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15" w:rsidRPr="00B87DCB" w:rsidRDefault="00F50415" w:rsidP="00F50415">
      <w:pPr>
        <w:jc w:val="center"/>
        <w:rPr>
          <w:b/>
          <w:bCs/>
          <w:szCs w:val="28"/>
        </w:rPr>
      </w:pPr>
      <w:r>
        <w:rPr>
          <w:b/>
          <w:bCs/>
          <w:szCs w:val="28"/>
        </w:rPr>
        <w:t xml:space="preserve">Программы </w:t>
      </w:r>
      <w:r>
        <w:rPr>
          <w:b/>
          <w:szCs w:val="28"/>
        </w:rPr>
        <w:t xml:space="preserve">выездного </w:t>
      </w:r>
      <w:r w:rsidRPr="00393BB9">
        <w:rPr>
          <w:b/>
          <w:szCs w:val="28"/>
        </w:rPr>
        <w:t>заседания Общественной палаты</w:t>
      </w:r>
    </w:p>
    <w:p w:rsidR="00F50415" w:rsidRDefault="00F50415" w:rsidP="00F50415">
      <w:pPr>
        <w:jc w:val="center"/>
        <w:rPr>
          <w:b/>
          <w:szCs w:val="28"/>
        </w:rPr>
      </w:pPr>
      <w:r w:rsidRPr="00393BB9">
        <w:rPr>
          <w:b/>
          <w:szCs w:val="28"/>
        </w:rPr>
        <w:t>Ульяновской области</w:t>
      </w:r>
    </w:p>
    <w:p w:rsidR="00F50415" w:rsidRPr="00393BB9" w:rsidRDefault="00F50415" w:rsidP="00F50415">
      <w:pPr>
        <w:jc w:val="center"/>
        <w:rPr>
          <w:b/>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877"/>
        <w:gridCol w:w="5662"/>
      </w:tblGrid>
      <w:tr w:rsidR="00F50415" w:rsidRPr="00B87DCB" w:rsidTr="00CC52F5">
        <w:tc>
          <w:tcPr>
            <w:tcW w:w="4545" w:type="dxa"/>
            <w:gridSpan w:val="2"/>
          </w:tcPr>
          <w:p w:rsidR="00F50415" w:rsidRPr="00B87DCB" w:rsidRDefault="00F50415" w:rsidP="00CC52F5">
            <w:pPr>
              <w:snapToGrid w:val="0"/>
              <w:rPr>
                <w:b/>
                <w:sz w:val="24"/>
              </w:rPr>
            </w:pPr>
            <w:r w:rsidRPr="00B87DCB">
              <w:rPr>
                <w:b/>
                <w:sz w:val="24"/>
              </w:rPr>
              <w:t>29.11.2012</w:t>
            </w:r>
          </w:p>
        </w:tc>
        <w:tc>
          <w:tcPr>
            <w:tcW w:w="5662" w:type="dxa"/>
          </w:tcPr>
          <w:p w:rsidR="00F50415" w:rsidRPr="00B87DCB" w:rsidRDefault="00F50415" w:rsidP="00CC52F5">
            <w:pPr>
              <w:snapToGrid w:val="0"/>
              <w:jc w:val="right"/>
              <w:rPr>
                <w:b/>
                <w:sz w:val="24"/>
              </w:rPr>
            </w:pPr>
            <w:r w:rsidRPr="00B87DCB">
              <w:rPr>
                <w:b/>
                <w:sz w:val="24"/>
              </w:rPr>
              <w:t xml:space="preserve">11.00 -16.00 </w:t>
            </w:r>
          </w:p>
        </w:tc>
      </w:tr>
      <w:tr w:rsidR="00F50415" w:rsidRPr="00B87DCB" w:rsidTr="00CC52F5">
        <w:tc>
          <w:tcPr>
            <w:tcW w:w="4545" w:type="dxa"/>
            <w:gridSpan w:val="2"/>
          </w:tcPr>
          <w:p w:rsidR="00F50415" w:rsidRPr="00B87DCB" w:rsidRDefault="00F50415" w:rsidP="00CC52F5">
            <w:pPr>
              <w:snapToGrid w:val="0"/>
              <w:rPr>
                <w:b/>
                <w:sz w:val="24"/>
              </w:rPr>
            </w:pPr>
          </w:p>
        </w:tc>
        <w:tc>
          <w:tcPr>
            <w:tcW w:w="5662" w:type="dxa"/>
          </w:tcPr>
          <w:p w:rsidR="00F50415" w:rsidRPr="00B87DCB" w:rsidRDefault="00F50415" w:rsidP="00CC52F5">
            <w:pPr>
              <w:snapToGrid w:val="0"/>
              <w:rPr>
                <w:sz w:val="24"/>
              </w:rPr>
            </w:pPr>
          </w:p>
        </w:tc>
      </w:tr>
      <w:tr w:rsidR="00F50415" w:rsidRPr="00B87DCB" w:rsidTr="00CC52F5">
        <w:tc>
          <w:tcPr>
            <w:tcW w:w="10207" w:type="dxa"/>
            <w:gridSpan w:val="3"/>
          </w:tcPr>
          <w:p w:rsidR="00F50415" w:rsidRPr="00B87DCB" w:rsidRDefault="00F50415" w:rsidP="00CC52F5">
            <w:pPr>
              <w:snapToGrid w:val="0"/>
              <w:jc w:val="both"/>
              <w:rPr>
                <w:sz w:val="24"/>
              </w:rPr>
            </w:pPr>
            <w:r w:rsidRPr="00B87DCB">
              <w:rPr>
                <w:b/>
                <w:sz w:val="24"/>
              </w:rPr>
              <w:t xml:space="preserve">Место проведения: </w:t>
            </w:r>
            <w:r w:rsidRPr="00B87DCB">
              <w:rPr>
                <w:sz w:val="24"/>
              </w:rPr>
              <w:t>г</w:t>
            </w:r>
            <w:proofErr w:type="gramStart"/>
            <w:r w:rsidRPr="00B87DCB">
              <w:rPr>
                <w:sz w:val="24"/>
              </w:rPr>
              <w:t>.Д</w:t>
            </w:r>
            <w:proofErr w:type="gramEnd"/>
            <w:r w:rsidRPr="00B87DCB">
              <w:rPr>
                <w:sz w:val="24"/>
              </w:rPr>
              <w:t>имитровград</w:t>
            </w:r>
          </w:p>
          <w:p w:rsidR="00F50415" w:rsidRPr="00B87DCB" w:rsidRDefault="00F50415" w:rsidP="00CC52F5">
            <w:pPr>
              <w:snapToGrid w:val="0"/>
              <w:jc w:val="both"/>
              <w:rPr>
                <w:b/>
                <w:sz w:val="24"/>
              </w:rPr>
            </w:pPr>
            <w:r w:rsidRPr="00B87DCB">
              <w:rPr>
                <w:b/>
                <w:sz w:val="24"/>
              </w:rPr>
              <w:t xml:space="preserve"> </w:t>
            </w:r>
          </w:p>
        </w:tc>
      </w:tr>
      <w:tr w:rsidR="00F50415" w:rsidRPr="00B87DCB" w:rsidTr="00CC52F5">
        <w:tc>
          <w:tcPr>
            <w:tcW w:w="1668" w:type="dxa"/>
          </w:tcPr>
          <w:p w:rsidR="00F50415" w:rsidRPr="00B87DCB" w:rsidRDefault="00F50415" w:rsidP="00CC52F5">
            <w:pPr>
              <w:snapToGrid w:val="0"/>
              <w:spacing w:line="204" w:lineRule="auto"/>
              <w:jc w:val="center"/>
              <w:rPr>
                <w:b/>
                <w:sz w:val="24"/>
              </w:rPr>
            </w:pPr>
            <w:r w:rsidRPr="00B87DCB">
              <w:rPr>
                <w:b/>
                <w:sz w:val="24"/>
              </w:rPr>
              <w:t>10.30 – 11.00</w:t>
            </w:r>
          </w:p>
        </w:tc>
        <w:tc>
          <w:tcPr>
            <w:tcW w:w="8539" w:type="dxa"/>
            <w:gridSpan w:val="2"/>
          </w:tcPr>
          <w:p w:rsidR="00F50415" w:rsidRPr="00B87DCB" w:rsidRDefault="00F50415" w:rsidP="00CC52F5">
            <w:pPr>
              <w:tabs>
                <w:tab w:val="left" w:pos="1017"/>
              </w:tabs>
              <w:snapToGrid w:val="0"/>
              <w:jc w:val="both"/>
              <w:rPr>
                <w:b/>
                <w:sz w:val="24"/>
              </w:rPr>
            </w:pPr>
            <w:r w:rsidRPr="00B87DCB">
              <w:rPr>
                <w:b/>
                <w:sz w:val="24"/>
              </w:rPr>
              <w:t xml:space="preserve">Регистрация, проведение </w:t>
            </w:r>
            <w:proofErr w:type="gramStart"/>
            <w:r w:rsidRPr="00B87DCB">
              <w:rPr>
                <w:b/>
                <w:sz w:val="24"/>
              </w:rPr>
              <w:t>анкетирования членов Общественных палат  муниципальных образований Ульяновской области</w:t>
            </w:r>
            <w:proofErr w:type="gramEnd"/>
          </w:p>
          <w:p w:rsidR="00F50415" w:rsidRPr="00B87DCB" w:rsidRDefault="00F50415" w:rsidP="00CC52F5">
            <w:pPr>
              <w:tabs>
                <w:tab w:val="left" w:pos="1017"/>
              </w:tabs>
              <w:snapToGrid w:val="0"/>
              <w:jc w:val="both"/>
              <w:rPr>
                <w:b/>
                <w:sz w:val="24"/>
              </w:rPr>
            </w:pPr>
          </w:p>
        </w:tc>
      </w:tr>
      <w:tr w:rsidR="00F50415" w:rsidRPr="00B87DCB" w:rsidTr="00CC52F5">
        <w:tc>
          <w:tcPr>
            <w:tcW w:w="1668" w:type="dxa"/>
          </w:tcPr>
          <w:p w:rsidR="00F50415" w:rsidRPr="00B87DCB" w:rsidRDefault="00F50415" w:rsidP="00CC52F5">
            <w:pPr>
              <w:snapToGrid w:val="0"/>
              <w:spacing w:line="204" w:lineRule="auto"/>
              <w:jc w:val="center"/>
              <w:rPr>
                <w:b/>
                <w:sz w:val="24"/>
              </w:rPr>
            </w:pPr>
            <w:r w:rsidRPr="00B87DCB">
              <w:rPr>
                <w:b/>
                <w:sz w:val="24"/>
              </w:rPr>
              <w:t>11.00 – 11.20</w:t>
            </w:r>
          </w:p>
        </w:tc>
        <w:tc>
          <w:tcPr>
            <w:tcW w:w="8539" w:type="dxa"/>
            <w:gridSpan w:val="2"/>
          </w:tcPr>
          <w:p w:rsidR="00F50415" w:rsidRPr="00B87DCB" w:rsidRDefault="00F50415" w:rsidP="00CC52F5">
            <w:pPr>
              <w:tabs>
                <w:tab w:val="left" w:pos="1017"/>
              </w:tabs>
              <w:snapToGrid w:val="0"/>
              <w:jc w:val="both"/>
              <w:rPr>
                <w:b/>
                <w:sz w:val="24"/>
              </w:rPr>
            </w:pPr>
            <w:r w:rsidRPr="00B87DCB">
              <w:rPr>
                <w:b/>
                <w:sz w:val="24"/>
              </w:rPr>
              <w:t>Анализ социально – политической ситуации в муниципальных образованиях Ульяновской области.</w:t>
            </w:r>
          </w:p>
          <w:p w:rsidR="00F50415" w:rsidRPr="00B87DCB" w:rsidRDefault="00F50415" w:rsidP="00CC52F5">
            <w:pPr>
              <w:tabs>
                <w:tab w:val="left" w:pos="1017"/>
              </w:tabs>
              <w:snapToGrid w:val="0"/>
              <w:jc w:val="both"/>
              <w:rPr>
                <w:b/>
                <w:sz w:val="24"/>
              </w:rPr>
            </w:pPr>
          </w:p>
          <w:p w:rsidR="00F50415" w:rsidRPr="00B87DCB" w:rsidRDefault="00F50415" w:rsidP="00CC52F5">
            <w:pPr>
              <w:tabs>
                <w:tab w:val="left" w:pos="1017"/>
              </w:tabs>
              <w:snapToGrid w:val="0"/>
              <w:jc w:val="both"/>
              <w:rPr>
                <w:sz w:val="24"/>
              </w:rPr>
            </w:pPr>
            <w:r w:rsidRPr="00B87DCB">
              <w:rPr>
                <w:sz w:val="24"/>
              </w:rPr>
              <w:t xml:space="preserve">Докладчик – </w:t>
            </w:r>
            <w:proofErr w:type="spellStart"/>
            <w:r w:rsidRPr="00B87DCB">
              <w:rPr>
                <w:sz w:val="24"/>
              </w:rPr>
              <w:t>Сирачев</w:t>
            </w:r>
            <w:proofErr w:type="spellEnd"/>
            <w:r w:rsidRPr="00B87DCB">
              <w:rPr>
                <w:sz w:val="24"/>
              </w:rPr>
              <w:t xml:space="preserve"> Артур </w:t>
            </w:r>
            <w:proofErr w:type="spellStart"/>
            <w:r w:rsidRPr="00B87DCB">
              <w:rPr>
                <w:sz w:val="24"/>
              </w:rPr>
              <w:t>Ринатович</w:t>
            </w:r>
            <w:proofErr w:type="spellEnd"/>
            <w:r w:rsidRPr="00B87DCB">
              <w:rPr>
                <w:sz w:val="24"/>
              </w:rPr>
              <w:t xml:space="preserve"> – председатель комиссии по вопросам молодёжной и культурной политики Общественной палаты Ульяновской области</w:t>
            </w:r>
          </w:p>
        </w:tc>
      </w:tr>
      <w:tr w:rsidR="00F50415" w:rsidRPr="00B87DCB" w:rsidTr="00CC52F5">
        <w:tc>
          <w:tcPr>
            <w:tcW w:w="1668" w:type="dxa"/>
          </w:tcPr>
          <w:p w:rsidR="00F50415" w:rsidRPr="00B87DCB" w:rsidRDefault="00F50415" w:rsidP="00CC52F5">
            <w:pPr>
              <w:snapToGrid w:val="0"/>
              <w:spacing w:line="204" w:lineRule="auto"/>
              <w:jc w:val="center"/>
              <w:rPr>
                <w:b/>
                <w:sz w:val="24"/>
              </w:rPr>
            </w:pPr>
            <w:r w:rsidRPr="00B87DCB">
              <w:rPr>
                <w:b/>
                <w:sz w:val="24"/>
              </w:rPr>
              <w:t>11.20-11.30</w:t>
            </w: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p>
          <w:p w:rsidR="00F50415" w:rsidRDefault="00F50415" w:rsidP="00CC52F5">
            <w:pPr>
              <w:snapToGrid w:val="0"/>
              <w:spacing w:line="204" w:lineRule="auto"/>
              <w:rPr>
                <w:b/>
                <w:sz w:val="24"/>
              </w:rPr>
            </w:pPr>
          </w:p>
          <w:p w:rsidR="00F50415" w:rsidRPr="00B87DCB" w:rsidRDefault="00F50415" w:rsidP="00CC52F5">
            <w:pPr>
              <w:snapToGrid w:val="0"/>
              <w:spacing w:line="204" w:lineRule="auto"/>
              <w:rPr>
                <w:b/>
                <w:sz w:val="24"/>
              </w:rPr>
            </w:pP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r w:rsidRPr="00B87DCB">
              <w:rPr>
                <w:b/>
                <w:sz w:val="24"/>
              </w:rPr>
              <w:t>11.30 – 11.35</w:t>
            </w: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r w:rsidRPr="00B87DCB">
              <w:rPr>
                <w:b/>
                <w:sz w:val="24"/>
              </w:rPr>
              <w:t>11.35 – 11.40</w:t>
            </w: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r w:rsidRPr="00B87DCB">
              <w:rPr>
                <w:b/>
                <w:sz w:val="24"/>
              </w:rPr>
              <w:t>11.45 – 11.50</w:t>
            </w:r>
          </w:p>
          <w:p w:rsidR="00F50415" w:rsidRPr="00B87DCB" w:rsidRDefault="00F50415" w:rsidP="00CC52F5">
            <w:pPr>
              <w:snapToGrid w:val="0"/>
              <w:spacing w:line="204" w:lineRule="auto"/>
              <w:rPr>
                <w:b/>
                <w:sz w:val="24"/>
              </w:rPr>
            </w:pP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r w:rsidRPr="00B87DCB">
              <w:rPr>
                <w:b/>
                <w:sz w:val="24"/>
              </w:rPr>
              <w:t>11.50 – 11.55</w:t>
            </w: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rPr>
                <w:b/>
                <w:sz w:val="24"/>
              </w:rPr>
            </w:pPr>
          </w:p>
          <w:p w:rsidR="00F50415" w:rsidRPr="00B87DCB" w:rsidRDefault="00F50415" w:rsidP="00CC52F5">
            <w:pPr>
              <w:snapToGrid w:val="0"/>
              <w:spacing w:line="204" w:lineRule="auto"/>
              <w:jc w:val="center"/>
              <w:rPr>
                <w:b/>
                <w:sz w:val="24"/>
              </w:rPr>
            </w:pPr>
            <w:r w:rsidRPr="00B87DCB">
              <w:rPr>
                <w:b/>
                <w:sz w:val="24"/>
              </w:rPr>
              <w:t>11.55 – 12.00</w:t>
            </w: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jc w:val="center"/>
              <w:rPr>
                <w:b/>
                <w:sz w:val="24"/>
              </w:rPr>
            </w:pPr>
          </w:p>
          <w:p w:rsidR="00F50415" w:rsidRPr="00B87DCB" w:rsidRDefault="00F50415" w:rsidP="00CC52F5">
            <w:pPr>
              <w:snapToGrid w:val="0"/>
              <w:spacing w:line="204" w:lineRule="auto"/>
              <w:rPr>
                <w:b/>
                <w:sz w:val="24"/>
              </w:rPr>
            </w:pPr>
          </w:p>
          <w:p w:rsidR="00F50415" w:rsidRPr="00B87DCB" w:rsidRDefault="00F50415" w:rsidP="00CC52F5">
            <w:pPr>
              <w:snapToGrid w:val="0"/>
              <w:spacing w:line="204" w:lineRule="auto"/>
              <w:jc w:val="center"/>
              <w:rPr>
                <w:b/>
                <w:sz w:val="24"/>
              </w:rPr>
            </w:pPr>
            <w:r w:rsidRPr="00B87DCB">
              <w:rPr>
                <w:b/>
                <w:sz w:val="24"/>
              </w:rPr>
              <w:t>12.00 – 12.30</w:t>
            </w:r>
          </w:p>
        </w:tc>
        <w:tc>
          <w:tcPr>
            <w:tcW w:w="8539" w:type="dxa"/>
            <w:gridSpan w:val="2"/>
          </w:tcPr>
          <w:p w:rsidR="00F50415" w:rsidRPr="00B87DCB" w:rsidRDefault="00F50415" w:rsidP="00CC52F5">
            <w:pPr>
              <w:tabs>
                <w:tab w:val="left" w:pos="1017"/>
              </w:tabs>
              <w:snapToGrid w:val="0"/>
              <w:jc w:val="both"/>
              <w:rPr>
                <w:b/>
                <w:sz w:val="24"/>
              </w:rPr>
            </w:pPr>
            <w:r w:rsidRPr="00B87DCB">
              <w:rPr>
                <w:b/>
                <w:sz w:val="24"/>
              </w:rPr>
              <w:t>О взаимодействии Общественной палаты Ульяновской области с Общественными палатами муниципальных образований Ульяновской области» (проблемы, формы работы)</w:t>
            </w:r>
          </w:p>
          <w:p w:rsidR="00F50415" w:rsidRPr="00B87DCB" w:rsidRDefault="00F50415" w:rsidP="00CC52F5">
            <w:pPr>
              <w:tabs>
                <w:tab w:val="left" w:pos="1017"/>
              </w:tabs>
              <w:snapToGrid w:val="0"/>
              <w:jc w:val="both"/>
              <w:rPr>
                <w:sz w:val="24"/>
              </w:rPr>
            </w:pPr>
          </w:p>
          <w:p w:rsidR="00F50415" w:rsidRPr="00B87DCB" w:rsidRDefault="00F50415" w:rsidP="00CC52F5">
            <w:pPr>
              <w:tabs>
                <w:tab w:val="left" w:pos="1017"/>
              </w:tabs>
              <w:snapToGrid w:val="0"/>
              <w:jc w:val="both"/>
              <w:rPr>
                <w:sz w:val="24"/>
              </w:rPr>
            </w:pPr>
            <w:r w:rsidRPr="00B87DCB">
              <w:rPr>
                <w:sz w:val="24"/>
              </w:rPr>
              <w:t>Докладчик – Сергеева Татьяна Владимировна – заместитель председателя Общественной палаты Ульяновской области</w:t>
            </w:r>
          </w:p>
          <w:p w:rsidR="00F50415" w:rsidRPr="00B87DCB" w:rsidRDefault="00F50415" w:rsidP="00CC52F5">
            <w:pPr>
              <w:tabs>
                <w:tab w:val="left" w:pos="1017"/>
              </w:tabs>
              <w:snapToGrid w:val="0"/>
              <w:jc w:val="both"/>
              <w:rPr>
                <w:b/>
                <w:sz w:val="24"/>
              </w:rPr>
            </w:pPr>
          </w:p>
          <w:p w:rsidR="00F50415" w:rsidRPr="00B87DCB" w:rsidRDefault="00F50415" w:rsidP="00CC52F5">
            <w:pPr>
              <w:tabs>
                <w:tab w:val="left" w:pos="1017"/>
              </w:tabs>
              <w:snapToGrid w:val="0"/>
              <w:jc w:val="both"/>
              <w:rPr>
                <w:sz w:val="24"/>
              </w:rPr>
            </w:pPr>
            <w:r w:rsidRPr="00B87DCB">
              <w:rPr>
                <w:sz w:val="24"/>
              </w:rPr>
              <w:t>Содокладчики:</w:t>
            </w:r>
          </w:p>
          <w:p w:rsidR="00F50415" w:rsidRPr="00B87DCB" w:rsidRDefault="00F50415" w:rsidP="00CC52F5">
            <w:pPr>
              <w:tabs>
                <w:tab w:val="left" w:pos="1017"/>
              </w:tabs>
              <w:snapToGrid w:val="0"/>
              <w:jc w:val="both"/>
              <w:rPr>
                <w:sz w:val="24"/>
              </w:rPr>
            </w:pPr>
            <w:r w:rsidRPr="00B87DCB">
              <w:rPr>
                <w:b/>
                <w:sz w:val="24"/>
              </w:rPr>
              <w:t xml:space="preserve"> Сергеева Валентина Борисовна – </w:t>
            </w:r>
            <w:r w:rsidRPr="00B87DCB">
              <w:rPr>
                <w:sz w:val="24"/>
              </w:rPr>
              <w:t>председатель Общественной палаты города Димитровград</w:t>
            </w:r>
          </w:p>
          <w:p w:rsidR="00F50415" w:rsidRPr="00B87DCB" w:rsidRDefault="00F50415" w:rsidP="00CC52F5">
            <w:pPr>
              <w:tabs>
                <w:tab w:val="left" w:pos="1017"/>
              </w:tabs>
              <w:snapToGrid w:val="0"/>
              <w:jc w:val="both"/>
              <w:rPr>
                <w:b/>
                <w:sz w:val="24"/>
              </w:rPr>
            </w:pPr>
            <w:r w:rsidRPr="00B87DCB">
              <w:rPr>
                <w:b/>
                <w:sz w:val="24"/>
              </w:rPr>
              <w:t xml:space="preserve"> </w:t>
            </w:r>
          </w:p>
          <w:p w:rsidR="00F50415" w:rsidRPr="00B87DCB" w:rsidRDefault="00F50415" w:rsidP="00CC52F5">
            <w:pPr>
              <w:tabs>
                <w:tab w:val="left" w:pos="1017"/>
              </w:tabs>
              <w:snapToGrid w:val="0"/>
              <w:jc w:val="both"/>
              <w:rPr>
                <w:sz w:val="24"/>
              </w:rPr>
            </w:pPr>
            <w:proofErr w:type="spellStart"/>
            <w:r w:rsidRPr="00B87DCB">
              <w:rPr>
                <w:b/>
                <w:sz w:val="24"/>
              </w:rPr>
              <w:t>Зимуков</w:t>
            </w:r>
            <w:proofErr w:type="spellEnd"/>
            <w:r w:rsidRPr="00B87DCB">
              <w:rPr>
                <w:b/>
                <w:sz w:val="24"/>
              </w:rPr>
              <w:t xml:space="preserve"> Эдуард Маратович – </w:t>
            </w:r>
            <w:r w:rsidRPr="00B87DCB">
              <w:rPr>
                <w:sz w:val="24"/>
              </w:rPr>
              <w:t>председатель Общественной палаты муниципального образования «</w:t>
            </w:r>
            <w:proofErr w:type="spellStart"/>
            <w:r w:rsidRPr="00B87DCB">
              <w:rPr>
                <w:sz w:val="24"/>
              </w:rPr>
              <w:t>Мелекесский</w:t>
            </w:r>
            <w:proofErr w:type="spellEnd"/>
            <w:r w:rsidRPr="00B87DCB">
              <w:rPr>
                <w:sz w:val="24"/>
              </w:rPr>
              <w:t xml:space="preserve"> район»</w:t>
            </w:r>
          </w:p>
          <w:p w:rsidR="00F50415" w:rsidRPr="00B87DCB" w:rsidRDefault="00F50415" w:rsidP="00CC52F5">
            <w:pPr>
              <w:tabs>
                <w:tab w:val="left" w:pos="1017"/>
              </w:tabs>
              <w:snapToGrid w:val="0"/>
              <w:jc w:val="both"/>
              <w:rPr>
                <w:b/>
                <w:sz w:val="24"/>
              </w:rPr>
            </w:pPr>
          </w:p>
          <w:p w:rsidR="00F50415" w:rsidRPr="00B87DCB" w:rsidRDefault="00F50415" w:rsidP="00CC52F5">
            <w:pPr>
              <w:tabs>
                <w:tab w:val="left" w:pos="1017"/>
              </w:tabs>
              <w:snapToGrid w:val="0"/>
              <w:jc w:val="both"/>
              <w:rPr>
                <w:sz w:val="24"/>
              </w:rPr>
            </w:pPr>
            <w:proofErr w:type="spellStart"/>
            <w:r w:rsidRPr="00B87DCB">
              <w:rPr>
                <w:b/>
                <w:sz w:val="24"/>
              </w:rPr>
              <w:t>Починова</w:t>
            </w:r>
            <w:proofErr w:type="spellEnd"/>
            <w:r w:rsidRPr="00B87DCB">
              <w:rPr>
                <w:b/>
                <w:sz w:val="24"/>
              </w:rPr>
              <w:t xml:space="preserve"> Галина Николаевна - </w:t>
            </w:r>
            <w:r w:rsidRPr="00B87DCB">
              <w:rPr>
                <w:sz w:val="24"/>
              </w:rPr>
              <w:t>председатель Общественной палаты муниципального образования «</w:t>
            </w:r>
            <w:proofErr w:type="spellStart"/>
            <w:r w:rsidRPr="00B87DCB">
              <w:rPr>
                <w:sz w:val="24"/>
              </w:rPr>
              <w:t>Чердаклинский</w:t>
            </w:r>
            <w:proofErr w:type="spellEnd"/>
            <w:r w:rsidRPr="00B87DCB">
              <w:rPr>
                <w:sz w:val="24"/>
              </w:rPr>
              <w:t xml:space="preserve"> район»</w:t>
            </w:r>
          </w:p>
          <w:p w:rsidR="00F50415" w:rsidRPr="00B87DCB" w:rsidRDefault="00F50415" w:rsidP="00CC52F5">
            <w:pPr>
              <w:tabs>
                <w:tab w:val="left" w:pos="1017"/>
              </w:tabs>
              <w:snapToGrid w:val="0"/>
              <w:jc w:val="both"/>
              <w:rPr>
                <w:sz w:val="24"/>
              </w:rPr>
            </w:pPr>
          </w:p>
          <w:p w:rsidR="00F50415" w:rsidRPr="00B87DCB" w:rsidRDefault="00F50415" w:rsidP="00CC52F5">
            <w:pPr>
              <w:tabs>
                <w:tab w:val="left" w:pos="1017"/>
              </w:tabs>
              <w:snapToGrid w:val="0"/>
              <w:jc w:val="both"/>
              <w:rPr>
                <w:sz w:val="24"/>
              </w:rPr>
            </w:pPr>
            <w:r w:rsidRPr="00B87DCB">
              <w:rPr>
                <w:b/>
                <w:sz w:val="24"/>
              </w:rPr>
              <w:t>Молчанов Александр Николаевич</w:t>
            </w:r>
            <w:r w:rsidRPr="00B87DCB">
              <w:rPr>
                <w:sz w:val="24"/>
              </w:rPr>
              <w:t xml:space="preserve"> - председатель Общественной палаты муниципального образования «</w:t>
            </w:r>
            <w:proofErr w:type="spellStart"/>
            <w:r w:rsidRPr="00B87DCB">
              <w:rPr>
                <w:sz w:val="24"/>
              </w:rPr>
              <w:t>Новомалыклинский</w:t>
            </w:r>
            <w:proofErr w:type="spellEnd"/>
            <w:r w:rsidRPr="00B87DCB">
              <w:rPr>
                <w:sz w:val="24"/>
              </w:rPr>
              <w:t xml:space="preserve">  район»</w:t>
            </w:r>
          </w:p>
          <w:p w:rsidR="00F50415" w:rsidRPr="00B87DCB" w:rsidRDefault="00F50415" w:rsidP="00CC52F5">
            <w:pPr>
              <w:tabs>
                <w:tab w:val="left" w:pos="1017"/>
              </w:tabs>
              <w:snapToGrid w:val="0"/>
              <w:jc w:val="both"/>
              <w:rPr>
                <w:sz w:val="24"/>
              </w:rPr>
            </w:pPr>
          </w:p>
          <w:p w:rsidR="00F50415" w:rsidRPr="00B87DCB" w:rsidRDefault="00F50415" w:rsidP="00CC52F5">
            <w:pPr>
              <w:tabs>
                <w:tab w:val="left" w:pos="1017"/>
              </w:tabs>
              <w:snapToGrid w:val="0"/>
              <w:jc w:val="both"/>
              <w:rPr>
                <w:sz w:val="24"/>
              </w:rPr>
            </w:pPr>
            <w:r w:rsidRPr="00B87DCB">
              <w:rPr>
                <w:b/>
                <w:sz w:val="24"/>
              </w:rPr>
              <w:t>Гаврилов Александр Михайлович</w:t>
            </w:r>
            <w:r w:rsidRPr="00B87DCB">
              <w:rPr>
                <w:sz w:val="24"/>
              </w:rPr>
              <w:t xml:space="preserve"> - председатель Общественной палаты муниципального образования «</w:t>
            </w:r>
            <w:proofErr w:type="spellStart"/>
            <w:r w:rsidRPr="00B87DCB">
              <w:rPr>
                <w:sz w:val="24"/>
              </w:rPr>
              <w:t>Старомайнский</w:t>
            </w:r>
            <w:proofErr w:type="spellEnd"/>
            <w:r w:rsidRPr="00B87DCB">
              <w:rPr>
                <w:sz w:val="24"/>
              </w:rPr>
              <w:t xml:space="preserve">  район»</w:t>
            </w:r>
          </w:p>
          <w:p w:rsidR="00F50415" w:rsidRPr="00B87DCB" w:rsidRDefault="00F50415" w:rsidP="00CC52F5">
            <w:pPr>
              <w:tabs>
                <w:tab w:val="left" w:pos="1017"/>
              </w:tabs>
              <w:snapToGrid w:val="0"/>
              <w:jc w:val="both"/>
              <w:rPr>
                <w:b/>
                <w:sz w:val="24"/>
              </w:rPr>
            </w:pPr>
          </w:p>
          <w:p w:rsidR="00F50415" w:rsidRPr="00B87DCB" w:rsidRDefault="00F50415" w:rsidP="00CC52F5">
            <w:pPr>
              <w:tabs>
                <w:tab w:val="left" w:pos="1017"/>
              </w:tabs>
              <w:snapToGrid w:val="0"/>
              <w:jc w:val="both"/>
              <w:rPr>
                <w:b/>
                <w:sz w:val="24"/>
              </w:rPr>
            </w:pPr>
            <w:r w:rsidRPr="00B87DCB">
              <w:rPr>
                <w:b/>
                <w:sz w:val="24"/>
              </w:rPr>
              <w:t>Обсуждение</w:t>
            </w:r>
          </w:p>
          <w:p w:rsidR="00F50415" w:rsidRPr="00B87DCB" w:rsidRDefault="00F50415" w:rsidP="00CC52F5">
            <w:pPr>
              <w:tabs>
                <w:tab w:val="left" w:pos="1017"/>
              </w:tabs>
              <w:snapToGrid w:val="0"/>
              <w:jc w:val="both"/>
              <w:rPr>
                <w:b/>
                <w:sz w:val="24"/>
              </w:rPr>
            </w:pPr>
          </w:p>
        </w:tc>
      </w:tr>
      <w:tr w:rsidR="00F50415" w:rsidRPr="00B87DCB" w:rsidTr="00CC52F5">
        <w:tc>
          <w:tcPr>
            <w:tcW w:w="1668" w:type="dxa"/>
          </w:tcPr>
          <w:p w:rsidR="00F50415" w:rsidRPr="00B87DCB" w:rsidRDefault="00F50415" w:rsidP="00CC52F5">
            <w:pPr>
              <w:snapToGrid w:val="0"/>
              <w:spacing w:line="204" w:lineRule="auto"/>
              <w:jc w:val="both"/>
              <w:rPr>
                <w:b/>
                <w:sz w:val="24"/>
              </w:rPr>
            </w:pPr>
            <w:r w:rsidRPr="00B87DCB">
              <w:rPr>
                <w:b/>
                <w:sz w:val="24"/>
              </w:rPr>
              <w:t>12.30 – 13.00</w:t>
            </w:r>
          </w:p>
        </w:tc>
        <w:tc>
          <w:tcPr>
            <w:tcW w:w="8539" w:type="dxa"/>
            <w:gridSpan w:val="2"/>
          </w:tcPr>
          <w:p w:rsidR="00F50415" w:rsidRPr="00B87DCB" w:rsidRDefault="00F50415" w:rsidP="00CC52F5">
            <w:pPr>
              <w:tabs>
                <w:tab w:val="left" w:pos="1017"/>
              </w:tabs>
              <w:snapToGrid w:val="0"/>
              <w:jc w:val="both"/>
              <w:rPr>
                <w:sz w:val="24"/>
              </w:rPr>
            </w:pPr>
            <w:r w:rsidRPr="00B87DCB">
              <w:rPr>
                <w:sz w:val="24"/>
              </w:rPr>
              <w:t>Кофе – брейк</w:t>
            </w:r>
          </w:p>
          <w:p w:rsidR="00F50415" w:rsidRPr="00B87DCB" w:rsidRDefault="00F50415" w:rsidP="00CC52F5">
            <w:pPr>
              <w:tabs>
                <w:tab w:val="left" w:pos="1017"/>
              </w:tabs>
              <w:snapToGrid w:val="0"/>
              <w:jc w:val="both"/>
              <w:rPr>
                <w:sz w:val="24"/>
              </w:rPr>
            </w:pPr>
          </w:p>
        </w:tc>
      </w:tr>
      <w:tr w:rsidR="00F50415" w:rsidRPr="00B87DCB" w:rsidTr="00CC52F5">
        <w:tc>
          <w:tcPr>
            <w:tcW w:w="1668" w:type="dxa"/>
          </w:tcPr>
          <w:p w:rsidR="00F50415" w:rsidRPr="00B87DCB" w:rsidRDefault="00F50415" w:rsidP="00CC52F5">
            <w:pPr>
              <w:snapToGrid w:val="0"/>
              <w:spacing w:line="204" w:lineRule="auto"/>
              <w:jc w:val="both"/>
              <w:rPr>
                <w:b/>
                <w:sz w:val="24"/>
              </w:rPr>
            </w:pPr>
            <w:r w:rsidRPr="00B87DCB">
              <w:rPr>
                <w:b/>
                <w:sz w:val="24"/>
              </w:rPr>
              <w:t>13.00 – 14.00</w:t>
            </w:r>
          </w:p>
        </w:tc>
        <w:tc>
          <w:tcPr>
            <w:tcW w:w="8539" w:type="dxa"/>
            <w:gridSpan w:val="2"/>
          </w:tcPr>
          <w:p w:rsidR="00F50415" w:rsidRPr="00B87DCB" w:rsidRDefault="00F50415" w:rsidP="00CC52F5">
            <w:pPr>
              <w:tabs>
                <w:tab w:val="left" w:pos="1017"/>
              </w:tabs>
              <w:snapToGrid w:val="0"/>
              <w:jc w:val="both"/>
              <w:rPr>
                <w:sz w:val="24"/>
              </w:rPr>
            </w:pPr>
            <w:r w:rsidRPr="00B87DCB">
              <w:rPr>
                <w:sz w:val="24"/>
              </w:rPr>
              <w:t>Обучающий семинар для представителей некоммерческих организаций и средств массовой информации муниципальных образований Ульяновской области «Приемы и методы выстраивания взаимодействия между НКО и СМИ»</w:t>
            </w:r>
          </w:p>
          <w:p w:rsidR="00F50415" w:rsidRPr="00B87DCB" w:rsidRDefault="00F50415" w:rsidP="00CC52F5">
            <w:pPr>
              <w:tabs>
                <w:tab w:val="left" w:pos="1017"/>
              </w:tabs>
              <w:snapToGrid w:val="0"/>
              <w:jc w:val="both"/>
              <w:rPr>
                <w:sz w:val="24"/>
              </w:rPr>
            </w:pPr>
          </w:p>
        </w:tc>
      </w:tr>
      <w:tr w:rsidR="00F50415" w:rsidRPr="00B87DCB" w:rsidTr="00CC52F5">
        <w:trPr>
          <w:trHeight w:val="561"/>
        </w:trPr>
        <w:tc>
          <w:tcPr>
            <w:tcW w:w="1668" w:type="dxa"/>
          </w:tcPr>
          <w:p w:rsidR="00F50415" w:rsidRPr="00B87DCB" w:rsidRDefault="00F50415" w:rsidP="00CC52F5">
            <w:pPr>
              <w:snapToGrid w:val="0"/>
              <w:spacing w:line="204" w:lineRule="auto"/>
              <w:jc w:val="both"/>
              <w:rPr>
                <w:b/>
                <w:sz w:val="24"/>
              </w:rPr>
            </w:pPr>
            <w:r w:rsidRPr="00B87DCB">
              <w:rPr>
                <w:b/>
                <w:sz w:val="24"/>
              </w:rPr>
              <w:t>14.00- 15.00</w:t>
            </w:r>
          </w:p>
        </w:tc>
        <w:tc>
          <w:tcPr>
            <w:tcW w:w="8539" w:type="dxa"/>
            <w:gridSpan w:val="2"/>
          </w:tcPr>
          <w:p w:rsidR="00F50415" w:rsidRPr="00B87DCB" w:rsidRDefault="00F50415" w:rsidP="00CC52F5">
            <w:pPr>
              <w:tabs>
                <w:tab w:val="left" w:pos="1017"/>
              </w:tabs>
              <w:snapToGrid w:val="0"/>
              <w:jc w:val="both"/>
              <w:rPr>
                <w:sz w:val="24"/>
              </w:rPr>
            </w:pPr>
            <w:r w:rsidRPr="00B87DCB">
              <w:rPr>
                <w:sz w:val="24"/>
              </w:rPr>
              <w:t>Обучающий семинар для некоммерческих организаций муниципальных образований «Технологии развития местных сообществ» (общественно-активные школы, центры активных людей, территориальные органы самоуправления, фонд местного сообщества, банк времени)</w:t>
            </w:r>
          </w:p>
          <w:p w:rsidR="00F50415" w:rsidRPr="00B87DCB" w:rsidRDefault="00F50415" w:rsidP="00CC52F5">
            <w:pPr>
              <w:tabs>
                <w:tab w:val="left" w:pos="1017"/>
              </w:tabs>
              <w:snapToGrid w:val="0"/>
              <w:jc w:val="both"/>
              <w:rPr>
                <w:sz w:val="24"/>
              </w:rPr>
            </w:pPr>
          </w:p>
        </w:tc>
      </w:tr>
      <w:tr w:rsidR="00F50415" w:rsidRPr="00B87DCB" w:rsidTr="00CC52F5">
        <w:trPr>
          <w:trHeight w:val="561"/>
        </w:trPr>
        <w:tc>
          <w:tcPr>
            <w:tcW w:w="1668" w:type="dxa"/>
          </w:tcPr>
          <w:p w:rsidR="00F50415" w:rsidRPr="00B87DCB" w:rsidRDefault="00F50415" w:rsidP="00CC52F5">
            <w:pPr>
              <w:snapToGrid w:val="0"/>
              <w:spacing w:line="204" w:lineRule="auto"/>
              <w:jc w:val="both"/>
              <w:rPr>
                <w:b/>
                <w:sz w:val="24"/>
              </w:rPr>
            </w:pPr>
            <w:r w:rsidRPr="00B87DCB">
              <w:rPr>
                <w:b/>
                <w:sz w:val="24"/>
              </w:rPr>
              <w:t>15.00 – 16.00</w:t>
            </w:r>
          </w:p>
        </w:tc>
        <w:tc>
          <w:tcPr>
            <w:tcW w:w="8539" w:type="dxa"/>
            <w:gridSpan w:val="2"/>
          </w:tcPr>
          <w:p w:rsidR="00F50415" w:rsidRPr="00B87DCB" w:rsidRDefault="00F50415" w:rsidP="00CC52F5">
            <w:pPr>
              <w:tabs>
                <w:tab w:val="left" w:pos="1017"/>
              </w:tabs>
              <w:snapToGrid w:val="0"/>
              <w:jc w:val="both"/>
              <w:rPr>
                <w:sz w:val="24"/>
              </w:rPr>
            </w:pPr>
            <w:r w:rsidRPr="00B87DCB">
              <w:rPr>
                <w:sz w:val="24"/>
              </w:rPr>
              <w:t>Обед</w:t>
            </w:r>
          </w:p>
        </w:tc>
      </w:tr>
    </w:tbl>
    <w:p w:rsidR="00F50415" w:rsidRPr="00393BB9" w:rsidRDefault="00F50415" w:rsidP="00F50415">
      <w:pPr>
        <w:rPr>
          <w:b/>
          <w:szCs w:val="28"/>
        </w:rPr>
      </w:pPr>
    </w:p>
    <w:p w:rsidR="00F50415" w:rsidRDefault="00F50415" w:rsidP="00F50415">
      <w:pPr>
        <w:ind w:hanging="73"/>
        <w:jc w:val="center"/>
        <w:rPr>
          <w:b/>
          <w:szCs w:val="28"/>
        </w:rPr>
      </w:pPr>
      <w:r w:rsidRPr="00F717EE">
        <w:rPr>
          <w:b/>
          <w:szCs w:val="28"/>
        </w:rPr>
        <w:lastRenderedPageBreak/>
        <w:t>ПРОТОКОЛ</w:t>
      </w:r>
    </w:p>
    <w:p w:rsidR="00F50415" w:rsidRDefault="00F50415" w:rsidP="00F50415">
      <w:pPr>
        <w:ind w:hanging="73"/>
        <w:jc w:val="center"/>
        <w:rPr>
          <w:b/>
          <w:szCs w:val="28"/>
        </w:rPr>
      </w:pPr>
    </w:p>
    <w:p w:rsidR="00F50415" w:rsidRDefault="00F50415" w:rsidP="00F50415">
      <w:pPr>
        <w:ind w:hanging="73"/>
        <w:jc w:val="center"/>
        <w:rPr>
          <w:b/>
          <w:szCs w:val="28"/>
        </w:rPr>
      </w:pPr>
      <w:r>
        <w:rPr>
          <w:b/>
          <w:szCs w:val="28"/>
        </w:rPr>
        <w:t xml:space="preserve">Выездного заседания Общественной палаты Ульяновской области в </w:t>
      </w:r>
      <w:proofErr w:type="gramStart"/>
      <w:r>
        <w:rPr>
          <w:b/>
          <w:szCs w:val="28"/>
        </w:rPr>
        <w:t>г</w:t>
      </w:r>
      <w:proofErr w:type="gramEnd"/>
      <w:r>
        <w:rPr>
          <w:b/>
          <w:szCs w:val="28"/>
        </w:rPr>
        <w:t>. Димитровград</w:t>
      </w:r>
    </w:p>
    <w:p w:rsidR="00F50415" w:rsidRPr="00F717EE" w:rsidRDefault="00F50415" w:rsidP="00F50415">
      <w:pPr>
        <w:ind w:hanging="73"/>
        <w:rPr>
          <w:b/>
          <w:szCs w:val="28"/>
        </w:rPr>
      </w:pPr>
    </w:p>
    <w:p w:rsidR="00F50415" w:rsidRPr="00F717EE" w:rsidRDefault="00F50415" w:rsidP="00F50415">
      <w:pPr>
        <w:ind w:hanging="73"/>
        <w:rPr>
          <w:szCs w:val="28"/>
        </w:rPr>
      </w:pPr>
      <w:r>
        <w:rPr>
          <w:b/>
          <w:szCs w:val="28"/>
        </w:rPr>
        <w:t>29.11</w:t>
      </w:r>
      <w:r w:rsidRPr="00F717EE">
        <w:rPr>
          <w:b/>
          <w:szCs w:val="28"/>
        </w:rPr>
        <w:t xml:space="preserve">.2012 г.                                                                               </w:t>
      </w:r>
      <w:r>
        <w:rPr>
          <w:szCs w:val="28"/>
        </w:rPr>
        <w:t>г. Димитровград</w:t>
      </w:r>
    </w:p>
    <w:p w:rsidR="00F50415" w:rsidRDefault="00F50415" w:rsidP="00F50415">
      <w:pPr>
        <w:ind w:hanging="73"/>
        <w:rPr>
          <w:szCs w:val="28"/>
        </w:rPr>
      </w:pPr>
      <w:r>
        <w:rPr>
          <w:b/>
          <w:szCs w:val="28"/>
        </w:rPr>
        <w:t>11</w:t>
      </w:r>
      <w:r w:rsidRPr="00F717EE">
        <w:rPr>
          <w:b/>
          <w:szCs w:val="28"/>
        </w:rPr>
        <w:t>.00</w:t>
      </w:r>
      <w:r>
        <w:rPr>
          <w:b/>
          <w:szCs w:val="28"/>
        </w:rPr>
        <w:t>-16.00</w:t>
      </w:r>
      <w:r w:rsidRPr="00F717EE">
        <w:rPr>
          <w:b/>
          <w:szCs w:val="28"/>
        </w:rPr>
        <w:t xml:space="preserve">                                                                                             </w:t>
      </w:r>
      <w:r w:rsidRPr="001E0640">
        <w:rPr>
          <w:szCs w:val="28"/>
        </w:rPr>
        <w:t xml:space="preserve">3 </w:t>
      </w:r>
      <w:r w:rsidRPr="00F717EE">
        <w:rPr>
          <w:szCs w:val="28"/>
        </w:rPr>
        <w:t>этаж</w:t>
      </w:r>
    </w:p>
    <w:p w:rsidR="00F50415" w:rsidRPr="00F717EE" w:rsidRDefault="00F50415" w:rsidP="00F50415">
      <w:pPr>
        <w:ind w:hanging="73"/>
        <w:rPr>
          <w:b/>
          <w:szCs w:val="28"/>
        </w:rPr>
      </w:pPr>
    </w:p>
    <w:p w:rsidR="00F50415" w:rsidRDefault="00F50415" w:rsidP="00F50415">
      <w:pPr>
        <w:tabs>
          <w:tab w:val="left" w:pos="426"/>
        </w:tabs>
        <w:ind w:firstLine="709"/>
        <w:jc w:val="center"/>
        <w:rPr>
          <w:b/>
          <w:szCs w:val="28"/>
        </w:rPr>
      </w:pPr>
      <w:r w:rsidRPr="00F717EE">
        <w:rPr>
          <w:b/>
          <w:szCs w:val="28"/>
        </w:rPr>
        <w:t>Присутствовали:</w:t>
      </w:r>
    </w:p>
    <w:p w:rsidR="00F50415" w:rsidRPr="00F717EE" w:rsidRDefault="00F50415" w:rsidP="00F50415">
      <w:pPr>
        <w:tabs>
          <w:tab w:val="left" w:pos="426"/>
        </w:tabs>
        <w:ind w:firstLine="709"/>
        <w:rPr>
          <w:b/>
          <w:szCs w:val="28"/>
        </w:rPr>
      </w:pPr>
    </w:p>
    <w:p w:rsidR="00F50415" w:rsidRPr="00F717EE" w:rsidRDefault="00F50415" w:rsidP="00F50415">
      <w:pPr>
        <w:ind w:firstLine="709"/>
        <w:rPr>
          <w:b/>
          <w:szCs w:val="28"/>
        </w:rPr>
      </w:pPr>
      <w:r w:rsidRPr="00F717EE">
        <w:rPr>
          <w:b/>
          <w:szCs w:val="28"/>
        </w:rPr>
        <w:t>Члены Общественной палаты Ульяновской области</w:t>
      </w:r>
    </w:p>
    <w:p w:rsidR="00F50415" w:rsidRPr="001E0640" w:rsidRDefault="00F50415" w:rsidP="00F50415">
      <w:pPr>
        <w:pStyle w:val="a3"/>
        <w:numPr>
          <w:ilvl w:val="0"/>
          <w:numId w:val="1"/>
        </w:numPr>
        <w:rPr>
          <w:rFonts w:ascii="Times New Roman" w:hAnsi="Times New Roman" w:cs="Times New Roman"/>
          <w:sz w:val="28"/>
          <w:szCs w:val="28"/>
        </w:rPr>
      </w:pPr>
      <w:r w:rsidRPr="001E0640">
        <w:rPr>
          <w:rFonts w:ascii="Times New Roman" w:hAnsi="Times New Roman" w:cs="Times New Roman"/>
          <w:sz w:val="28"/>
          <w:szCs w:val="28"/>
        </w:rPr>
        <w:t>Гаврилов Александр Михайлович</w:t>
      </w:r>
    </w:p>
    <w:p w:rsidR="00F50415" w:rsidRPr="001E0640" w:rsidRDefault="00F50415" w:rsidP="00F50415">
      <w:pPr>
        <w:pStyle w:val="a3"/>
        <w:numPr>
          <w:ilvl w:val="0"/>
          <w:numId w:val="1"/>
        </w:numPr>
        <w:rPr>
          <w:rFonts w:ascii="Times New Roman" w:hAnsi="Times New Roman" w:cs="Times New Roman"/>
          <w:sz w:val="28"/>
          <w:szCs w:val="28"/>
        </w:rPr>
      </w:pPr>
      <w:proofErr w:type="spellStart"/>
      <w:r w:rsidRPr="001E0640">
        <w:rPr>
          <w:rFonts w:ascii="Times New Roman" w:hAnsi="Times New Roman" w:cs="Times New Roman"/>
          <w:sz w:val="28"/>
          <w:szCs w:val="28"/>
        </w:rPr>
        <w:t>Зимуков</w:t>
      </w:r>
      <w:proofErr w:type="spellEnd"/>
      <w:r w:rsidRPr="001E0640">
        <w:rPr>
          <w:rFonts w:ascii="Times New Roman" w:hAnsi="Times New Roman" w:cs="Times New Roman"/>
          <w:sz w:val="28"/>
          <w:szCs w:val="28"/>
        </w:rPr>
        <w:t xml:space="preserve"> Эдуард Маратович</w:t>
      </w:r>
    </w:p>
    <w:p w:rsidR="00F50415" w:rsidRPr="001E0640" w:rsidRDefault="00F50415" w:rsidP="00F50415">
      <w:pPr>
        <w:pStyle w:val="a3"/>
        <w:numPr>
          <w:ilvl w:val="0"/>
          <w:numId w:val="1"/>
        </w:numPr>
        <w:rPr>
          <w:rFonts w:ascii="Times New Roman" w:hAnsi="Times New Roman" w:cs="Times New Roman"/>
          <w:sz w:val="28"/>
          <w:szCs w:val="28"/>
        </w:rPr>
      </w:pPr>
      <w:proofErr w:type="spellStart"/>
      <w:r w:rsidRPr="001E0640">
        <w:rPr>
          <w:rFonts w:ascii="Times New Roman" w:hAnsi="Times New Roman" w:cs="Times New Roman"/>
          <w:sz w:val="28"/>
          <w:szCs w:val="28"/>
        </w:rPr>
        <w:t>Ляшенко</w:t>
      </w:r>
      <w:proofErr w:type="spellEnd"/>
      <w:r w:rsidRPr="001E0640">
        <w:rPr>
          <w:rFonts w:ascii="Times New Roman" w:hAnsi="Times New Roman" w:cs="Times New Roman"/>
          <w:sz w:val="28"/>
          <w:szCs w:val="28"/>
        </w:rPr>
        <w:t xml:space="preserve"> Людмила Александровна</w:t>
      </w:r>
    </w:p>
    <w:p w:rsidR="00F50415" w:rsidRPr="001E0640" w:rsidRDefault="00F50415" w:rsidP="00F50415">
      <w:pPr>
        <w:pStyle w:val="a3"/>
        <w:numPr>
          <w:ilvl w:val="0"/>
          <w:numId w:val="1"/>
        </w:numPr>
        <w:rPr>
          <w:rFonts w:ascii="Times New Roman" w:hAnsi="Times New Roman" w:cs="Times New Roman"/>
          <w:sz w:val="28"/>
          <w:szCs w:val="28"/>
        </w:rPr>
      </w:pPr>
      <w:r w:rsidRPr="001E0640">
        <w:rPr>
          <w:rFonts w:ascii="Times New Roman" w:hAnsi="Times New Roman" w:cs="Times New Roman"/>
          <w:sz w:val="28"/>
          <w:szCs w:val="28"/>
        </w:rPr>
        <w:t>Молчанов Александр Николаевич</w:t>
      </w:r>
    </w:p>
    <w:p w:rsidR="00F50415" w:rsidRPr="001E0640" w:rsidRDefault="00F50415" w:rsidP="00F50415">
      <w:pPr>
        <w:pStyle w:val="a3"/>
        <w:numPr>
          <w:ilvl w:val="0"/>
          <w:numId w:val="1"/>
        </w:numPr>
        <w:rPr>
          <w:rFonts w:ascii="Times New Roman" w:hAnsi="Times New Roman" w:cs="Times New Roman"/>
          <w:sz w:val="28"/>
          <w:szCs w:val="28"/>
        </w:rPr>
      </w:pPr>
      <w:r w:rsidRPr="001E0640">
        <w:rPr>
          <w:rFonts w:ascii="Times New Roman" w:hAnsi="Times New Roman" w:cs="Times New Roman"/>
          <w:sz w:val="28"/>
          <w:szCs w:val="28"/>
        </w:rPr>
        <w:t>Поляков Юрий Иванович</w:t>
      </w:r>
    </w:p>
    <w:p w:rsidR="00F50415" w:rsidRPr="001E0640" w:rsidRDefault="00F50415" w:rsidP="00F50415">
      <w:pPr>
        <w:pStyle w:val="a3"/>
        <w:numPr>
          <w:ilvl w:val="0"/>
          <w:numId w:val="1"/>
        </w:numPr>
        <w:rPr>
          <w:rFonts w:ascii="Times New Roman" w:hAnsi="Times New Roman" w:cs="Times New Roman"/>
          <w:sz w:val="28"/>
          <w:szCs w:val="28"/>
        </w:rPr>
      </w:pPr>
      <w:r w:rsidRPr="001E0640">
        <w:rPr>
          <w:rFonts w:ascii="Times New Roman" w:hAnsi="Times New Roman" w:cs="Times New Roman"/>
          <w:sz w:val="28"/>
          <w:szCs w:val="28"/>
        </w:rPr>
        <w:t>Сергеева Татьяна Владимировна</w:t>
      </w:r>
    </w:p>
    <w:p w:rsidR="00F50415" w:rsidRPr="001E0640" w:rsidRDefault="00F50415" w:rsidP="00F50415">
      <w:pPr>
        <w:pStyle w:val="a3"/>
        <w:numPr>
          <w:ilvl w:val="0"/>
          <w:numId w:val="1"/>
        </w:numPr>
        <w:rPr>
          <w:rFonts w:ascii="Times New Roman" w:hAnsi="Times New Roman" w:cs="Times New Roman"/>
          <w:sz w:val="28"/>
          <w:szCs w:val="28"/>
        </w:rPr>
      </w:pPr>
      <w:proofErr w:type="spellStart"/>
      <w:r w:rsidRPr="001E0640">
        <w:rPr>
          <w:rFonts w:ascii="Times New Roman" w:hAnsi="Times New Roman" w:cs="Times New Roman"/>
          <w:sz w:val="28"/>
          <w:szCs w:val="28"/>
        </w:rPr>
        <w:t>Сирачев</w:t>
      </w:r>
      <w:proofErr w:type="spellEnd"/>
      <w:r w:rsidRPr="001E0640">
        <w:rPr>
          <w:rFonts w:ascii="Times New Roman" w:hAnsi="Times New Roman" w:cs="Times New Roman"/>
          <w:sz w:val="28"/>
          <w:szCs w:val="28"/>
        </w:rPr>
        <w:t xml:space="preserve"> Артур </w:t>
      </w:r>
      <w:proofErr w:type="spellStart"/>
      <w:r w:rsidRPr="001E0640">
        <w:rPr>
          <w:rFonts w:ascii="Times New Roman" w:hAnsi="Times New Roman" w:cs="Times New Roman"/>
          <w:sz w:val="28"/>
          <w:szCs w:val="28"/>
        </w:rPr>
        <w:t>Ринатович</w:t>
      </w:r>
      <w:proofErr w:type="spellEnd"/>
    </w:p>
    <w:p w:rsidR="00F50415" w:rsidRDefault="00F50415" w:rsidP="00F50415">
      <w:pPr>
        <w:pStyle w:val="a3"/>
        <w:numPr>
          <w:ilvl w:val="0"/>
          <w:numId w:val="1"/>
        </w:numPr>
        <w:rPr>
          <w:rFonts w:ascii="Times New Roman" w:hAnsi="Times New Roman" w:cs="Times New Roman"/>
          <w:sz w:val="28"/>
          <w:szCs w:val="28"/>
        </w:rPr>
      </w:pPr>
      <w:proofErr w:type="spellStart"/>
      <w:r w:rsidRPr="001E0640">
        <w:rPr>
          <w:rFonts w:ascii="Times New Roman" w:hAnsi="Times New Roman" w:cs="Times New Roman"/>
          <w:sz w:val="28"/>
          <w:szCs w:val="28"/>
        </w:rPr>
        <w:t>Ярош</w:t>
      </w:r>
      <w:proofErr w:type="spellEnd"/>
      <w:r w:rsidRPr="001E0640">
        <w:rPr>
          <w:rFonts w:ascii="Times New Roman" w:hAnsi="Times New Roman" w:cs="Times New Roman"/>
          <w:sz w:val="28"/>
          <w:szCs w:val="28"/>
        </w:rPr>
        <w:t xml:space="preserve"> Вячеслав Федорович</w:t>
      </w:r>
    </w:p>
    <w:p w:rsidR="00F50415" w:rsidRPr="001E0640" w:rsidRDefault="00F50415" w:rsidP="00F50415">
      <w:pPr>
        <w:pStyle w:val="a3"/>
        <w:ind w:left="717"/>
        <w:rPr>
          <w:rFonts w:ascii="Times New Roman" w:hAnsi="Times New Roman" w:cs="Times New Roman"/>
          <w:sz w:val="28"/>
          <w:szCs w:val="28"/>
        </w:rPr>
      </w:pPr>
    </w:p>
    <w:p w:rsidR="00F50415" w:rsidRPr="00F717EE" w:rsidRDefault="00F50415" w:rsidP="00F50415">
      <w:pPr>
        <w:pStyle w:val="a3"/>
        <w:spacing w:before="0" w:beforeAutospacing="0" w:after="0" w:afterAutospacing="0"/>
        <w:ind w:left="0" w:firstLine="709"/>
        <w:jc w:val="center"/>
        <w:rPr>
          <w:rFonts w:ascii="Times New Roman" w:hAnsi="Times New Roman" w:cs="Times New Roman"/>
          <w:b/>
          <w:sz w:val="28"/>
          <w:szCs w:val="28"/>
        </w:rPr>
      </w:pPr>
      <w:r w:rsidRPr="00F717EE">
        <w:rPr>
          <w:rFonts w:ascii="Times New Roman" w:hAnsi="Times New Roman" w:cs="Times New Roman"/>
          <w:b/>
          <w:sz w:val="28"/>
          <w:szCs w:val="28"/>
        </w:rPr>
        <w:t>Приглашенные:</w:t>
      </w:r>
    </w:p>
    <w:p w:rsidR="00F50415" w:rsidRPr="00F717EE" w:rsidRDefault="00F50415" w:rsidP="00F50415">
      <w:pPr>
        <w:pStyle w:val="a3"/>
        <w:spacing w:before="0" w:beforeAutospacing="0" w:after="0" w:afterAutospacing="0"/>
        <w:ind w:left="1077" w:firstLine="709"/>
        <w:rPr>
          <w:rFonts w:ascii="Times New Roman" w:hAnsi="Times New Roman" w:cs="Times New Roman"/>
          <w:b/>
          <w:sz w:val="28"/>
          <w:szCs w:val="28"/>
        </w:rPr>
      </w:pP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Агаев</w:t>
      </w:r>
      <w:proofErr w:type="spellEnd"/>
      <w:r>
        <w:rPr>
          <w:rFonts w:ascii="Times New Roman" w:hAnsi="Times New Roman"/>
          <w:sz w:val="28"/>
          <w:szCs w:val="28"/>
        </w:rPr>
        <w:t xml:space="preserve"> </w:t>
      </w:r>
      <w:proofErr w:type="spellStart"/>
      <w:r>
        <w:rPr>
          <w:rFonts w:ascii="Times New Roman" w:hAnsi="Times New Roman"/>
          <w:sz w:val="28"/>
          <w:szCs w:val="28"/>
        </w:rPr>
        <w:t>Гаган</w:t>
      </w:r>
      <w:proofErr w:type="spellEnd"/>
      <w:r>
        <w:rPr>
          <w:rFonts w:ascii="Times New Roman" w:hAnsi="Times New Roman"/>
          <w:sz w:val="28"/>
          <w:szCs w:val="28"/>
        </w:rPr>
        <w:t xml:space="preserve"> Али – член Общественной палаты МО «г. Димитровград»;</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Альхименко</w:t>
      </w:r>
      <w:proofErr w:type="spellEnd"/>
      <w:r>
        <w:rPr>
          <w:rFonts w:ascii="Times New Roman" w:hAnsi="Times New Roman"/>
          <w:sz w:val="28"/>
          <w:szCs w:val="28"/>
        </w:rPr>
        <w:t xml:space="preserve"> Александр Николаевич - член Общественной палаты МО «</w:t>
      </w:r>
      <w:proofErr w:type="spellStart"/>
      <w:r>
        <w:rPr>
          <w:rFonts w:ascii="Times New Roman" w:hAnsi="Times New Roman"/>
          <w:sz w:val="28"/>
          <w:szCs w:val="28"/>
        </w:rPr>
        <w:t>Новомалыклинский</w:t>
      </w:r>
      <w:proofErr w:type="spellEnd"/>
      <w:r>
        <w:rPr>
          <w:rFonts w:ascii="Times New Roman" w:hAnsi="Times New Roman"/>
          <w:sz w:val="28"/>
          <w:szCs w:val="28"/>
        </w:rPr>
        <w:t xml:space="preserve"> район»;</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Астафьев Дмитрий Михайлович – член Общественной палаты МО «</w:t>
      </w:r>
      <w:proofErr w:type="spellStart"/>
      <w:r>
        <w:rPr>
          <w:rFonts w:ascii="Times New Roman" w:hAnsi="Times New Roman"/>
          <w:sz w:val="28"/>
          <w:szCs w:val="28"/>
        </w:rPr>
        <w:t>Чердаклинский</w:t>
      </w:r>
      <w:proofErr w:type="spellEnd"/>
      <w:r>
        <w:rPr>
          <w:rFonts w:ascii="Times New Roman" w:hAnsi="Times New Roman"/>
          <w:sz w:val="28"/>
          <w:szCs w:val="28"/>
        </w:rPr>
        <w:t xml:space="preserve"> район»;</w:t>
      </w:r>
    </w:p>
    <w:p w:rsidR="00F50415" w:rsidRPr="00DB785C"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Баландин</w:t>
      </w:r>
      <w:proofErr w:type="spellEnd"/>
      <w:r>
        <w:rPr>
          <w:rFonts w:ascii="Times New Roman" w:hAnsi="Times New Roman"/>
          <w:sz w:val="28"/>
          <w:szCs w:val="28"/>
        </w:rPr>
        <w:t xml:space="preserve"> Геннадий Сергеевич – член КПРФ (</w:t>
      </w:r>
      <w:proofErr w:type="gramStart"/>
      <w:r>
        <w:rPr>
          <w:rFonts w:ascii="Times New Roman" w:hAnsi="Times New Roman"/>
          <w:sz w:val="28"/>
          <w:szCs w:val="28"/>
        </w:rPr>
        <w:t>г</w:t>
      </w:r>
      <w:proofErr w:type="gramEnd"/>
      <w:r>
        <w:rPr>
          <w:rFonts w:ascii="Times New Roman" w:hAnsi="Times New Roman"/>
          <w:sz w:val="28"/>
          <w:szCs w:val="28"/>
        </w:rPr>
        <w:t>. Димитровград»);</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Васюхина Елена Владимировна – член Общественной палаты МО «г. Димитровград»;</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Волкова Мария Николаевна – член Общественной палаты МО «</w:t>
      </w:r>
      <w:proofErr w:type="spellStart"/>
      <w:r>
        <w:rPr>
          <w:rFonts w:ascii="Times New Roman" w:hAnsi="Times New Roman"/>
          <w:sz w:val="28"/>
          <w:szCs w:val="28"/>
        </w:rPr>
        <w:t>Чердаклинский</w:t>
      </w:r>
      <w:proofErr w:type="spellEnd"/>
      <w:r>
        <w:rPr>
          <w:rFonts w:ascii="Times New Roman" w:hAnsi="Times New Roman"/>
          <w:sz w:val="28"/>
          <w:szCs w:val="28"/>
        </w:rPr>
        <w:t xml:space="preserve"> район»;</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Воронин Александр Дмитриевич – Председатель Городского Совета ветеранов войны и труда (</w:t>
      </w:r>
      <w:proofErr w:type="gramStart"/>
      <w:r>
        <w:rPr>
          <w:rFonts w:ascii="Times New Roman" w:hAnsi="Times New Roman"/>
          <w:sz w:val="28"/>
          <w:szCs w:val="28"/>
        </w:rPr>
        <w:t>г</w:t>
      </w:r>
      <w:proofErr w:type="gramEnd"/>
      <w:r>
        <w:rPr>
          <w:rFonts w:ascii="Times New Roman" w:hAnsi="Times New Roman"/>
          <w:sz w:val="28"/>
          <w:szCs w:val="28"/>
        </w:rPr>
        <w:t>. Димитровград);</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Голяшов</w:t>
      </w:r>
      <w:proofErr w:type="spellEnd"/>
      <w:r>
        <w:rPr>
          <w:rFonts w:ascii="Times New Roman" w:hAnsi="Times New Roman"/>
          <w:sz w:val="28"/>
          <w:szCs w:val="28"/>
        </w:rPr>
        <w:t xml:space="preserve"> Геннадий Александрович – член Общественной палаты МО «</w:t>
      </w:r>
      <w:proofErr w:type="spellStart"/>
      <w:r>
        <w:rPr>
          <w:rFonts w:ascii="Times New Roman" w:hAnsi="Times New Roman"/>
          <w:sz w:val="28"/>
          <w:szCs w:val="28"/>
        </w:rPr>
        <w:t>Чердаклинский</w:t>
      </w:r>
      <w:proofErr w:type="spellEnd"/>
      <w:r>
        <w:rPr>
          <w:rFonts w:ascii="Times New Roman" w:hAnsi="Times New Roman"/>
          <w:sz w:val="28"/>
          <w:szCs w:val="28"/>
        </w:rPr>
        <w:t xml:space="preserve"> район»;</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Дедюев</w:t>
      </w:r>
      <w:proofErr w:type="spellEnd"/>
      <w:r>
        <w:rPr>
          <w:rFonts w:ascii="Times New Roman" w:hAnsi="Times New Roman"/>
          <w:sz w:val="28"/>
          <w:szCs w:val="28"/>
        </w:rPr>
        <w:t xml:space="preserve"> Сергей Анатольевич – депутат Городской думы (</w:t>
      </w:r>
      <w:proofErr w:type="gramStart"/>
      <w:r>
        <w:rPr>
          <w:rFonts w:ascii="Times New Roman" w:hAnsi="Times New Roman"/>
          <w:sz w:val="28"/>
          <w:szCs w:val="28"/>
        </w:rPr>
        <w:t>г</w:t>
      </w:r>
      <w:proofErr w:type="gramEnd"/>
      <w:r>
        <w:rPr>
          <w:rFonts w:ascii="Times New Roman" w:hAnsi="Times New Roman"/>
          <w:sz w:val="28"/>
          <w:szCs w:val="28"/>
        </w:rPr>
        <w:t>. Димитровград»)</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Ефремов Анатолий Семенович – газета «Димитровград»;</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 xml:space="preserve">Идрисов </w:t>
      </w:r>
      <w:proofErr w:type="spellStart"/>
      <w:r>
        <w:rPr>
          <w:rFonts w:ascii="Times New Roman" w:hAnsi="Times New Roman"/>
          <w:sz w:val="28"/>
          <w:szCs w:val="28"/>
        </w:rPr>
        <w:t>Реваль</w:t>
      </w:r>
      <w:proofErr w:type="spellEnd"/>
      <w:r>
        <w:rPr>
          <w:rFonts w:ascii="Times New Roman" w:hAnsi="Times New Roman"/>
          <w:sz w:val="28"/>
          <w:szCs w:val="28"/>
        </w:rPr>
        <w:t xml:space="preserve"> </w:t>
      </w:r>
      <w:proofErr w:type="spellStart"/>
      <w:r>
        <w:rPr>
          <w:rFonts w:ascii="Times New Roman" w:hAnsi="Times New Roman"/>
          <w:sz w:val="28"/>
          <w:szCs w:val="28"/>
        </w:rPr>
        <w:t>Гаязович</w:t>
      </w:r>
      <w:proofErr w:type="spellEnd"/>
      <w:r>
        <w:rPr>
          <w:rFonts w:ascii="Times New Roman" w:hAnsi="Times New Roman"/>
          <w:sz w:val="28"/>
          <w:szCs w:val="28"/>
        </w:rPr>
        <w:t xml:space="preserve"> – член Общественной палаты МО «г. </w:t>
      </w:r>
      <w:proofErr w:type="spellStart"/>
      <w:r>
        <w:rPr>
          <w:rFonts w:ascii="Times New Roman" w:hAnsi="Times New Roman"/>
          <w:sz w:val="28"/>
          <w:szCs w:val="28"/>
        </w:rPr>
        <w:t>Димитровгард</w:t>
      </w:r>
      <w:proofErr w:type="spellEnd"/>
      <w:r>
        <w:rPr>
          <w:rFonts w:ascii="Times New Roman" w:hAnsi="Times New Roman"/>
          <w:sz w:val="28"/>
          <w:szCs w:val="28"/>
        </w:rPr>
        <w:t>»;</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Клыкова Таисия Михайловна – член Общественной палаты МО «</w:t>
      </w:r>
      <w:proofErr w:type="spellStart"/>
      <w:r>
        <w:rPr>
          <w:rFonts w:ascii="Times New Roman" w:hAnsi="Times New Roman"/>
          <w:sz w:val="28"/>
          <w:szCs w:val="28"/>
        </w:rPr>
        <w:t>Чердаклинский</w:t>
      </w:r>
      <w:proofErr w:type="spellEnd"/>
      <w:r>
        <w:rPr>
          <w:rFonts w:ascii="Times New Roman" w:hAnsi="Times New Roman"/>
          <w:sz w:val="28"/>
          <w:szCs w:val="28"/>
        </w:rPr>
        <w:t xml:space="preserve"> район»;</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Кузьмина Наталья Юрьевна – член Общественной палаты МО «г. Димитровград»;</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lastRenderedPageBreak/>
        <w:t>Курова</w:t>
      </w:r>
      <w:proofErr w:type="spellEnd"/>
      <w:r>
        <w:rPr>
          <w:rFonts w:ascii="Times New Roman" w:hAnsi="Times New Roman"/>
          <w:sz w:val="28"/>
          <w:szCs w:val="28"/>
        </w:rPr>
        <w:t xml:space="preserve"> Светлана Валерьевна – член Общественной палаты МО «г. Димитровград»;</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Лучкин</w:t>
      </w:r>
      <w:proofErr w:type="spellEnd"/>
      <w:r>
        <w:rPr>
          <w:rFonts w:ascii="Times New Roman" w:hAnsi="Times New Roman"/>
          <w:sz w:val="28"/>
          <w:szCs w:val="28"/>
        </w:rPr>
        <w:t xml:space="preserve"> Дмитрий Владимирович – член Общественной палаты МО «</w:t>
      </w:r>
      <w:proofErr w:type="spellStart"/>
      <w:r>
        <w:rPr>
          <w:rFonts w:ascii="Times New Roman" w:hAnsi="Times New Roman"/>
          <w:sz w:val="28"/>
          <w:szCs w:val="28"/>
        </w:rPr>
        <w:t>Старомайнский</w:t>
      </w:r>
      <w:proofErr w:type="spellEnd"/>
      <w:r>
        <w:rPr>
          <w:rFonts w:ascii="Times New Roman" w:hAnsi="Times New Roman"/>
          <w:sz w:val="28"/>
          <w:szCs w:val="28"/>
        </w:rPr>
        <w:t xml:space="preserve"> район»;</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Маркин Анатолий Петрович – член Общественной палаты МО «</w:t>
      </w:r>
      <w:proofErr w:type="spellStart"/>
      <w:r>
        <w:rPr>
          <w:rFonts w:ascii="Times New Roman" w:hAnsi="Times New Roman"/>
          <w:sz w:val="28"/>
          <w:szCs w:val="28"/>
        </w:rPr>
        <w:t>Новомалыклинский</w:t>
      </w:r>
      <w:proofErr w:type="spellEnd"/>
      <w:r>
        <w:rPr>
          <w:rFonts w:ascii="Times New Roman" w:hAnsi="Times New Roman"/>
          <w:sz w:val="28"/>
          <w:szCs w:val="28"/>
        </w:rPr>
        <w:t xml:space="preserve"> район»;</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Мноян</w:t>
      </w:r>
      <w:proofErr w:type="spellEnd"/>
      <w:r>
        <w:rPr>
          <w:rFonts w:ascii="Times New Roman" w:hAnsi="Times New Roman"/>
          <w:sz w:val="28"/>
          <w:szCs w:val="28"/>
        </w:rPr>
        <w:t xml:space="preserve"> Григорий Григорьевич – Заместитель председателя Общественной палаты МО «г. </w:t>
      </w:r>
      <w:proofErr w:type="spellStart"/>
      <w:r>
        <w:rPr>
          <w:rFonts w:ascii="Times New Roman" w:hAnsi="Times New Roman"/>
          <w:sz w:val="28"/>
          <w:szCs w:val="28"/>
        </w:rPr>
        <w:t>Димитровгард</w:t>
      </w:r>
      <w:proofErr w:type="spellEnd"/>
      <w:r>
        <w:rPr>
          <w:rFonts w:ascii="Times New Roman" w:hAnsi="Times New Roman"/>
          <w:sz w:val="28"/>
          <w:szCs w:val="28"/>
        </w:rPr>
        <w:t>»;</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Панащенко</w:t>
      </w:r>
      <w:proofErr w:type="spellEnd"/>
      <w:r>
        <w:rPr>
          <w:rFonts w:ascii="Times New Roman" w:hAnsi="Times New Roman"/>
          <w:sz w:val="28"/>
          <w:szCs w:val="28"/>
        </w:rPr>
        <w:t xml:space="preserve"> Александр Николаевич – общественная организация «Федерация айкидо».</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Починова</w:t>
      </w:r>
      <w:proofErr w:type="spellEnd"/>
      <w:r>
        <w:rPr>
          <w:rFonts w:ascii="Times New Roman" w:hAnsi="Times New Roman"/>
          <w:sz w:val="28"/>
          <w:szCs w:val="28"/>
        </w:rPr>
        <w:t xml:space="preserve"> Галина Николаевна</w:t>
      </w:r>
      <w:r w:rsidRPr="009763C1">
        <w:rPr>
          <w:rStyle w:val="a4"/>
          <w:rFonts w:ascii="Times New Roman" w:hAnsi="Times New Roman"/>
          <w:sz w:val="28"/>
          <w:szCs w:val="28"/>
        </w:rPr>
        <w:t xml:space="preserve"> </w:t>
      </w:r>
      <w:r w:rsidRPr="009763C1">
        <w:rPr>
          <w:rFonts w:ascii="Times New Roman" w:hAnsi="Times New Roman"/>
          <w:sz w:val="28"/>
          <w:szCs w:val="28"/>
        </w:rPr>
        <w:t>–</w:t>
      </w:r>
      <w:r>
        <w:rPr>
          <w:rFonts w:ascii="Times New Roman" w:hAnsi="Times New Roman"/>
          <w:sz w:val="28"/>
          <w:szCs w:val="28"/>
        </w:rPr>
        <w:t xml:space="preserve"> Председатель Общественной палаты МО «</w:t>
      </w:r>
      <w:proofErr w:type="spellStart"/>
      <w:r>
        <w:rPr>
          <w:rFonts w:ascii="Times New Roman" w:hAnsi="Times New Roman"/>
          <w:sz w:val="28"/>
          <w:szCs w:val="28"/>
        </w:rPr>
        <w:t>Чердаклинский</w:t>
      </w:r>
      <w:proofErr w:type="spellEnd"/>
      <w:r>
        <w:rPr>
          <w:rFonts w:ascii="Times New Roman" w:hAnsi="Times New Roman"/>
          <w:sz w:val="28"/>
          <w:szCs w:val="28"/>
        </w:rPr>
        <w:t xml:space="preserve"> район»</w:t>
      </w:r>
      <w:r w:rsidRPr="00981B1C">
        <w:rPr>
          <w:rFonts w:ascii="Times New Roman" w:hAnsi="Times New Roman"/>
          <w:sz w:val="28"/>
          <w:szCs w:val="28"/>
        </w:rPr>
        <w:t>;</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Савинова Анна Николаевна – член Общественной палаты МО «</w:t>
      </w:r>
      <w:proofErr w:type="spellStart"/>
      <w:r>
        <w:rPr>
          <w:rFonts w:ascii="Times New Roman" w:hAnsi="Times New Roman"/>
          <w:sz w:val="28"/>
          <w:szCs w:val="28"/>
        </w:rPr>
        <w:t>Чердаклинский</w:t>
      </w:r>
      <w:proofErr w:type="spellEnd"/>
      <w:r>
        <w:rPr>
          <w:rFonts w:ascii="Times New Roman" w:hAnsi="Times New Roman"/>
          <w:sz w:val="28"/>
          <w:szCs w:val="28"/>
        </w:rPr>
        <w:t xml:space="preserve"> район»;</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Сергеева Валентина Борисовна – Председатель Общественной палаты МО «г. Димитровград»;</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Файзулов</w:t>
      </w:r>
      <w:proofErr w:type="spellEnd"/>
      <w:r>
        <w:rPr>
          <w:rFonts w:ascii="Times New Roman" w:hAnsi="Times New Roman"/>
          <w:sz w:val="28"/>
          <w:szCs w:val="28"/>
        </w:rPr>
        <w:t xml:space="preserve"> Артем </w:t>
      </w:r>
      <w:proofErr w:type="spellStart"/>
      <w:r>
        <w:rPr>
          <w:rFonts w:ascii="Times New Roman" w:hAnsi="Times New Roman"/>
          <w:sz w:val="28"/>
          <w:szCs w:val="28"/>
        </w:rPr>
        <w:t>Ильдусович</w:t>
      </w:r>
      <w:proofErr w:type="spellEnd"/>
      <w:r>
        <w:rPr>
          <w:rFonts w:ascii="Times New Roman" w:hAnsi="Times New Roman"/>
          <w:sz w:val="28"/>
          <w:szCs w:val="28"/>
        </w:rPr>
        <w:t xml:space="preserve"> – куратор молодежной организации (</w:t>
      </w:r>
      <w:proofErr w:type="gramStart"/>
      <w:r>
        <w:rPr>
          <w:rFonts w:ascii="Times New Roman" w:hAnsi="Times New Roman"/>
          <w:sz w:val="28"/>
          <w:szCs w:val="28"/>
        </w:rPr>
        <w:t>г</w:t>
      </w:r>
      <w:proofErr w:type="gramEnd"/>
      <w:r>
        <w:rPr>
          <w:rFonts w:ascii="Times New Roman" w:hAnsi="Times New Roman"/>
          <w:sz w:val="28"/>
          <w:szCs w:val="28"/>
        </w:rPr>
        <w:t>. Димитровград»);</w:t>
      </w:r>
    </w:p>
    <w:p w:rsidR="00F50415" w:rsidRPr="00F84589"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cs="Times New Roman"/>
          <w:sz w:val="28"/>
          <w:szCs w:val="28"/>
        </w:rPr>
      </w:pPr>
      <w:r w:rsidRPr="00F84589">
        <w:rPr>
          <w:rFonts w:ascii="Times New Roman" w:hAnsi="Times New Roman" w:cs="Times New Roman"/>
          <w:sz w:val="28"/>
          <w:szCs w:val="28"/>
        </w:rPr>
        <w:t xml:space="preserve">Федосеева Галина Федоровна - </w:t>
      </w:r>
      <w:r w:rsidRPr="00F84589">
        <w:rPr>
          <w:rStyle w:val="st"/>
          <w:rFonts w:ascii="Times New Roman" w:hAnsi="Times New Roman" w:cs="Times New Roman"/>
          <w:sz w:val="28"/>
          <w:szCs w:val="28"/>
        </w:rPr>
        <w:t>директор-главный редактор ОАУ «</w:t>
      </w:r>
      <w:r w:rsidRPr="00F84589">
        <w:rPr>
          <w:rStyle w:val="a5"/>
          <w:rFonts w:ascii="Times New Roman" w:hAnsi="Times New Roman" w:cs="Times New Roman"/>
          <w:b w:val="0"/>
          <w:sz w:val="28"/>
          <w:szCs w:val="28"/>
        </w:rPr>
        <w:t>Димитровград</w:t>
      </w:r>
      <w:r w:rsidRPr="00F84589">
        <w:rPr>
          <w:rStyle w:val="st"/>
          <w:rFonts w:ascii="Times New Roman" w:hAnsi="Times New Roman" w:cs="Times New Roman"/>
          <w:sz w:val="28"/>
          <w:szCs w:val="28"/>
        </w:rPr>
        <w:t>-панорама»;</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Цызырова</w:t>
      </w:r>
      <w:proofErr w:type="spellEnd"/>
      <w:r>
        <w:rPr>
          <w:rFonts w:ascii="Times New Roman" w:hAnsi="Times New Roman"/>
          <w:sz w:val="28"/>
          <w:szCs w:val="28"/>
        </w:rPr>
        <w:t xml:space="preserve"> Галина Филимоновна – член Общественной палаты МО «</w:t>
      </w:r>
      <w:proofErr w:type="spellStart"/>
      <w:r>
        <w:rPr>
          <w:rFonts w:ascii="Times New Roman" w:hAnsi="Times New Roman"/>
          <w:sz w:val="28"/>
          <w:szCs w:val="28"/>
        </w:rPr>
        <w:t>Старомайнский</w:t>
      </w:r>
      <w:proofErr w:type="spellEnd"/>
      <w:r>
        <w:rPr>
          <w:rFonts w:ascii="Times New Roman" w:hAnsi="Times New Roman"/>
          <w:sz w:val="28"/>
          <w:szCs w:val="28"/>
        </w:rPr>
        <w:t xml:space="preserve"> район»;</w:t>
      </w:r>
    </w:p>
    <w:p w:rsidR="00F50415" w:rsidRDefault="00F50415" w:rsidP="00F50415">
      <w:pPr>
        <w:pStyle w:val="a3"/>
        <w:numPr>
          <w:ilvl w:val="0"/>
          <w:numId w:val="2"/>
        </w:numPr>
        <w:tabs>
          <w:tab w:val="left" w:pos="993"/>
        </w:tabs>
        <w:spacing w:before="0" w:beforeAutospacing="0" w:after="0" w:afterAutospacing="0"/>
        <w:ind w:left="0" w:firstLine="709"/>
        <w:rPr>
          <w:rFonts w:ascii="Times New Roman" w:hAnsi="Times New Roman"/>
          <w:sz w:val="28"/>
          <w:szCs w:val="28"/>
        </w:rPr>
      </w:pPr>
      <w:proofErr w:type="spellStart"/>
      <w:r>
        <w:rPr>
          <w:rFonts w:ascii="Times New Roman" w:hAnsi="Times New Roman"/>
          <w:sz w:val="28"/>
          <w:szCs w:val="28"/>
        </w:rPr>
        <w:t>Шелехов</w:t>
      </w:r>
      <w:proofErr w:type="spellEnd"/>
      <w:r>
        <w:rPr>
          <w:rFonts w:ascii="Times New Roman" w:hAnsi="Times New Roman"/>
          <w:sz w:val="28"/>
          <w:szCs w:val="28"/>
        </w:rPr>
        <w:t xml:space="preserve"> Николай Александрович – член Общественной палаты МО «</w:t>
      </w:r>
      <w:proofErr w:type="spellStart"/>
      <w:r>
        <w:rPr>
          <w:rFonts w:ascii="Times New Roman" w:hAnsi="Times New Roman"/>
          <w:sz w:val="28"/>
          <w:szCs w:val="28"/>
        </w:rPr>
        <w:t>Мелекесский</w:t>
      </w:r>
      <w:proofErr w:type="spellEnd"/>
      <w:r>
        <w:rPr>
          <w:rFonts w:ascii="Times New Roman" w:hAnsi="Times New Roman"/>
          <w:sz w:val="28"/>
          <w:szCs w:val="28"/>
        </w:rPr>
        <w:t xml:space="preserve"> район».</w:t>
      </w:r>
    </w:p>
    <w:p w:rsidR="00F50415" w:rsidRDefault="00F50415" w:rsidP="00F50415">
      <w:pPr>
        <w:tabs>
          <w:tab w:val="left" w:pos="993"/>
        </w:tabs>
        <w:rPr>
          <w:szCs w:val="28"/>
        </w:rPr>
      </w:pPr>
    </w:p>
    <w:p w:rsidR="00F50415" w:rsidRDefault="00F50415" w:rsidP="00F50415">
      <w:pPr>
        <w:ind w:firstLine="425"/>
        <w:rPr>
          <w:b/>
          <w:szCs w:val="28"/>
        </w:rPr>
      </w:pPr>
      <w:r w:rsidRPr="00B1211D">
        <w:rPr>
          <w:b/>
          <w:szCs w:val="28"/>
        </w:rPr>
        <w:t>Аппарат Общественной палаты Ульяновской области:</w:t>
      </w:r>
    </w:p>
    <w:p w:rsidR="00F50415" w:rsidRDefault="00F50415" w:rsidP="00F50415">
      <w:pPr>
        <w:pStyle w:val="a3"/>
        <w:numPr>
          <w:ilvl w:val="0"/>
          <w:numId w:val="3"/>
        </w:numPr>
        <w:spacing w:before="0" w:beforeAutospacing="0" w:after="0" w:afterAutospacing="0"/>
        <w:ind w:firstLine="425"/>
        <w:rPr>
          <w:rFonts w:ascii="Times New Roman" w:hAnsi="Times New Roman"/>
          <w:sz w:val="28"/>
          <w:szCs w:val="28"/>
        </w:rPr>
      </w:pPr>
      <w:proofErr w:type="spellStart"/>
      <w:r>
        <w:rPr>
          <w:rFonts w:ascii="Times New Roman" w:hAnsi="Times New Roman"/>
          <w:sz w:val="28"/>
          <w:szCs w:val="28"/>
        </w:rPr>
        <w:t>Аряпов</w:t>
      </w:r>
      <w:proofErr w:type="spellEnd"/>
      <w:r>
        <w:rPr>
          <w:rFonts w:ascii="Times New Roman" w:hAnsi="Times New Roman"/>
          <w:sz w:val="28"/>
          <w:szCs w:val="28"/>
        </w:rPr>
        <w:t xml:space="preserve"> М.Р. – Директор «Аппарата Общественной палаты Ульяновской области»;</w:t>
      </w:r>
    </w:p>
    <w:p w:rsidR="00F50415" w:rsidRDefault="00F50415" w:rsidP="00F50415">
      <w:pPr>
        <w:pStyle w:val="a3"/>
        <w:numPr>
          <w:ilvl w:val="0"/>
          <w:numId w:val="3"/>
        </w:numPr>
        <w:spacing w:before="0" w:beforeAutospacing="0" w:after="0" w:afterAutospacing="0"/>
        <w:ind w:firstLine="425"/>
        <w:rPr>
          <w:rFonts w:ascii="Times New Roman" w:hAnsi="Times New Roman"/>
          <w:sz w:val="28"/>
          <w:szCs w:val="28"/>
        </w:rPr>
      </w:pPr>
      <w:r>
        <w:rPr>
          <w:rFonts w:ascii="Times New Roman" w:hAnsi="Times New Roman"/>
          <w:sz w:val="28"/>
          <w:szCs w:val="28"/>
        </w:rPr>
        <w:t>Носков В.Н. – Заместитель директора Аппарата Общественной палаты Ульяновской области;</w:t>
      </w:r>
    </w:p>
    <w:p w:rsidR="00F50415" w:rsidRDefault="00F50415" w:rsidP="00F50415">
      <w:pPr>
        <w:pStyle w:val="a3"/>
        <w:numPr>
          <w:ilvl w:val="0"/>
          <w:numId w:val="3"/>
        </w:numPr>
        <w:spacing w:before="0" w:beforeAutospacing="0" w:after="0" w:afterAutospacing="0"/>
        <w:ind w:firstLine="425"/>
        <w:rPr>
          <w:rFonts w:ascii="Times New Roman" w:hAnsi="Times New Roman"/>
          <w:sz w:val="28"/>
          <w:szCs w:val="28"/>
        </w:rPr>
      </w:pPr>
      <w:proofErr w:type="spellStart"/>
      <w:r>
        <w:rPr>
          <w:rFonts w:ascii="Times New Roman" w:hAnsi="Times New Roman"/>
          <w:sz w:val="28"/>
          <w:szCs w:val="28"/>
        </w:rPr>
        <w:t>Шпоркина</w:t>
      </w:r>
      <w:proofErr w:type="spellEnd"/>
      <w:r>
        <w:rPr>
          <w:rFonts w:ascii="Times New Roman" w:hAnsi="Times New Roman"/>
          <w:sz w:val="28"/>
          <w:szCs w:val="28"/>
        </w:rPr>
        <w:t xml:space="preserve"> Е.М. – Начальник отдела поддержки НКО и развития гражданского общества </w:t>
      </w:r>
      <w:r w:rsidRPr="00B1211D">
        <w:rPr>
          <w:rFonts w:ascii="Times New Roman" w:hAnsi="Times New Roman"/>
          <w:sz w:val="28"/>
          <w:szCs w:val="28"/>
        </w:rPr>
        <w:t>Общественной палаты Ульяновской области;</w:t>
      </w:r>
    </w:p>
    <w:p w:rsidR="00F50415" w:rsidRPr="00B1211D" w:rsidRDefault="00F50415" w:rsidP="00F50415">
      <w:pPr>
        <w:pStyle w:val="a3"/>
        <w:numPr>
          <w:ilvl w:val="0"/>
          <w:numId w:val="3"/>
        </w:numPr>
        <w:spacing w:before="0" w:beforeAutospacing="0" w:after="0" w:afterAutospacing="0"/>
        <w:ind w:firstLine="425"/>
        <w:rPr>
          <w:rFonts w:ascii="Times New Roman" w:hAnsi="Times New Roman"/>
          <w:sz w:val="28"/>
          <w:szCs w:val="28"/>
        </w:rPr>
      </w:pPr>
      <w:r>
        <w:rPr>
          <w:rFonts w:ascii="Times New Roman" w:hAnsi="Times New Roman"/>
          <w:sz w:val="28"/>
          <w:szCs w:val="28"/>
        </w:rPr>
        <w:t>Гольдина Е.А</w:t>
      </w:r>
      <w:r w:rsidRPr="00B1211D">
        <w:rPr>
          <w:rFonts w:ascii="Times New Roman" w:hAnsi="Times New Roman"/>
          <w:sz w:val="28"/>
          <w:szCs w:val="28"/>
        </w:rPr>
        <w:t xml:space="preserve">. - Начальник </w:t>
      </w:r>
      <w:proofErr w:type="gramStart"/>
      <w:r w:rsidRPr="00B1211D">
        <w:rPr>
          <w:rFonts w:ascii="Times New Roman" w:hAnsi="Times New Roman"/>
          <w:sz w:val="28"/>
          <w:szCs w:val="28"/>
        </w:rPr>
        <w:t>отдела организационного обеспечения деятельности Общественной палаты Ульяновской области</w:t>
      </w:r>
      <w:proofErr w:type="gramEnd"/>
      <w:r w:rsidRPr="00B1211D">
        <w:rPr>
          <w:rFonts w:ascii="Times New Roman" w:hAnsi="Times New Roman"/>
          <w:sz w:val="28"/>
          <w:szCs w:val="28"/>
        </w:rPr>
        <w:t>;</w:t>
      </w:r>
    </w:p>
    <w:p w:rsidR="00F50415" w:rsidRPr="00500325" w:rsidRDefault="00F50415" w:rsidP="00F50415">
      <w:pPr>
        <w:pStyle w:val="a3"/>
        <w:numPr>
          <w:ilvl w:val="0"/>
          <w:numId w:val="3"/>
        </w:numPr>
        <w:spacing w:before="0" w:beforeAutospacing="0" w:after="0" w:afterAutospacing="0"/>
        <w:ind w:firstLine="425"/>
        <w:rPr>
          <w:rFonts w:ascii="Times New Roman" w:hAnsi="Times New Roman"/>
          <w:sz w:val="28"/>
          <w:szCs w:val="28"/>
        </w:rPr>
      </w:pPr>
      <w:r>
        <w:rPr>
          <w:rFonts w:ascii="Times New Roman" w:hAnsi="Times New Roman"/>
          <w:sz w:val="28"/>
          <w:szCs w:val="28"/>
        </w:rPr>
        <w:t>Ермолаева О.</w:t>
      </w:r>
      <w:r w:rsidRPr="00500325">
        <w:rPr>
          <w:rFonts w:ascii="Times New Roman" w:hAnsi="Times New Roman"/>
          <w:sz w:val="28"/>
          <w:szCs w:val="28"/>
        </w:rPr>
        <w:t>Н. - Специалист по связям с общественностью отдела поддержки некоммерческих организаций и развития гражданского общества ОГКУ «Аппарат Общественной палаты Ульяновской области»;</w:t>
      </w:r>
    </w:p>
    <w:p w:rsidR="00F50415" w:rsidRDefault="00F50415" w:rsidP="00F50415">
      <w:pPr>
        <w:pStyle w:val="a3"/>
        <w:numPr>
          <w:ilvl w:val="0"/>
          <w:numId w:val="3"/>
        </w:numPr>
        <w:spacing w:before="0" w:beforeAutospacing="0" w:after="0" w:afterAutospacing="0"/>
        <w:ind w:firstLine="425"/>
        <w:rPr>
          <w:rFonts w:ascii="Times New Roman" w:hAnsi="Times New Roman"/>
          <w:sz w:val="28"/>
          <w:szCs w:val="28"/>
        </w:rPr>
      </w:pPr>
      <w:proofErr w:type="spellStart"/>
      <w:r w:rsidRPr="00B1211D">
        <w:rPr>
          <w:rFonts w:ascii="Times New Roman" w:hAnsi="Times New Roman"/>
          <w:sz w:val="28"/>
          <w:szCs w:val="28"/>
        </w:rPr>
        <w:t>Хамбикова</w:t>
      </w:r>
      <w:proofErr w:type="spellEnd"/>
      <w:r w:rsidRPr="00B1211D">
        <w:rPr>
          <w:rFonts w:ascii="Times New Roman" w:hAnsi="Times New Roman"/>
          <w:sz w:val="28"/>
          <w:szCs w:val="28"/>
        </w:rPr>
        <w:t xml:space="preserve"> А</w:t>
      </w:r>
      <w:r>
        <w:rPr>
          <w:rFonts w:ascii="Times New Roman" w:hAnsi="Times New Roman"/>
          <w:sz w:val="28"/>
          <w:szCs w:val="28"/>
        </w:rPr>
        <w:t>.Г. – Ведущий с</w:t>
      </w:r>
      <w:r w:rsidRPr="00B1211D">
        <w:rPr>
          <w:rFonts w:ascii="Times New Roman" w:hAnsi="Times New Roman"/>
          <w:sz w:val="28"/>
          <w:szCs w:val="28"/>
        </w:rPr>
        <w:t xml:space="preserve">пециалист по связям с общественностью </w:t>
      </w:r>
      <w:proofErr w:type="gramStart"/>
      <w:r w:rsidRPr="00B1211D">
        <w:rPr>
          <w:rFonts w:ascii="Times New Roman" w:hAnsi="Times New Roman"/>
          <w:sz w:val="28"/>
          <w:szCs w:val="28"/>
        </w:rPr>
        <w:t>отдела организационного обеспечения деятельности Обществе</w:t>
      </w:r>
      <w:r>
        <w:rPr>
          <w:rFonts w:ascii="Times New Roman" w:hAnsi="Times New Roman"/>
          <w:sz w:val="28"/>
          <w:szCs w:val="28"/>
        </w:rPr>
        <w:t>нной палаты Ульяновской области</w:t>
      </w:r>
      <w:proofErr w:type="gramEnd"/>
      <w:r>
        <w:rPr>
          <w:rFonts w:ascii="Times New Roman" w:hAnsi="Times New Roman"/>
          <w:sz w:val="28"/>
          <w:szCs w:val="28"/>
        </w:rPr>
        <w:t>;</w:t>
      </w:r>
    </w:p>
    <w:p w:rsidR="00F50415" w:rsidRDefault="00F50415" w:rsidP="00F50415">
      <w:pPr>
        <w:pStyle w:val="a3"/>
        <w:spacing w:after="0"/>
        <w:ind w:firstLine="425"/>
        <w:rPr>
          <w:rFonts w:ascii="Times New Roman" w:hAnsi="Times New Roman"/>
          <w:b/>
          <w:sz w:val="28"/>
          <w:szCs w:val="28"/>
        </w:rPr>
      </w:pPr>
    </w:p>
    <w:p w:rsidR="00F50415" w:rsidRDefault="00F50415" w:rsidP="00F50415">
      <w:pPr>
        <w:pStyle w:val="a3"/>
        <w:tabs>
          <w:tab w:val="left" w:pos="709"/>
        </w:tabs>
        <w:spacing w:after="0"/>
        <w:ind w:left="0" w:firstLine="426"/>
        <w:rPr>
          <w:rFonts w:ascii="Times New Roman" w:hAnsi="Times New Roman"/>
          <w:b/>
          <w:sz w:val="28"/>
          <w:szCs w:val="28"/>
        </w:rPr>
      </w:pPr>
      <w:r w:rsidRPr="00DC4630">
        <w:rPr>
          <w:rFonts w:ascii="Times New Roman" w:hAnsi="Times New Roman"/>
          <w:b/>
          <w:sz w:val="28"/>
          <w:szCs w:val="28"/>
        </w:rPr>
        <w:t>ПОВЕСТКА ДНЯ:</w:t>
      </w:r>
    </w:p>
    <w:p w:rsidR="00F50415" w:rsidRDefault="00F50415" w:rsidP="00F50415">
      <w:pPr>
        <w:pStyle w:val="a3"/>
        <w:tabs>
          <w:tab w:val="left" w:pos="709"/>
        </w:tabs>
        <w:spacing w:after="0"/>
        <w:ind w:left="0" w:firstLine="426"/>
        <w:rPr>
          <w:rFonts w:ascii="Times New Roman" w:hAnsi="Times New Roman"/>
          <w:b/>
          <w:sz w:val="28"/>
          <w:szCs w:val="28"/>
        </w:rPr>
      </w:pPr>
    </w:p>
    <w:p w:rsidR="00F50415" w:rsidRPr="003D5BD4" w:rsidRDefault="00F50415" w:rsidP="00F50415">
      <w:pPr>
        <w:pStyle w:val="a3"/>
        <w:numPr>
          <w:ilvl w:val="0"/>
          <w:numId w:val="4"/>
        </w:numPr>
        <w:tabs>
          <w:tab w:val="left" w:pos="709"/>
          <w:tab w:val="left" w:pos="1017"/>
        </w:tabs>
        <w:snapToGrid w:val="0"/>
        <w:ind w:left="0" w:firstLine="426"/>
        <w:rPr>
          <w:rFonts w:ascii="Times New Roman" w:hAnsi="Times New Roman" w:cs="Times New Roman"/>
          <w:sz w:val="28"/>
          <w:szCs w:val="28"/>
        </w:rPr>
      </w:pPr>
      <w:r w:rsidRPr="003D5BD4">
        <w:rPr>
          <w:rFonts w:ascii="Times New Roman" w:eastAsia="Calibri" w:hAnsi="Times New Roman" w:cs="Times New Roman"/>
          <w:sz w:val="28"/>
          <w:szCs w:val="28"/>
        </w:rPr>
        <w:t>Анализ социально – политической ситуации в муниципальных образованиях Ульяновской области.</w:t>
      </w:r>
    </w:p>
    <w:p w:rsidR="00F50415" w:rsidRPr="003D5BD4" w:rsidRDefault="00F50415" w:rsidP="00F50415">
      <w:pPr>
        <w:pStyle w:val="a3"/>
        <w:numPr>
          <w:ilvl w:val="0"/>
          <w:numId w:val="4"/>
        </w:numPr>
        <w:tabs>
          <w:tab w:val="left" w:pos="709"/>
          <w:tab w:val="left" w:pos="1017"/>
        </w:tabs>
        <w:snapToGrid w:val="0"/>
        <w:ind w:left="0" w:firstLine="426"/>
        <w:rPr>
          <w:rFonts w:ascii="Times New Roman" w:hAnsi="Times New Roman" w:cs="Times New Roman"/>
          <w:sz w:val="28"/>
          <w:szCs w:val="28"/>
        </w:rPr>
      </w:pPr>
      <w:r w:rsidRPr="003D5BD4">
        <w:rPr>
          <w:rFonts w:ascii="Times New Roman" w:eastAsia="Calibri" w:hAnsi="Times New Roman" w:cs="Times New Roman"/>
          <w:sz w:val="28"/>
          <w:szCs w:val="28"/>
        </w:rPr>
        <w:lastRenderedPageBreak/>
        <w:t>О взаимодействии Общественной палаты Ульяновской области с Общественными палатами муниципальных образований Ульяновской области» (проблемы, формы работы)</w:t>
      </w:r>
      <w:r w:rsidRPr="003D5BD4">
        <w:rPr>
          <w:rFonts w:ascii="Times New Roman" w:hAnsi="Times New Roman" w:cs="Times New Roman"/>
          <w:sz w:val="28"/>
          <w:szCs w:val="28"/>
        </w:rPr>
        <w:t>;</w:t>
      </w:r>
    </w:p>
    <w:p w:rsidR="00F50415" w:rsidRPr="003D5BD4" w:rsidRDefault="00F50415" w:rsidP="00F50415">
      <w:pPr>
        <w:pStyle w:val="a3"/>
        <w:numPr>
          <w:ilvl w:val="0"/>
          <w:numId w:val="4"/>
        </w:numPr>
        <w:tabs>
          <w:tab w:val="left" w:pos="709"/>
          <w:tab w:val="left" w:pos="1017"/>
        </w:tabs>
        <w:snapToGrid w:val="0"/>
        <w:ind w:left="0" w:firstLine="426"/>
        <w:rPr>
          <w:rFonts w:ascii="Times New Roman" w:eastAsia="Calibri" w:hAnsi="Times New Roman" w:cs="Times New Roman"/>
          <w:sz w:val="28"/>
          <w:szCs w:val="28"/>
        </w:rPr>
      </w:pPr>
      <w:r w:rsidRPr="003D5BD4">
        <w:rPr>
          <w:rFonts w:ascii="Times New Roman" w:eastAsia="Calibri" w:hAnsi="Times New Roman" w:cs="Times New Roman"/>
          <w:sz w:val="28"/>
          <w:szCs w:val="28"/>
        </w:rPr>
        <w:t>Обучающий семинар для представителей некоммерческих организаций и средств массовой информации муниципальных образований Ульяновской области «Приемы и методы выстраивания взаимодействия между НКО и СМИ»</w:t>
      </w:r>
      <w:r>
        <w:rPr>
          <w:rFonts w:ascii="Times New Roman" w:eastAsia="Calibri" w:hAnsi="Times New Roman" w:cs="Times New Roman"/>
          <w:sz w:val="28"/>
          <w:szCs w:val="28"/>
        </w:rPr>
        <w:t>;</w:t>
      </w:r>
    </w:p>
    <w:p w:rsidR="00F50415" w:rsidRPr="003D5BD4" w:rsidRDefault="00F50415" w:rsidP="00F50415">
      <w:pPr>
        <w:pStyle w:val="a3"/>
        <w:numPr>
          <w:ilvl w:val="0"/>
          <w:numId w:val="4"/>
        </w:numPr>
        <w:tabs>
          <w:tab w:val="left" w:pos="709"/>
          <w:tab w:val="left" w:pos="1017"/>
        </w:tabs>
        <w:snapToGrid w:val="0"/>
        <w:ind w:left="0" w:firstLine="426"/>
        <w:rPr>
          <w:rFonts w:ascii="Times New Roman" w:eastAsia="Calibri" w:hAnsi="Times New Roman" w:cs="Times New Roman"/>
          <w:sz w:val="28"/>
          <w:szCs w:val="28"/>
        </w:rPr>
      </w:pPr>
      <w:r w:rsidRPr="003D5BD4">
        <w:rPr>
          <w:rFonts w:ascii="Times New Roman" w:eastAsia="Calibri" w:hAnsi="Times New Roman" w:cs="Times New Roman"/>
          <w:sz w:val="28"/>
          <w:szCs w:val="28"/>
        </w:rPr>
        <w:t>Обучающий семинар для некоммерческих организаций муниципальных образований «Технологии развития местных сообществ» (общественно-активные школы, центры активных людей, территориальные органы самоуправления, фонд местного сообщества, банк времени)</w:t>
      </w:r>
      <w:r>
        <w:rPr>
          <w:rFonts w:ascii="Times New Roman" w:eastAsia="Calibri" w:hAnsi="Times New Roman" w:cs="Times New Roman"/>
          <w:sz w:val="28"/>
          <w:szCs w:val="28"/>
        </w:rPr>
        <w:t>.</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r w:rsidRPr="00360DFF">
        <w:rPr>
          <w:rFonts w:ascii="Times New Roman" w:hAnsi="Times New Roman" w:cs="Times New Roman"/>
          <w:sz w:val="28"/>
          <w:szCs w:val="28"/>
          <w:u w:val="single"/>
        </w:rPr>
        <w:t>Сергеева Т.В.:</w:t>
      </w:r>
      <w:r>
        <w:rPr>
          <w:rFonts w:ascii="Times New Roman" w:hAnsi="Times New Roman" w:cs="Times New Roman"/>
          <w:sz w:val="28"/>
          <w:szCs w:val="28"/>
        </w:rPr>
        <w:t xml:space="preserve"> Вступительное слово. Огласила регламент и представила коллег.</w:t>
      </w:r>
    </w:p>
    <w:p w:rsidR="00F50415" w:rsidRDefault="00F50415" w:rsidP="00F50415">
      <w:pPr>
        <w:pStyle w:val="a3"/>
        <w:tabs>
          <w:tab w:val="left" w:pos="709"/>
          <w:tab w:val="left" w:pos="1017"/>
        </w:tabs>
        <w:snapToGrid w:val="0"/>
        <w:ind w:left="0" w:firstLine="426"/>
        <w:rPr>
          <w:rFonts w:ascii="Times New Roman" w:eastAsia="Calibri" w:hAnsi="Times New Roman" w:cs="Times New Roman"/>
          <w:sz w:val="28"/>
          <w:szCs w:val="28"/>
        </w:rPr>
      </w:pPr>
      <w:proofErr w:type="spellStart"/>
      <w:r w:rsidRPr="00360DFF">
        <w:rPr>
          <w:rFonts w:ascii="Times New Roman" w:hAnsi="Times New Roman" w:cs="Times New Roman"/>
          <w:sz w:val="28"/>
          <w:szCs w:val="28"/>
          <w:u w:val="single"/>
        </w:rPr>
        <w:t>Сирачев</w:t>
      </w:r>
      <w:proofErr w:type="spellEnd"/>
      <w:r w:rsidRPr="00360DFF">
        <w:rPr>
          <w:rFonts w:ascii="Times New Roman" w:hAnsi="Times New Roman" w:cs="Times New Roman"/>
          <w:sz w:val="28"/>
          <w:szCs w:val="28"/>
          <w:u w:val="single"/>
        </w:rPr>
        <w:t xml:space="preserve"> А.Р.:</w:t>
      </w:r>
      <w:r>
        <w:rPr>
          <w:rFonts w:ascii="Times New Roman" w:hAnsi="Times New Roman" w:cs="Times New Roman"/>
          <w:sz w:val="28"/>
          <w:szCs w:val="28"/>
        </w:rPr>
        <w:t xml:space="preserve"> Доклад «</w:t>
      </w:r>
      <w:r w:rsidRPr="003D5BD4">
        <w:rPr>
          <w:rFonts w:ascii="Times New Roman" w:eastAsia="Calibri" w:hAnsi="Times New Roman" w:cs="Times New Roman"/>
          <w:sz w:val="28"/>
          <w:szCs w:val="28"/>
        </w:rPr>
        <w:t>Анализ социально – политической ситуации в муниципальных о</w:t>
      </w:r>
      <w:r>
        <w:rPr>
          <w:rFonts w:ascii="Times New Roman" w:eastAsia="Calibri" w:hAnsi="Times New Roman" w:cs="Times New Roman"/>
          <w:sz w:val="28"/>
          <w:szCs w:val="28"/>
        </w:rPr>
        <w:t>бразованиях Ульяновской области» (</w:t>
      </w:r>
      <w:proofErr w:type="gramStart"/>
      <w:r>
        <w:rPr>
          <w:rFonts w:ascii="Times New Roman" w:eastAsia="Calibri" w:hAnsi="Times New Roman" w:cs="Times New Roman"/>
          <w:sz w:val="28"/>
          <w:szCs w:val="28"/>
        </w:rPr>
        <w:t>см</w:t>
      </w:r>
      <w:proofErr w:type="gramEnd"/>
      <w:r>
        <w:rPr>
          <w:rFonts w:ascii="Times New Roman" w:eastAsia="Calibri" w:hAnsi="Times New Roman" w:cs="Times New Roman"/>
          <w:sz w:val="28"/>
          <w:szCs w:val="28"/>
        </w:rPr>
        <w:t>. Приложение 1).</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r w:rsidRPr="00360DFF">
        <w:rPr>
          <w:rFonts w:ascii="Times New Roman" w:eastAsia="Calibri" w:hAnsi="Times New Roman" w:cs="Times New Roman"/>
          <w:sz w:val="28"/>
          <w:szCs w:val="28"/>
          <w:u w:val="single"/>
        </w:rPr>
        <w:t>Сергеева Т.В.:</w:t>
      </w:r>
      <w:r>
        <w:rPr>
          <w:rFonts w:ascii="Times New Roman" w:eastAsia="Calibri" w:hAnsi="Times New Roman" w:cs="Times New Roman"/>
          <w:sz w:val="28"/>
          <w:szCs w:val="28"/>
        </w:rPr>
        <w:t xml:space="preserve"> </w:t>
      </w:r>
      <w:r w:rsidRPr="001B7FDE">
        <w:rPr>
          <w:rFonts w:ascii="Times New Roman" w:eastAsia="Calibri" w:hAnsi="Times New Roman" w:cs="Times New Roman"/>
          <w:sz w:val="28"/>
          <w:szCs w:val="28"/>
        </w:rPr>
        <w:t>Доклад «</w:t>
      </w:r>
      <w:r w:rsidRPr="001B7FDE">
        <w:rPr>
          <w:rFonts w:ascii="Times New Roman" w:hAnsi="Times New Roman" w:cs="Times New Roman"/>
          <w:sz w:val="28"/>
          <w:szCs w:val="28"/>
        </w:rPr>
        <w:t>О взаимодействии Общественной палаты Ульяновской области с Общественными палатами муниципальных образований Ульяновской области» (проблемы, формы работы)</w:t>
      </w:r>
      <w:r>
        <w:rPr>
          <w:rFonts w:ascii="Times New Roman" w:hAnsi="Times New Roman" w:cs="Times New Roman"/>
          <w:sz w:val="28"/>
          <w:szCs w:val="28"/>
        </w:rPr>
        <w:t>.</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r>
        <w:rPr>
          <w:rFonts w:ascii="Times New Roman" w:eastAsia="Calibri" w:hAnsi="Times New Roman" w:cs="Times New Roman"/>
          <w:sz w:val="28"/>
          <w:szCs w:val="28"/>
        </w:rPr>
        <w:t>Отметила, что решение Общественных палат, если даже и доводится до власти, чаще всего ими игнорируется. Считает, что Общественные палаты по всей стране разобщены, при этом заметила, что Общественная палата Российской Федерации мало взаимодействует с региональными Общественными палатами, координации на федеральном и региональном уровне</w:t>
      </w:r>
      <w:r>
        <w:rPr>
          <w:rFonts w:ascii="Times New Roman" w:hAnsi="Times New Roman" w:cs="Times New Roman"/>
          <w:sz w:val="28"/>
          <w:szCs w:val="28"/>
        </w:rPr>
        <w:t xml:space="preserve"> не наблюдается. Отметила, что Общественная палата Ульяновской области также не координирует взаимодействие с муниципальными палатами.</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r>
        <w:rPr>
          <w:rFonts w:ascii="Times New Roman" w:hAnsi="Times New Roman" w:cs="Times New Roman"/>
          <w:sz w:val="28"/>
          <w:szCs w:val="28"/>
        </w:rPr>
        <w:t xml:space="preserve">Отметила в качестве одной из проблем отсутствие опыта в работе Общественных палат, влияющее на эффективность их деятельности. Считает, что члены региональных палат не знают членов федеральной палаты, что также негативно влияет на эффективность работы. К числу недостатков отнесла плохую информированность населения о своих правах, возможностях, о деятельности Общественных палат. Отметила роль местных СМИ в освещении деятельности муниципальных Общественных палат на примере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Димитровграда. </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proofErr w:type="gramStart"/>
      <w:r>
        <w:rPr>
          <w:rFonts w:ascii="Times New Roman" w:hAnsi="Times New Roman" w:cs="Times New Roman"/>
          <w:sz w:val="28"/>
          <w:szCs w:val="28"/>
        </w:rPr>
        <w:t xml:space="preserve">Предложила формы взаимодействия региональной Общественной палаты с муниципальными палатами и формы взаимодействия Общественных палат с общественными организациями: совместная работа в сфере законодательства (отметила роль муниципалитетов в обсуждении законопроектов), обмен опыта (встреча Общественной палаты Ульяновской области с Общественными палатами муниципальных образований региона 2 раза в год), анализ мероприятий, методическая помощь муниципальным Палатам, продвижение деятельности палат в СМИ. </w:t>
      </w:r>
      <w:proofErr w:type="gramEnd"/>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r>
        <w:rPr>
          <w:rFonts w:ascii="Times New Roman" w:hAnsi="Times New Roman" w:cs="Times New Roman"/>
          <w:sz w:val="28"/>
          <w:szCs w:val="28"/>
        </w:rPr>
        <w:t xml:space="preserve">Отметила, что роль региональной Общественной палаты состоит в объединении, координировании и методической помощи: участии в муниципальных акциях (например, «Помоги собраться в школу»), </w:t>
      </w:r>
      <w:r>
        <w:rPr>
          <w:rFonts w:ascii="Times New Roman" w:hAnsi="Times New Roman" w:cs="Times New Roman"/>
          <w:sz w:val="28"/>
          <w:szCs w:val="28"/>
        </w:rPr>
        <w:lastRenderedPageBreak/>
        <w:t xml:space="preserve">совместном проведении общественного контроля, освещении деятельности в СМИ. </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proofErr w:type="spellStart"/>
      <w:r w:rsidRPr="00735616">
        <w:rPr>
          <w:rFonts w:ascii="Times New Roman" w:hAnsi="Times New Roman" w:cs="Times New Roman"/>
          <w:sz w:val="28"/>
          <w:szCs w:val="28"/>
          <w:u w:val="single"/>
        </w:rPr>
        <w:t>Зимуков</w:t>
      </w:r>
      <w:proofErr w:type="spellEnd"/>
      <w:r w:rsidRPr="00735616">
        <w:rPr>
          <w:rFonts w:ascii="Times New Roman" w:hAnsi="Times New Roman" w:cs="Times New Roman"/>
          <w:sz w:val="28"/>
          <w:szCs w:val="28"/>
          <w:u w:val="single"/>
        </w:rPr>
        <w:t xml:space="preserve"> Э.М.:</w:t>
      </w:r>
      <w:r w:rsidR="00BE3364">
        <w:rPr>
          <w:rFonts w:ascii="Times New Roman" w:hAnsi="Times New Roman" w:cs="Times New Roman"/>
          <w:sz w:val="28"/>
          <w:szCs w:val="28"/>
        </w:rPr>
        <w:t xml:space="preserve"> Доклад (</w:t>
      </w:r>
      <w:proofErr w:type="gramStart"/>
      <w:r w:rsidR="00BE3364">
        <w:rPr>
          <w:rFonts w:ascii="Times New Roman" w:hAnsi="Times New Roman" w:cs="Times New Roman"/>
          <w:sz w:val="28"/>
          <w:szCs w:val="28"/>
        </w:rPr>
        <w:t>см</w:t>
      </w:r>
      <w:proofErr w:type="gramEnd"/>
      <w:r w:rsidR="00BE3364">
        <w:rPr>
          <w:rFonts w:ascii="Times New Roman" w:hAnsi="Times New Roman" w:cs="Times New Roman"/>
          <w:sz w:val="28"/>
          <w:szCs w:val="28"/>
        </w:rPr>
        <w:t>. Приложение 2</w:t>
      </w:r>
      <w:r>
        <w:rPr>
          <w:rFonts w:ascii="Times New Roman" w:hAnsi="Times New Roman" w:cs="Times New Roman"/>
          <w:sz w:val="28"/>
          <w:szCs w:val="28"/>
        </w:rPr>
        <w:t>).</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proofErr w:type="spellStart"/>
      <w:r w:rsidRPr="00735616">
        <w:rPr>
          <w:rFonts w:ascii="Times New Roman" w:hAnsi="Times New Roman" w:cs="Times New Roman"/>
          <w:sz w:val="28"/>
          <w:szCs w:val="28"/>
          <w:u w:val="single"/>
        </w:rPr>
        <w:t>Починова</w:t>
      </w:r>
      <w:proofErr w:type="spellEnd"/>
      <w:r w:rsidRPr="00735616">
        <w:rPr>
          <w:rFonts w:ascii="Times New Roman" w:hAnsi="Times New Roman" w:cs="Times New Roman"/>
          <w:sz w:val="28"/>
          <w:szCs w:val="28"/>
          <w:u w:val="single"/>
        </w:rPr>
        <w:t xml:space="preserve"> Г.М.:</w:t>
      </w:r>
      <w:r w:rsidR="00BE3364">
        <w:rPr>
          <w:rFonts w:ascii="Times New Roman" w:hAnsi="Times New Roman" w:cs="Times New Roman"/>
          <w:sz w:val="28"/>
          <w:szCs w:val="28"/>
        </w:rPr>
        <w:t xml:space="preserve"> Доклад (</w:t>
      </w:r>
      <w:proofErr w:type="gramStart"/>
      <w:r w:rsidR="00BE3364">
        <w:rPr>
          <w:rFonts w:ascii="Times New Roman" w:hAnsi="Times New Roman" w:cs="Times New Roman"/>
          <w:sz w:val="28"/>
          <w:szCs w:val="28"/>
        </w:rPr>
        <w:t>см</w:t>
      </w:r>
      <w:proofErr w:type="gramEnd"/>
      <w:r w:rsidR="00BE3364">
        <w:rPr>
          <w:rFonts w:ascii="Times New Roman" w:hAnsi="Times New Roman" w:cs="Times New Roman"/>
          <w:sz w:val="28"/>
          <w:szCs w:val="28"/>
        </w:rPr>
        <w:t>. Приложение 3</w:t>
      </w:r>
      <w:r>
        <w:rPr>
          <w:rFonts w:ascii="Times New Roman" w:hAnsi="Times New Roman" w:cs="Times New Roman"/>
          <w:sz w:val="28"/>
          <w:szCs w:val="28"/>
        </w:rPr>
        <w:t>).</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r w:rsidRPr="00735616">
        <w:rPr>
          <w:rFonts w:ascii="Times New Roman" w:hAnsi="Times New Roman" w:cs="Times New Roman"/>
          <w:sz w:val="28"/>
          <w:szCs w:val="28"/>
          <w:u w:val="single"/>
        </w:rPr>
        <w:t>Молчанов А.Н.:</w:t>
      </w:r>
      <w:r w:rsidR="00BE3364">
        <w:rPr>
          <w:rFonts w:ascii="Times New Roman" w:hAnsi="Times New Roman" w:cs="Times New Roman"/>
          <w:sz w:val="28"/>
          <w:szCs w:val="28"/>
        </w:rPr>
        <w:t xml:space="preserve"> Доклад (</w:t>
      </w:r>
      <w:proofErr w:type="gramStart"/>
      <w:r w:rsidR="00BE3364">
        <w:rPr>
          <w:rFonts w:ascii="Times New Roman" w:hAnsi="Times New Roman" w:cs="Times New Roman"/>
          <w:sz w:val="28"/>
          <w:szCs w:val="28"/>
        </w:rPr>
        <w:t>см</w:t>
      </w:r>
      <w:proofErr w:type="gramEnd"/>
      <w:r w:rsidR="00BE3364">
        <w:rPr>
          <w:rFonts w:ascii="Times New Roman" w:hAnsi="Times New Roman" w:cs="Times New Roman"/>
          <w:sz w:val="28"/>
          <w:szCs w:val="28"/>
        </w:rPr>
        <w:t>. Приложение 4</w:t>
      </w:r>
      <w:r>
        <w:rPr>
          <w:rFonts w:ascii="Times New Roman" w:hAnsi="Times New Roman" w:cs="Times New Roman"/>
          <w:sz w:val="28"/>
          <w:szCs w:val="28"/>
        </w:rPr>
        <w:t>).</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r w:rsidRPr="00735616">
        <w:rPr>
          <w:rFonts w:ascii="Times New Roman" w:hAnsi="Times New Roman" w:cs="Times New Roman"/>
          <w:sz w:val="28"/>
          <w:szCs w:val="28"/>
          <w:u w:val="single"/>
        </w:rPr>
        <w:t>Гаврилов А.М.:</w:t>
      </w:r>
      <w:r>
        <w:rPr>
          <w:rFonts w:ascii="Times New Roman" w:hAnsi="Times New Roman" w:cs="Times New Roman"/>
          <w:sz w:val="28"/>
          <w:szCs w:val="28"/>
        </w:rPr>
        <w:t xml:space="preserve"> Рассказал о социально-политической и экономической ситуации в МО «</w:t>
      </w:r>
      <w:proofErr w:type="spellStart"/>
      <w:r>
        <w:rPr>
          <w:rFonts w:ascii="Times New Roman" w:hAnsi="Times New Roman" w:cs="Times New Roman"/>
          <w:sz w:val="28"/>
          <w:szCs w:val="28"/>
        </w:rPr>
        <w:t>Старомайнский</w:t>
      </w:r>
      <w:proofErr w:type="spellEnd"/>
      <w:r>
        <w:rPr>
          <w:rFonts w:ascii="Times New Roman" w:hAnsi="Times New Roman" w:cs="Times New Roman"/>
          <w:sz w:val="28"/>
          <w:szCs w:val="28"/>
        </w:rPr>
        <w:t xml:space="preserve"> район». Предложил оплачивать деятельность председателей муниципальных Общественных палат и проводить мероприятия в первой половине дня.</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proofErr w:type="spellStart"/>
      <w:r>
        <w:rPr>
          <w:rFonts w:ascii="Times New Roman" w:hAnsi="Times New Roman" w:cs="Times New Roman"/>
          <w:sz w:val="28"/>
          <w:szCs w:val="28"/>
          <w:u w:val="single"/>
        </w:rPr>
        <w:t>Ляшенко</w:t>
      </w:r>
      <w:proofErr w:type="spellEnd"/>
      <w:r>
        <w:rPr>
          <w:rFonts w:ascii="Times New Roman" w:hAnsi="Times New Roman" w:cs="Times New Roman"/>
          <w:sz w:val="28"/>
          <w:szCs w:val="28"/>
          <w:u w:val="single"/>
        </w:rPr>
        <w:t xml:space="preserve"> Л.</w:t>
      </w:r>
      <w:r>
        <w:rPr>
          <w:rFonts w:ascii="Times New Roman" w:hAnsi="Times New Roman" w:cs="Times New Roman"/>
          <w:sz w:val="28"/>
          <w:szCs w:val="28"/>
        </w:rPr>
        <w:t xml:space="preserve">А.: Отметила эффективность деятельности Общественной палаты Российской Федерации, масштабность общественной деятельности. Рассказала о структуре комиссии по социальным вопросам. Отметила важность взаимодействия региональной Общественной палаты с </w:t>
      </w:r>
      <w:proofErr w:type="gramStart"/>
      <w:r>
        <w:rPr>
          <w:rFonts w:ascii="Times New Roman" w:hAnsi="Times New Roman" w:cs="Times New Roman"/>
          <w:sz w:val="28"/>
          <w:szCs w:val="28"/>
        </w:rPr>
        <w:t>муниципальными</w:t>
      </w:r>
      <w:proofErr w:type="gramEnd"/>
      <w:r>
        <w:rPr>
          <w:rFonts w:ascii="Times New Roman" w:hAnsi="Times New Roman" w:cs="Times New Roman"/>
          <w:sz w:val="28"/>
          <w:szCs w:val="28"/>
        </w:rPr>
        <w:t>, взаимодействие комиссий палат.</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proofErr w:type="spellStart"/>
      <w:r w:rsidRPr="00B52D9A">
        <w:rPr>
          <w:rFonts w:ascii="Times New Roman" w:hAnsi="Times New Roman" w:cs="Times New Roman"/>
          <w:sz w:val="28"/>
          <w:szCs w:val="28"/>
          <w:u w:val="single"/>
        </w:rPr>
        <w:t>Ярош</w:t>
      </w:r>
      <w:proofErr w:type="spellEnd"/>
      <w:r w:rsidRPr="00B52D9A">
        <w:rPr>
          <w:rFonts w:ascii="Times New Roman" w:hAnsi="Times New Roman" w:cs="Times New Roman"/>
          <w:sz w:val="28"/>
          <w:szCs w:val="28"/>
          <w:u w:val="single"/>
        </w:rPr>
        <w:t xml:space="preserve"> В.Ф.:</w:t>
      </w:r>
      <w:r>
        <w:rPr>
          <w:rFonts w:ascii="Times New Roman" w:hAnsi="Times New Roman" w:cs="Times New Roman"/>
          <w:sz w:val="28"/>
          <w:szCs w:val="28"/>
        </w:rPr>
        <w:t xml:space="preserve"> Предложил собрать ряд проблемных вопросов, которые касаются муниципальных образований Ульяновской области и решать их совместно.</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r w:rsidRPr="00B52D9A">
        <w:rPr>
          <w:rFonts w:ascii="Times New Roman" w:hAnsi="Times New Roman" w:cs="Times New Roman"/>
          <w:sz w:val="28"/>
          <w:szCs w:val="28"/>
          <w:u w:val="single"/>
        </w:rPr>
        <w:t>Поляков Ю.И.:</w:t>
      </w:r>
      <w:r>
        <w:rPr>
          <w:rFonts w:ascii="Times New Roman" w:hAnsi="Times New Roman" w:cs="Times New Roman"/>
          <w:sz w:val="28"/>
          <w:szCs w:val="28"/>
        </w:rPr>
        <w:t xml:space="preserve"> Предложил чаще встречаться с председателями муниципальных Общественных палат и выезжать на места.</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proofErr w:type="spellStart"/>
      <w:r w:rsidRPr="00B52D9A">
        <w:rPr>
          <w:rFonts w:ascii="Times New Roman" w:hAnsi="Times New Roman" w:cs="Times New Roman"/>
          <w:sz w:val="28"/>
          <w:szCs w:val="28"/>
          <w:u w:val="single"/>
        </w:rPr>
        <w:t>Сирачев</w:t>
      </w:r>
      <w:proofErr w:type="spellEnd"/>
      <w:r w:rsidRPr="00B52D9A">
        <w:rPr>
          <w:rFonts w:ascii="Times New Roman" w:hAnsi="Times New Roman" w:cs="Times New Roman"/>
          <w:sz w:val="28"/>
          <w:szCs w:val="28"/>
          <w:u w:val="single"/>
        </w:rPr>
        <w:t xml:space="preserve"> А.Р.:</w:t>
      </w:r>
      <w:r>
        <w:rPr>
          <w:rFonts w:ascii="Times New Roman" w:hAnsi="Times New Roman" w:cs="Times New Roman"/>
          <w:sz w:val="28"/>
          <w:szCs w:val="28"/>
        </w:rPr>
        <w:t xml:space="preserve"> Отметил важность понимания проблем в сфере молодежной и культурной политики в муниципальных образованиях. Предложил совместную работу в данном направлении для эффективного решения проблем.</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proofErr w:type="spellStart"/>
      <w:r w:rsidRPr="00B52D9A">
        <w:rPr>
          <w:rFonts w:ascii="Times New Roman" w:hAnsi="Times New Roman" w:cs="Times New Roman"/>
          <w:sz w:val="28"/>
          <w:szCs w:val="28"/>
          <w:u w:val="single"/>
        </w:rPr>
        <w:t>Баландин</w:t>
      </w:r>
      <w:proofErr w:type="spellEnd"/>
      <w:r w:rsidRPr="00B52D9A">
        <w:rPr>
          <w:rFonts w:ascii="Times New Roman" w:hAnsi="Times New Roman" w:cs="Times New Roman"/>
          <w:sz w:val="28"/>
          <w:szCs w:val="28"/>
          <w:u w:val="single"/>
        </w:rPr>
        <w:t xml:space="preserve"> Г.С.:</w:t>
      </w:r>
      <w:r>
        <w:rPr>
          <w:rFonts w:ascii="Times New Roman" w:hAnsi="Times New Roman" w:cs="Times New Roman"/>
          <w:sz w:val="28"/>
          <w:szCs w:val="28"/>
        </w:rPr>
        <w:t xml:space="preserve"> Поднял вопрос об утилизации вредных отходов (лампочек, батареек), увеличении пенсий категории малоимущих граждан и о контроле деятельности ТСЖ, ЖКУ, управляющих компаний. </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r>
        <w:rPr>
          <w:rFonts w:ascii="Times New Roman" w:hAnsi="Times New Roman" w:cs="Times New Roman"/>
          <w:sz w:val="28"/>
          <w:szCs w:val="28"/>
          <w:u w:val="single"/>
        </w:rPr>
        <w:t>Сергеева Т.</w:t>
      </w:r>
      <w:r>
        <w:rPr>
          <w:rFonts w:ascii="Times New Roman" w:hAnsi="Times New Roman" w:cs="Times New Roman"/>
          <w:sz w:val="28"/>
          <w:szCs w:val="28"/>
        </w:rPr>
        <w:t xml:space="preserve">В.: Отметила, что вопросы увеличения пенсий входят в полномочия федерального центра. Для эффективного решения проблем предложила проводить правовой ликбез. Считает, что нужно взаимодействовать не только палатам в целом, но и специализированным комиссиями Общественных палат. </w:t>
      </w:r>
    </w:p>
    <w:p w:rsidR="00F50415" w:rsidRDefault="00F50415" w:rsidP="00F50415">
      <w:pPr>
        <w:pStyle w:val="a3"/>
        <w:tabs>
          <w:tab w:val="left" w:pos="709"/>
          <w:tab w:val="left" w:pos="1017"/>
        </w:tabs>
        <w:snapToGrid w:val="0"/>
        <w:ind w:left="0" w:firstLine="426"/>
        <w:rPr>
          <w:rFonts w:ascii="Times New Roman" w:hAnsi="Times New Roman" w:cs="Times New Roman"/>
          <w:sz w:val="28"/>
          <w:szCs w:val="28"/>
        </w:rPr>
      </w:pPr>
    </w:p>
    <w:p w:rsidR="00F50415" w:rsidRDefault="00F50415" w:rsidP="00F50415">
      <w:pPr>
        <w:pStyle w:val="a3"/>
        <w:tabs>
          <w:tab w:val="left" w:pos="709"/>
          <w:tab w:val="left" w:pos="1017"/>
        </w:tabs>
        <w:snapToGrid w:val="0"/>
        <w:ind w:left="0" w:firstLine="426"/>
        <w:rPr>
          <w:rFonts w:ascii="Times New Roman" w:eastAsia="Calibri" w:hAnsi="Times New Roman" w:cs="Times New Roman"/>
          <w:sz w:val="28"/>
          <w:szCs w:val="28"/>
        </w:rPr>
      </w:pPr>
      <w:proofErr w:type="gramStart"/>
      <w:r w:rsidRPr="00F84589">
        <w:rPr>
          <w:rFonts w:ascii="Times New Roman" w:hAnsi="Times New Roman" w:cs="Times New Roman"/>
          <w:sz w:val="28"/>
          <w:szCs w:val="28"/>
        </w:rPr>
        <w:t xml:space="preserve">В рамках выездного заседания </w:t>
      </w:r>
      <w:r w:rsidRPr="00F84589">
        <w:rPr>
          <w:rStyle w:val="st"/>
          <w:rFonts w:ascii="Times New Roman" w:hAnsi="Times New Roman" w:cs="Times New Roman"/>
          <w:sz w:val="28"/>
          <w:szCs w:val="28"/>
        </w:rPr>
        <w:t>директор-главный редактор ОАУ «</w:t>
      </w:r>
      <w:r w:rsidRPr="00F84589">
        <w:rPr>
          <w:rStyle w:val="a5"/>
          <w:rFonts w:ascii="Times New Roman" w:hAnsi="Times New Roman" w:cs="Times New Roman"/>
          <w:b w:val="0"/>
          <w:sz w:val="28"/>
          <w:szCs w:val="28"/>
        </w:rPr>
        <w:t>Димитровград</w:t>
      </w:r>
      <w:r w:rsidRPr="00F84589">
        <w:rPr>
          <w:rStyle w:val="st"/>
          <w:rFonts w:ascii="Times New Roman" w:hAnsi="Times New Roman" w:cs="Times New Roman"/>
          <w:sz w:val="28"/>
          <w:szCs w:val="28"/>
        </w:rPr>
        <w:t>-панорама»</w:t>
      </w:r>
      <w:r>
        <w:rPr>
          <w:rStyle w:val="st"/>
          <w:rFonts w:ascii="Times New Roman" w:hAnsi="Times New Roman" w:cs="Times New Roman"/>
          <w:sz w:val="28"/>
          <w:szCs w:val="28"/>
        </w:rPr>
        <w:t xml:space="preserve"> </w:t>
      </w:r>
      <w:r w:rsidRPr="00F84589">
        <w:rPr>
          <w:rFonts w:ascii="Times New Roman" w:hAnsi="Times New Roman" w:cs="Times New Roman"/>
          <w:sz w:val="28"/>
          <w:szCs w:val="28"/>
        </w:rPr>
        <w:t>Федосеева Г</w:t>
      </w:r>
      <w:r>
        <w:rPr>
          <w:rFonts w:ascii="Times New Roman" w:hAnsi="Times New Roman" w:cs="Times New Roman"/>
          <w:sz w:val="28"/>
          <w:szCs w:val="28"/>
        </w:rPr>
        <w:t xml:space="preserve">.Ф. </w:t>
      </w:r>
      <w:r>
        <w:rPr>
          <w:rFonts w:ascii="Times New Roman" w:eastAsia="Calibri" w:hAnsi="Times New Roman" w:cs="Times New Roman"/>
          <w:sz w:val="28"/>
          <w:szCs w:val="28"/>
        </w:rPr>
        <w:t>провела обучающий</w:t>
      </w:r>
      <w:r w:rsidRPr="003D5BD4">
        <w:rPr>
          <w:rFonts w:ascii="Times New Roman" w:eastAsia="Calibri" w:hAnsi="Times New Roman" w:cs="Times New Roman"/>
          <w:sz w:val="28"/>
          <w:szCs w:val="28"/>
        </w:rPr>
        <w:t xml:space="preserve"> семинар для представителей некоммерческих организаций и средств массовой информации муниципальных образований Ульяновской области «Приемы и методы выстраивания взаимодействия между НКО и СМИ»</w:t>
      </w:r>
      <w:r>
        <w:rPr>
          <w:rFonts w:ascii="Times New Roman" w:eastAsia="Calibri" w:hAnsi="Times New Roman" w:cs="Times New Roman"/>
          <w:sz w:val="28"/>
          <w:szCs w:val="28"/>
        </w:rPr>
        <w:t xml:space="preserve">, а </w:t>
      </w:r>
      <w:r>
        <w:rPr>
          <w:rFonts w:ascii="Times New Roman" w:hAnsi="Times New Roman"/>
          <w:sz w:val="28"/>
          <w:szCs w:val="28"/>
        </w:rPr>
        <w:t>н</w:t>
      </w:r>
      <w:r w:rsidRPr="00DB785C">
        <w:rPr>
          <w:rFonts w:ascii="Times New Roman" w:hAnsi="Times New Roman"/>
          <w:sz w:val="28"/>
          <w:szCs w:val="28"/>
        </w:rPr>
        <w:t>ачальник отдела поддержки НКО и развития гражданского общества Обществе</w:t>
      </w:r>
      <w:r>
        <w:rPr>
          <w:rFonts w:ascii="Times New Roman" w:hAnsi="Times New Roman"/>
          <w:sz w:val="28"/>
          <w:szCs w:val="28"/>
        </w:rPr>
        <w:t xml:space="preserve">нной палаты Ульяновской области </w:t>
      </w:r>
      <w:r w:rsidRPr="00DB785C">
        <w:rPr>
          <w:rFonts w:ascii="Times New Roman" w:hAnsi="Times New Roman"/>
          <w:sz w:val="28"/>
          <w:szCs w:val="28"/>
        </w:rPr>
        <w:t xml:space="preserve">Е.М. </w:t>
      </w:r>
      <w:proofErr w:type="spellStart"/>
      <w:r w:rsidRPr="00DB785C">
        <w:rPr>
          <w:rFonts w:ascii="Times New Roman" w:hAnsi="Times New Roman"/>
          <w:sz w:val="28"/>
          <w:szCs w:val="28"/>
        </w:rPr>
        <w:t>Шпоркина</w:t>
      </w:r>
      <w:proofErr w:type="spellEnd"/>
      <w:r>
        <w:rPr>
          <w:rFonts w:ascii="Times New Roman" w:hAnsi="Times New Roman"/>
          <w:sz w:val="28"/>
          <w:szCs w:val="28"/>
        </w:rPr>
        <w:t xml:space="preserve"> - </w:t>
      </w:r>
      <w:r>
        <w:rPr>
          <w:rFonts w:ascii="Times New Roman" w:eastAsia="Calibri" w:hAnsi="Times New Roman" w:cs="Times New Roman"/>
          <w:sz w:val="28"/>
          <w:szCs w:val="28"/>
        </w:rPr>
        <w:t>обучающий</w:t>
      </w:r>
      <w:r w:rsidRPr="001E0640">
        <w:rPr>
          <w:rFonts w:ascii="Times New Roman" w:eastAsia="Calibri" w:hAnsi="Times New Roman" w:cs="Times New Roman"/>
          <w:sz w:val="28"/>
          <w:szCs w:val="28"/>
        </w:rPr>
        <w:t xml:space="preserve"> семинар для некоммерческих организаций муниципальных образований «Техноло</w:t>
      </w:r>
      <w:r>
        <w:rPr>
          <w:rFonts w:ascii="Times New Roman" w:eastAsia="Calibri" w:hAnsi="Times New Roman" w:cs="Times New Roman"/>
          <w:sz w:val="28"/>
          <w:szCs w:val="28"/>
        </w:rPr>
        <w:t>гии развития</w:t>
      </w:r>
      <w:proofErr w:type="gramEnd"/>
      <w:r>
        <w:rPr>
          <w:rFonts w:ascii="Times New Roman" w:eastAsia="Calibri" w:hAnsi="Times New Roman" w:cs="Times New Roman"/>
          <w:sz w:val="28"/>
          <w:szCs w:val="28"/>
        </w:rPr>
        <w:t xml:space="preserve"> местных сообществ».</w:t>
      </w:r>
    </w:p>
    <w:p w:rsidR="00F50415" w:rsidRPr="00DB785C" w:rsidRDefault="00F50415" w:rsidP="00F50415">
      <w:pPr>
        <w:pStyle w:val="a3"/>
        <w:tabs>
          <w:tab w:val="left" w:pos="709"/>
          <w:tab w:val="left" w:pos="1017"/>
        </w:tabs>
        <w:snapToGrid w:val="0"/>
        <w:ind w:left="0" w:firstLine="426"/>
        <w:rPr>
          <w:rFonts w:ascii="Times New Roman" w:hAnsi="Times New Roman" w:cs="Times New Roman"/>
          <w:sz w:val="28"/>
          <w:szCs w:val="28"/>
        </w:rPr>
      </w:pPr>
    </w:p>
    <w:p w:rsidR="00F50415" w:rsidRPr="00674A7B" w:rsidRDefault="00F50415" w:rsidP="00F50415">
      <w:pPr>
        <w:tabs>
          <w:tab w:val="left" w:pos="709"/>
        </w:tabs>
        <w:ind w:firstLine="426"/>
        <w:rPr>
          <w:b/>
          <w:szCs w:val="28"/>
        </w:rPr>
      </w:pPr>
      <w:r w:rsidRPr="00674A7B">
        <w:rPr>
          <w:b/>
          <w:szCs w:val="28"/>
        </w:rPr>
        <w:t>Председатель Общественной палаты</w:t>
      </w:r>
    </w:p>
    <w:p w:rsidR="00492062" w:rsidRDefault="00F50415" w:rsidP="00F50415">
      <w:pPr>
        <w:tabs>
          <w:tab w:val="left" w:pos="709"/>
        </w:tabs>
        <w:ind w:firstLine="426"/>
        <w:rPr>
          <w:b/>
          <w:szCs w:val="28"/>
        </w:rPr>
      </w:pPr>
      <w:r w:rsidRPr="00674A7B">
        <w:rPr>
          <w:b/>
          <w:szCs w:val="28"/>
        </w:rPr>
        <w:t xml:space="preserve">Ульяновской области                                                      </w:t>
      </w:r>
      <w:r>
        <w:rPr>
          <w:b/>
          <w:szCs w:val="28"/>
        </w:rPr>
        <w:t xml:space="preserve"> </w:t>
      </w:r>
      <w:r w:rsidRPr="00674A7B">
        <w:rPr>
          <w:b/>
          <w:szCs w:val="28"/>
        </w:rPr>
        <w:t xml:space="preserve">  </w:t>
      </w:r>
      <w:proofErr w:type="spellStart"/>
      <w:r w:rsidRPr="00674A7B">
        <w:rPr>
          <w:b/>
          <w:szCs w:val="28"/>
        </w:rPr>
        <w:t>Дергунова</w:t>
      </w:r>
      <w:proofErr w:type="spellEnd"/>
      <w:r w:rsidRPr="00674A7B">
        <w:rPr>
          <w:b/>
          <w:szCs w:val="28"/>
        </w:rPr>
        <w:t xml:space="preserve"> Н.В.</w:t>
      </w:r>
    </w:p>
    <w:p w:rsidR="00BE3364" w:rsidRDefault="00BE3364" w:rsidP="00F50415">
      <w:pPr>
        <w:tabs>
          <w:tab w:val="left" w:pos="709"/>
        </w:tabs>
        <w:ind w:firstLine="426"/>
        <w:rPr>
          <w:b/>
          <w:szCs w:val="28"/>
        </w:rPr>
      </w:pPr>
    </w:p>
    <w:p w:rsidR="00BE3364" w:rsidRDefault="00BE3364" w:rsidP="00F50415">
      <w:pPr>
        <w:tabs>
          <w:tab w:val="left" w:pos="709"/>
        </w:tabs>
        <w:ind w:firstLine="426"/>
        <w:rPr>
          <w:b/>
          <w:szCs w:val="28"/>
        </w:rPr>
      </w:pPr>
    </w:p>
    <w:p w:rsidR="00BE3364" w:rsidRDefault="00BE3364" w:rsidP="00BE3364">
      <w:pPr>
        <w:ind w:left="-426" w:firstLine="709"/>
        <w:jc w:val="right"/>
        <w:rPr>
          <w:b/>
          <w:szCs w:val="28"/>
        </w:rPr>
      </w:pPr>
      <w:r>
        <w:rPr>
          <w:b/>
          <w:szCs w:val="28"/>
        </w:rPr>
        <w:lastRenderedPageBreak/>
        <w:t>Приложение 1</w:t>
      </w:r>
    </w:p>
    <w:p w:rsidR="00BE3364" w:rsidRDefault="00BE3364" w:rsidP="00BE3364">
      <w:pPr>
        <w:ind w:left="-426" w:firstLine="709"/>
        <w:jc w:val="center"/>
        <w:rPr>
          <w:b/>
          <w:szCs w:val="28"/>
        </w:rPr>
      </w:pPr>
    </w:p>
    <w:p w:rsidR="00BE3364" w:rsidRPr="00BE3364" w:rsidRDefault="00BE3364" w:rsidP="00BE3364">
      <w:pPr>
        <w:ind w:left="-426" w:firstLine="709"/>
        <w:jc w:val="center"/>
        <w:rPr>
          <w:b/>
          <w:szCs w:val="28"/>
        </w:rPr>
      </w:pPr>
      <w:r w:rsidRPr="00BE3364">
        <w:rPr>
          <w:b/>
          <w:szCs w:val="28"/>
        </w:rPr>
        <w:t>Анализ социально-политической ситуации в муниципальных образованиях Ульяновской области.</w:t>
      </w:r>
    </w:p>
    <w:p w:rsidR="00BE3364" w:rsidRPr="00BE3364" w:rsidRDefault="00BE3364" w:rsidP="00BE3364">
      <w:pPr>
        <w:pStyle w:val="a6"/>
        <w:spacing w:before="0" w:beforeAutospacing="0" w:after="0" w:afterAutospacing="0"/>
        <w:ind w:left="-426" w:firstLine="709"/>
        <w:jc w:val="both"/>
        <w:rPr>
          <w:sz w:val="28"/>
          <w:szCs w:val="28"/>
        </w:rPr>
      </w:pPr>
    </w:p>
    <w:p w:rsidR="00BE3364" w:rsidRPr="00BE3364" w:rsidRDefault="00BE3364" w:rsidP="00BE3364">
      <w:pPr>
        <w:pStyle w:val="a6"/>
        <w:spacing w:before="0" w:beforeAutospacing="0" w:after="0" w:afterAutospacing="0"/>
        <w:ind w:left="-426" w:firstLine="709"/>
        <w:jc w:val="both"/>
        <w:rPr>
          <w:sz w:val="28"/>
          <w:szCs w:val="28"/>
        </w:rPr>
      </w:pPr>
      <w:r w:rsidRPr="00BE3364">
        <w:rPr>
          <w:sz w:val="28"/>
          <w:szCs w:val="28"/>
        </w:rPr>
        <w:t xml:space="preserve">Летом 2012 года было проведено исследование на тему: социально-политическая ситуация в Ульяновской области. </w:t>
      </w:r>
    </w:p>
    <w:p w:rsidR="00BE3364" w:rsidRPr="00BE3364" w:rsidRDefault="00BE3364" w:rsidP="00BE3364">
      <w:pPr>
        <w:ind w:left="-426" w:firstLine="709"/>
        <w:jc w:val="both"/>
        <w:rPr>
          <w:szCs w:val="28"/>
        </w:rPr>
      </w:pPr>
      <w:r w:rsidRPr="00BE3364">
        <w:rPr>
          <w:szCs w:val="28"/>
        </w:rPr>
        <w:t>Основные задачи исследования:</w:t>
      </w:r>
    </w:p>
    <w:p w:rsidR="00BE3364" w:rsidRPr="00BE3364" w:rsidRDefault="00BE3364" w:rsidP="00BE3364">
      <w:pPr>
        <w:pStyle w:val="a6"/>
        <w:numPr>
          <w:ilvl w:val="0"/>
          <w:numId w:val="5"/>
        </w:numPr>
        <w:spacing w:before="0" w:beforeAutospacing="0" w:after="0" w:afterAutospacing="0"/>
        <w:ind w:left="-426" w:firstLine="709"/>
        <w:jc w:val="both"/>
        <w:rPr>
          <w:sz w:val="28"/>
          <w:szCs w:val="28"/>
        </w:rPr>
      </w:pPr>
      <w:r w:rsidRPr="00BE3364">
        <w:rPr>
          <w:sz w:val="28"/>
          <w:szCs w:val="28"/>
        </w:rPr>
        <w:t>Изучить уровень социального самочувствия жителей региона.</w:t>
      </w:r>
    </w:p>
    <w:p w:rsidR="00BE3364" w:rsidRPr="00BE3364" w:rsidRDefault="00BE3364" w:rsidP="00BE3364">
      <w:pPr>
        <w:pStyle w:val="a6"/>
        <w:numPr>
          <w:ilvl w:val="0"/>
          <w:numId w:val="5"/>
        </w:numPr>
        <w:spacing w:before="0" w:beforeAutospacing="0" w:after="0" w:afterAutospacing="0"/>
        <w:ind w:left="-426" w:firstLine="709"/>
        <w:jc w:val="both"/>
        <w:rPr>
          <w:sz w:val="28"/>
          <w:szCs w:val="28"/>
        </w:rPr>
      </w:pPr>
      <w:r w:rsidRPr="00BE3364">
        <w:rPr>
          <w:sz w:val="28"/>
          <w:szCs w:val="28"/>
        </w:rPr>
        <w:t>Определить проблемное поле населения.</w:t>
      </w:r>
    </w:p>
    <w:p w:rsidR="00BE3364" w:rsidRPr="00BE3364" w:rsidRDefault="00BE3364" w:rsidP="00BE3364">
      <w:pPr>
        <w:pStyle w:val="a6"/>
        <w:numPr>
          <w:ilvl w:val="0"/>
          <w:numId w:val="5"/>
        </w:numPr>
        <w:spacing w:before="0" w:beforeAutospacing="0" w:after="0" w:afterAutospacing="0"/>
        <w:ind w:left="-426" w:firstLine="709"/>
        <w:jc w:val="both"/>
        <w:rPr>
          <w:sz w:val="28"/>
          <w:szCs w:val="28"/>
        </w:rPr>
      </w:pPr>
      <w:r w:rsidRPr="00BE3364">
        <w:rPr>
          <w:sz w:val="28"/>
          <w:szCs w:val="28"/>
        </w:rPr>
        <w:t xml:space="preserve">Определить оценку населением области экономической ситуации в стране и регионе. </w:t>
      </w:r>
    </w:p>
    <w:p w:rsidR="00BE3364" w:rsidRPr="00BE3364" w:rsidRDefault="00BE3364" w:rsidP="00BE3364">
      <w:pPr>
        <w:pStyle w:val="a6"/>
        <w:numPr>
          <w:ilvl w:val="0"/>
          <w:numId w:val="5"/>
        </w:numPr>
        <w:spacing w:before="0" w:beforeAutospacing="0" w:after="0" w:afterAutospacing="0"/>
        <w:ind w:left="-426" w:firstLine="709"/>
        <w:jc w:val="both"/>
        <w:rPr>
          <w:sz w:val="28"/>
          <w:szCs w:val="28"/>
        </w:rPr>
      </w:pPr>
      <w:r w:rsidRPr="00BE3364">
        <w:rPr>
          <w:sz w:val="28"/>
          <w:szCs w:val="28"/>
        </w:rPr>
        <w:t>Изучить оценку жителями региона динамики цен на основные товары и услуги.</w:t>
      </w:r>
    </w:p>
    <w:p w:rsidR="00BE3364" w:rsidRPr="00BE3364" w:rsidRDefault="00BE3364" w:rsidP="00BE3364">
      <w:pPr>
        <w:pStyle w:val="a6"/>
        <w:numPr>
          <w:ilvl w:val="0"/>
          <w:numId w:val="5"/>
        </w:numPr>
        <w:spacing w:before="0" w:beforeAutospacing="0" w:after="0" w:afterAutospacing="0"/>
        <w:ind w:left="-426" w:firstLine="709"/>
        <w:jc w:val="both"/>
        <w:rPr>
          <w:sz w:val="28"/>
          <w:szCs w:val="28"/>
        </w:rPr>
      </w:pPr>
      <w:r w:rsidRPr="00BE3364">
        <w:rPr>
          <w:sz w:val="28"/>
          <w:szCs w:val="28"/>
        </w:rPr>
        <w:t>Исследовать уровень социального протеста в регионе.</w:t>
      </w:r>
    </w:p>
    <w:p w:rsidR="00BE3364" w:rsidRPr="00BE3364" w:rsidRDefault="00BE3364" w:rsidP="00BE3364">
      <w:pPr>
        <w:pStyle w:val="a6"/>
        <w:numPr>
          <w:ilvl w:val="0"/>
          <w:numId w:val="5"/>
        </w:numPr>
        <w:spacing w:before="0" w:beforeAutospacing="0" w:after="0" w:afterAutospacing="0"/>
        <w:ind w:left="-426" w:firstLine="709"/>
        <w:jc w:val="both"/>
        <w:rPr>
          <w:sz w:val="28"/>
          <w:szCs w:val="28"/>
        </w:rPr>
      </w:pPr>
      <w:r w:rsidRPr="00BE3364">
        <w:rPr>
          <w:sz w:val="28"/>
          <w:szCs w:val="28"/>
        </w:rPr>
        <w:t>Измерить отношение населения области к деятельности органов власти и местного самоуправления.</w:t>
      </w:r>
    </w:p>
    <w:p w:rsidR="00BE3364" w:rsidRPr="00BE3364" w:rsidRDefault="00BE3364" w:rsidP="00BE3364">
      <w:pPr>
        <w:pStyle w:val="a6"/>
        <w:numPr>
          <w:ilvl w:val="0"/>
          <w:numId w:val="5"/>
        </w:numPr>
        <w:spacing w:before="0" w:beforeAutospacing="0" w:after="0" w:afterAutospacing="0"/>
        <w:ind w:left="-426" w:firstLine="709"/>
        <w:jc w:val="both"/>
        <w:rPr>
          <w:sz w:val="28"/>
          <w:szCs w:val="28"/>
        </w:rPr>
      </w:pPr>
      <w:r w:rsidRPr="00BE3364">
        <w:rPr>
          <w:sz w:val="28"/>
          <w:szCs w:val="28"/>
        </w:rPr>
        <w:t>Измерить рейтинг политических партий в Ульяновской области.</w:t>
      </w:r>
    </w:p>
    <w:p w:rsidR="00BE3364" w:rsidRPr="00BE3364" w:rsidRDefault="00BE3364" w:rsidP="00BE3364">
      <w:pPr>
        <w:ind w:left="-426" w:firstLine="709"/>
        <w:jc w:val="both"/>
        <w:rPr>
          <w:szCs w:val="28"/>
        </w:rPr>
      </w:pPr>
    </w:p>
    <w:p w:rsidR="00BE3364" w:rsidRPr="00BE3364" w:rsidRDefault="00BE3364" w:rsidP="00BE3364">
      <w:pPr>
        <w:ind w:left="-426" w:firstLine="709"/>
        <w:jc w:val="both"/>
        <w:rPr>
          <w:szCs w:val="28"/>
        </w:rPr>
      </w:pPr>
      <w:r w:rsidRPr="00BE3364">
        <w:rPr>
          <w:szCs w:val="28"/>
        </w:rPr>
        <w:t>Основные выводы по итогам исследования:</w:t>
      </w:r>
    </w:p>
    <w:p w:rsidR="00BE3364" w:rsidRPr="00BE3364" w:rsidRDefault="00BE3364" w:rsidP="00BE3364">
      <w:pPr>
        <w:pStyle w:val="a3"/>
        <w:numPr>
          <w:ilvl w:val="0"/>
          <w:numId w:val="6"/>
        </w:numPr>
        <w:tabs>
          <w:tab w:val="clear" w:pos="720"/>
        </w:tabs>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Большинство участников исследования в той или иной степени приспособились к существующей социально-экономической ситуации и справляются с возникающими проблемами. Около половины участников исследования отметили отсутствие каких-либо изменений положения дел в населённом пункте за год, однако около трети уверены, что жить стало труднее. В ближайшем будущем 40% респондентов не ждут каких-либо перемен, примерно каждый четвёртый участник исследования – оптимист,  14% - пессимистично настроены на будущее. Комплексный индекс социального самочувствия за последние полгода не изменился. Однако за прошедший год прослеживается тенденция улучшения социального самочувствия населения области.</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 xml:space="preserve">Оценка населением экономического положения области ниже по сравнению с оценкой положения дел в семье и экономического положения страны. В целом есть некоторая положительная динамика в сравнении с июнем прошлого года. Средний балл оценок по 5-ти бальной шкале составил соответственно 2,94 (семья), 2,57 (область) и 2,78 (страна). </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Самыми актуальными проблемами жителей региона являются низкие доходы; рост цен; благоустройство, состояние дорог. Около половины участников исследования обеспокоены коммунальными проблемами; состоянием здоровья, качеством медицинского обслуживания; отсутствием рабочих мест. В период с января текущего года отметим рост актуальности следующих проблем: благоустройство, состояние дорог; антисанитарное состояние городов и сёл; преступность, социальные отклонения; качество медицинского обслуживания; занятость населения. Снизилась значимость проблемы низкого качества жилищно-коммунального обслуживания.</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 xml:space="preserve">Уровень доверия населения руководителям страны в период с января текущего года снизился. Индекс доверия населения Президенту В. Путину </w:t>
      </w:r>
      <w:r w:rsidRPr="00BE3364">
        <w:rPr>
          <w:rFonts w:ascii="Times New Roman" w:eastAsia="Calibri" w:hAnsi="Times New Roman" w:cs="Times New Roman"/>
          <w:sz w:val="28"/>
          <w:szCs w:val="28"/>
        </w:rPr>
        <w:lastRenderedPageBreak/>
        <w:t xml:space="preserve">составил +30% (минус 10%), Председателю Правительства РФ Д. Медведеву +21% (минус 9%). 41% респондентов положительно оценивают работу С. Морозова на посту Губернатора области. Индекс доверия стабилен (+23%). Среди сельского населения уровень доверия выше. </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 xml:space="preserve">Индекс доверия населения Государственной Думе, органам судебной власти, Законодательному Собранию области, а также администрации района, посёлка (села), депутатам Районного Совета депутатов имеет отрицательное значение, т.е. отрицательные оценки превышают положительные. Динамика несущественна. Прослеживается положительная динамика индекса доверия жителей </w:t>
      </w:r>
      <w:proofErr w:type="gramStart"/>
      <w:r w:rsidRPr="00BE3364">
        <w:rPr>
          <w:rFonts w:ascii="Times New Roman" w:eastAsia="Calibri" w:hAnsi="Times New Roman" w:cs="Times New Roman"/>
          <w:sz w:val="28"/>
          <w:szCs w:val="28"/>
        </w:rPr>
        <w:t>г</w:t>
      </w:r>
      <w:proofErr w:type="gramEnd"/>
      <w:r w:rsidRPr="00BE3364">
        <w:rPr>
          <w:rFonts w:ascii="Times New Roman" w:eastAsia="Calibri" w:hAnsi="Times New Roman" w:cs="Times New Roman"/>
          <w:sz w:val="28"/>
          <w:szCs w:val="28"/>
        </w:rPr>
        <w:t>. Ульяновска Главе города М. Беспаловой (индекс доверия +10%).</w:t>
      </w:r>
    </w:p>
    <w:p w:rsidR="00BE3364" w:rsidRPr="00BE3364" w:rsidRDefault="00BE3364" w:rsidP="00BE3364">
      <w:pPr>
        <w:pStyle w:val="a3"/>
        <w:ind w:left="-426" w:firstLine="708"/>
        <w:rPr>
          <w:rFonts w:ascii="Times New Roman" w:eastAsia="Calibri" w:hAnsi="Times New Roman" w:cs="Times New Roman"/>
          <w:sz w:val="28"/>
          <w:szCs w:val="28"/>
        </w:rPr>
      </w:pPr>
      <w:proofErr w:type="gramStart"/>
      <w:r w:rsidRPr="00BE3364">
        <w:rPr>
          <w:rFonts w:ascii="Times New Roman" w:eastAsia="Calibri" w:hAnsi="Times New Roman" w:cs="Times New Roman"/>
          <w:bCs/>
          <w:sz w:val="28"/>
          <w:szCs w:val="28"/>
        </w:rPr>
        <w:t>Электоральный рейтинг политических партий выглядит следующим образом: 43% опрошенных готовы проголосовать за Единую Россию, 15% - за КПРФ, 6% – за ЛДПР и 4% - за Справедливую Россию.</w:t>
      </w:r>
      <w:proofErr w:type="gramEnd"/>
      <w:r w:rsidRPr="00BE3364">
        <w:rPr>
          <w:rFonts w:ascii="Times New Roman" w:eastAsia="Calibri" w:hAnsi="Times New Roman" w:cs="Times New Roman"/>
          <w:bCs/>
          <w:sz w:val="28"/>
          <w:szCs w:val="28"/>
        </w:rPr>
        <w:t xml:space="preserve"> Рейтинг Единой России в регионе с января текущего года существенно не изменился.</w:t>
      </w:r>
      <w:r w:rsidRPr="00BE3364">
        <w:rPr>
          <w:rFonts w:ascii="Times New Roman" w:eastAsia="Calibri" w:hAnsi="Times New Roman" w:cs="Times New Roman"/>
          <w:sz w:val="28"/>
          <w:szCs w:val="28"/>
        </w:rPr>
        <w:t xml:space="preserve"> Электоральный рейтинг ведущих политических партий в регионе соответствует </w:t>
      </w:r>
      <w:proofErr w:type="gramStart"/>
      <w:r w:rsidRPr="00BE3364">
        <w:rPr>
          <w:rFonts w:ascii="Times New Roman" w:eastAsia="Calibri" w:hAnsi="Times New Roman" w:cs="Times New Roman"/>
          <w:sz w:val="28"/>
          <w:szCs w:val="28"/>
        </w:rPr>
        <w:t>общероссийскому</w:t>
      </w:r>
      <w:proofErr w:type="gramEnd"/>
      <w:r w:rsidRPr="00BE3364">
        <w:rPr>
          <w:rFonts w:ascii="Times New Roman" w:eastAsia="Calibri" w:hAnsi="Times New Roman" w:cs="Times New Roman"/>
          <w:sz w:val="28"/>
          <w:szCs w:val="28"/>
        </w:rPr>
        <w:t>.</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27% участников опроса считают, что акции протеста в той или иной степени возможны в населённом пункте. Реальная готовность населения к участию в акциях протеста ниже, чем оценка вероятности их проведения. 73% опрошенных отрицают для себя возможность участия в протестных мероприятиях. В целом по региону наблюдается тенденция к снижению потенциальной протестной активности населения.</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Снижаются пессимистичные оценки положения дел в экономике страны и региона. Однако пока рано говорить об оптимизме населения по данному вопросу. Так, каждый четвёртый участник исследования отмечает замедление темпов роста экономики страны и региона (27% и 26% соответственно), а немногим меньше – уверены, что в стране и регионе экономический кризис (22% и 23% соответственно). Снизился пессимизм относительно экономического развития страны и региона на ближайший год.</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38% респондентов отметили умеренный рост цен на основные продукты, товары и услуги за последний месяц, 30% участников</w:t>
      </w:r>
      <w:r w:rsidRPr="00BE3364">
        <w:rPr>
          <w:rFonts w:ascii="Times New Roman" w:eastAsia="Calibri" w:hAnsi="Times New Roman" w:cs="Times New Roman"/>
        </w:rPr>
        <w:t xml:space="preserve"> </w:t>
      </w:r>
      <w:r w:rsidRPr="00BE3364">
        <w:rPr>
          <w:rFonts w:ascii="Times New Roman" w:eastAsia="Calibri" w:hAnsi="Times New Roman" w:cs="Times New Roman"/>
          <w:sz w:val="28"/>
          <w:szCs w:val="28"/>
        </w:rPr>
        <w:t xml:space="preserve">исследования почувствовали очень сильный рост цен. За прошедший год заметно снизилось число опрошенных, констатирующих сильный рост потребительских цен. Цены растут, но умеренно или незначительно (по мнению каждого второго участника исследования). Подорожали, прежде всего, мясо и птица, медикаменты, услуги пассажирского транспорта, бензин. Также 20%-30% респондентов отметили рост цен на морепродукты, услуги ЖКХ, молочную продукцию, сигареты, сахар, одежду и обувь. Оценки участников исследования показывают некоторое снижение темпов роста цен на крупы, хлебобулочные изделия, молочную продукцию, бензин, услуги ЖКХ, овощи и фрукты, а также растительное масло и сахар. В целом можно говорить о некотором снижении темпов роста цен в регионе. Однако большинство </w:t>
      </w:r>
      <w:proofErr w:type="gramStart"/>
      <w:r w:rsidRPr="00BE3364">
        <w:rPr>
          <w:rFonts w:ascii="Times New Roman" w:eastAsia="Calibri" w:hAnsi="Times New Roman" w:cs="Times New Roman"/>
          <w:sz w:val="28"/>
          <w:szCs w:val="28"/>
        </w:rPr>
        <w:t>опрошенных</w:t>
      </w:r>
      <w:proofErr w:type="gramEnd"/>
      <w:r w:rsidRPr="00BE3364">
        <w:rPr>
          <w:rFonts w:ascii="Times New Roman" w:eastAsia="Calibri" w:hAnsi="Times New Roman" w:cs="Times New Roman"/>
          <w:sz w:val="28"/>
          <w:szCs w:val="28"/>
        </w:rPr>
        <w:t xml:space="preserve"> уверены, что в ближайший месяц цены в регионе неизбежно будут расти. </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 xml:space="preserve">Информированность граждан о существующих в нашем городе (селе, поселке) общественных организациях различная. О каких-то организациях респонденты лишь что-то слышали, а некоторые организации знают лично. Из последних наиболее распространенными являются профсоюзы (42,3%), больше о </w:t>
      </w:r>
      <w:r w:rsidRPr="00BE3364">
        <w:rPr>
          <w:rFonts w:ascii="Times New Roman" w:eastAsia="Calibri" w:hAnsi="Times New Roman" w:cs="Times New Roman"/>
          <w:sz w:val="28"/>
          <w:szCs w:val="28"/>
        </w:rPr>
        <w:lastRenderedPageBreak/>
        <w:t xml:space="preserve">них знает молодежь – 36,7%, люди со средним и высшим образованием - 27,8%; садовые общества и общества защиты прав потребителей (27,9%). О садовых обществах больше всего знают пенсионеры (27,8%). О клубах по интересам знают 24,9%, в основном это молодежь (52,1%). О товариществах собственников жилья благотворительных организациях и спортивных знают 24,1% опрошенных. </w:t>
      </w:r>
      <w:proofErr w:type="gramStart"/>
      <w:r w:rsidRPr="00BE3364">
        <w:rPr>
          <w:rFonts w:ascii="Times New Roman" w:eastAsia="Calibri" w:hAnsi="Times New Roman" w:cs="Times New Roman"/>
          <w:sz w:val="28"/>
          <w:szCs w:val="28"/>
        </w:rPr>
        <w:t>О ТСЖ более всего информированы пенсионеры – 27,8%, о благотворительных организациях – молодежь и люди с высшим образованием (39,1% и 29,3%), о спортивных знают в основном учащиеся – 27%. Меньше всего граждане информированы о таких организациях, как этнические общины, национальные диаспоры, землячества – лишь 6,9% респондентов знают такие объединения.</w:t>
      </w:r>
      <w:proofErr w:type="gramEnd"/>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rPr>
        <w:t xml:space="preserve">Хочется отметить достаточно низкую степень участия граждан в общественных организациях в настоящий момент. Раньше многие являлись членами профсоюзов (34,4%), школьного или студенческого самоуправления (14%), садовых или дачных товариществ (10,9%). Сейчас же членами профсоюзов являются 5,7% респондентов, но увеличилось членство в товариществах собственников жилья (14,9%), в садовых и дачных товариществах (11,5%), в религиозных организациях (13,2%), а также в обществах защиты прав потребителей (12,4%). В остальных организациях состоит очень небольшое количество опрошенных. Достаточно много </w:t>
      </w:r>
      <w:proofErr w:type="gramStart"/>
      <w:r w:rsidRPr="00BE3364">
        <w:rPr>
          <w:rFonts w:ascii="Times New Roman" w:eastAsia="Calibri" w:hAnsi="Times New Roman" w:cs="Times New Roman"/>
          <w:sz w:val="28"/>
        </w:rPr>
        <w:t>людей</w:t>
      </w:r>
      <w:proofErr w:type="gramEnd"/>
      <w:r w:rsidRPr="00BE3364">
        <w:rPr>
          <w:rFonts w:ascii="Times New Roman" w:eastAsia="Calibri" w:hAnsi="Times New Roman" w:cs="Times New Roman"/>
          <w:sz w:val="28"/>
        </w:rPr>
        <w:t xml:space="preserve"> не включены ни в </w:t>
      </w:r>
      <w:proofErr w:type="gramStart"/>
      <w:r w:rsidRPr="00BE3364">
        <w:rPr>
          <w:rFonts w:ascii="Times New Roman" w:eastAsia="Calibri" w:hAnsi="Times New Roman" w:cs="Times New Roman"/>
          <w:sz w:val="28"/>
        </w:rPr>
        <w:t>какие</w:t>
      </w:r>
      <w:proofErr w:type="gramEnd"/>
      <w:r w:rsidRPr="00BE3364">
        <w:rPr>
          <w:rFonts w:ascii="Times New Roman" w:eastAsia="Calibri" w:hAnsi="Times New Roman" w:cs="Times New Roman"/>
          <w:sz w:val="28"/>
        </w:rPr>
        <w:t xml:space="preserve"> организации (не являлись раньше и не хотят вступать в них) – 17,2% респондентов.</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rPr>
        <w:t xml:space="preserve">В профсоюзах состоят в основном люди средних лет – 48,1%, достаточно много сельчан – 44,4%, также граждан с неоконченным высшим образованием. В садовых товариществах и религиозных организациях состоят чаще всего люди старшего возраста и пенсионеры – 47,3% и 41,3%. В обществах защиты прав потребителей преобладает молодежь – 44,1%, различного рода специалисты – 23,7%. </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 xml:space="preserve">Самыми ценными для общества организациями, по мнению граждан, являются благотворительные фонды (57,2% респондентов так считают). На втором месте правозащитные организации – 44,2%. 41,9% опрошенных считают, что общества инвалидов полезны для социума. </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Для личности самыми важными граждане считают экологические организации (26,2%), клубы по интересам (26%), товарищества собственников жилья (24,9%), а также религиозные организации (22%).</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szCs w:val="28"/>
        </w:rPr>
        <w:t>К организациям, которые вовсе не нужны, граждане отнесли молодежные политические – 19,1% респондентов так ответили, причем больше всего так отвечала молодежь – 38,5%. Также молодежные неформальные объединения – 14% (таблица 8)., с этим также соглашалась в основном молодежь – 38,8%.</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28"/>
          <w:szCs w:val="28"/>
        </w:rPr>
      </w:pPr>
      <w:r w:rsidRPr="00BE3364">
        <w:rPr>
          <w:rFonts w:ascii="Times New Roman" w:eastAsia="Calibri" w:hAnsi="Times New Roman" w:cs="Times New Roman"/>
          <w:sz w:val="28"/>
        </w:rPr>
        <w:t>В целом большинство граждан считают, что общественные организации сейчас играют незначительную роль. 19,7% думают, что они играют довольно незначительную роль, 11,1% – очень незначительную, 16,1% - никакой роли не играют. Лишь 11,1% респондентов считают, что общественные организации играют очень значительную роль. 26,4% опрошенных думают, что данные организации играют довольно значительную роль.</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rPr>
      </w:pPr>
      <w:r w:rsidRPr="00BE3364">
        <w:rPr>
          <w:rFonts w:ascii="Times New Roman" w:eastAsia="Calibri" w:hAnsi="Times New Roman" w:cs="Times New Roman"/>
          <w:sz w:val="28"/>
        </w:rPr>
        <w:lastRenderedPageBreak/>
        <w:t xml:space="preserve">С тем, что организации играют очень незначительную роль, соглашались в основном мужчины – 58,5%, также они считают, что организации не играют никакой роли – 51,9%. Молодежь такого же мнения – 43,4% считают, что организации играют очень незначительную роль. </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rPr>
      </w:pPr>
      <w:r w:rsidRPr="00BE3364">
        <w:rPr>
          <w:rFonts w:ascii="Times New Roman" w:eastAsia="Calibri" w:hAnsi="Times New Roman" w:cs="Times New Roman"/>
          <w:sz w:val="28"/>
        </w:rPr>
        <w:t xml:space="preserve">Большинство граждан считают, что общественные и другие некоммерческие организации реально помогают людям – 21,8% с этим согласны. 18,4% считают, что они помогают </w:t>
      </w:r>
      <w:proofErr w:type="spellStart"/>
      <w:r w:rsidRPr="00BE3364">
        <w:rPr>
          <w:rFonts w:ascii="Times New Roman" w:eastAsia="Calibri" w:hAnsi="Times New Roman" w:cs="Times New Roman"/>
          <w:sz w:val="28"/>
        </w:rPr>
        <w:t>самореализоваться</w:t>
      </w:r>
      <w:proofErr w:type="spellEnd"/>
      <w:r w:rsidRPr="00BE3364">
        <w:rPr>
          <w:rFonts w:ascii="Times New Roman" w:eastAsia="Calibri" w:hAnsi="Times New Roman" w:cs="Times New Roman"/>
          <w:sz w:val="28"/>
        </w:rPr>
        <w:t xml:space="preserve"> человеку, 15,9% - помогают общаться с единомышленниками. 20,1% респондентов уверены, что данные организации никакой роли в обществе не играют.</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rPr>
      </w:pPr>
      <w:proofErr w:type="gramStart"/>
      <w:r w:rsidRPr="00BE3364">
        <w:rPr>
          <w:rFonts w:ascii="Times New Roman" w:eastAsia="Calibri" w:hAnsi="Times New Roman" w:cs="Times New Roman"/>
          <w:sz w:val="28"/>
        </w:rPr>
        <w:t xml:space="preserve">С тем, что организации реально помогают людям, соглашались в основном женщины – 58,6%, молодежь и люди среднего возраста – 35,7%, преимущественно со средне специальным образованием – 40,4%. Как способ общения с единомышленниками организации рассматривают молодежь – 36,8%, учащиеся – 27,6%. Женщины считают, что организации помогают </w:t>
      </w:r>
      <w:proofErr w:type="spellStart"/>
      <w:r w:rsidRPr="00BE3364">
        <w:rPr>
          <w:rFonts w:ascii="Times New Roman" w:eastAsia="Calibri" w:hAnsi="Times New Roman" w:cs="Times New Roman"/>
          <w:sz w:val="28"/>
        </w:rPr>
        <w:t>самореализоваться</w:t>
      </w:r>
      <w:proofErr w:type="spellEnd"/>
      <w:r w:rsidRPr="00BE3364">
        <w:rPr>
          <w:rFonts w:ascii="Times New Roman" w:eastAsia="Calibri" w:hAnsi="Times New Roman" w:cs="Times New Roman"/>
          <w:sz w:val="28"/>
        </w:rPr>
        <w:t xml:space="preserve"> – 59,1% также считают в большинстве своем учащиеся – 22,7%, люди с высшим образованием – 30,7%.</w:t>
      </w:r>
      <w:proofErr w:type="gramEnd"/>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18"/>
        </w:rPr>
      </w:pPr>
      <w:proofErr w:type="gramStart"/>
      <w:r w:rsidRPr="00BE3364">
        <w:rPr>
          <w:rFonts w:ascii="Times New Roman" w:eastAsia="Calibri" w:hAnsi="Times New Roman" w:cs="Times New Roman"/>
          <w:sz w:val="28"/>
        </w:rPr>
        <w:t>По мнению 51,8% опрошенных, общественные объединения пользуются поддержкой у населения, но игнорируются властями. 43% респондентов считают, что и у населения они не пользуются широкой поддержкой. 38,8% ответили, что в их населённых пунктах объединения вообще не функционируют.   39,6% опрошенных граждан считают, что общественные организации имеют значительное влияние на население и органы власти.</w:t>
      </w:r>
      <w:proofErr w:type="gramEnd"/>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18"/>
        </w:rPr>
      </w:pPr>
      <w:proofErr w:type="gramStart"/>
      <w:r w:rsidRPr="00BE3364">
        <w:rPr>
          <w:rFonts w:ascii="Times New Roman" w:eastAsia="Calibri" w:hAnsi="Times New Roman" w:cs="Times New Roman"/>
          <w:sz w:val="28"/>
        </w:rPr>
        <w:t>С тем, что объединения пользуются популярностью у населения, но власти их игнорируют, соглашались в основном женщины – 55,9%, молодые и люди среднего возраста – 37,3% и 36,8%. С тем, что общественные объединения имеют значительное влияние на население и органы власти, соглашались, преимущественно, граждане со средне специальным образованием – 37%. Достаточно большое количество сельчан признались, что им либо неизвестно о деятельности организаций, либо они</w:t>
      </w:r>
      <w:proofErr w:type="gramEnd"/>
      <w:r w:rsidRPr="00BE3364">
        <w:rPr>
          <w:rFonts w:ascii="Times New Roman" w:eastAsia="Calibri" w:hAnsi="Times New Roman" w:cs="Times New Roman"/>
          <w:sz w:val="28"/>
        </w:rPr>
        <w:t xml:space="preserve"> в населенных пунктах не функционируют – 30,4% и 33,5% соответственно.</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18"/>
        </w:rPr>
      </w:pPr>
      <w:r w:rsidRPr="00BE3364">
        <w:rPr>
          <w:rFonts w:ascii="Times New Roman" w:eastAsia="Calibri" w:hAnsi="Times New Roman" w:cs="Times New Roman"/>
          <w:sz w:val="28"/>
        </w:rPr>
        <w:t>Таким образом, граждане недостаточно  информированы о деятельности общественных организаций. О большинстве объединений им приходилось лишь что-то слышать. Более всего граждане информированы о деятельности профсоюзов, садовых обществ, обществ защиты прав потребителей, клубов по интересам, ТСЖ, благотворительных и спортивных организаций.</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18"/>
        </w:rPr>
      </w:pPr>
      <w:r w:rsidRPr="00BE3364">
        <w:rPr>
          <w:rFonts w:ascii="Times New Roman" w:eastAsia="Calibri" w:hAnsi="Times New Roman" w:cs="Times New Roman"/>
          <w:sz w:val="28"/>
        </w:rPr>
        <w:t>При этом сами респонденты очень слабо включены в деятельность данных организаций. Лишь небольшая часть опрошенных является членами каких-либо организаций, в основном ТСЖ, религиозных, обществ защиты прав потребителей, садовых и дачных объединений.</w:t>
      </w:r>
    </w:p>
    <w:p w:rsidR="00BE3364" w:rsidRPr="00BE3364" w:rsidRDefault="00BE3364" w:rsidP="00BE3364">
      <w:pPr>
        <w:pStyle w:val="a3"/>
        <w:numPr>
          <w:ilvl w:val="0"/>
          <w:numId w:val="6"/>
        </w:numPr>
        <w:spacing w:before="0" w:beforeAutospacing="0" w:after="0" w:afterAutospacing="0"/>
        <w:ind w:left="-426" w:firstLine="709"/>
        <w:rPr>
          <w:rFonts w:ascii="Times New Roman" w:eastAsia="Calibri" w:hAnsi="Times New Roman" w:cs="Times New Roman"/>
          <w:sz w:val="18"/>
        </w:rPr>
      </w:pPr>
      <w:r w:rsidRPr="00BE3364">
        <w:rPr>
          <w:rFonts w:ascii="Times New Roman" w:eastAsia="Calibri" w:hAnsi="Times New Roman" w:cs="Times New Roman"/>
          <w:sz w:val="28"/>
        </w:rPr>
        <w:t xml:space="preserve">В глазах населения общественные организации сегодня невлиятельны и играют незначительную роль. Респонденты согласились, что общественные объединения </w:t>
      </w:r>
      <w:proofErr w:type="gramStart"/>
      <w:r w:rsidRPr="00BE3364">
        <w:rPr>
          <w:rFonts w:ascii="Times New Roman" w:eastAsia="Calibri" w:hAnsi="Times New Roman" w:cs="Times New Roman"/>
          <w:sz w:val="28"/>
        </w:rPr>
        <w:t>игнорируются властью</w:t>
      </w:r>
      <w:proofErr w:type="gramEnd"/>
      <w:r w:rsidRPr="00BE3364">
        <w:rPr>
          <w:rFonts w:ascii="Times New Roman" w:eastAsia="Calibri" w:hAnsi="Times New Roman" w:cs="Times New Roman"/>
          <w:sz w:val="28"/>
        </w:rPr>
        <w:t xml:space="preserve">, а зачастую и самим обществом. Но при этом граждане отмечали, что некоторые организации являются полезными для общества и личности. Среди них особо выделились религиозные организации, благотворительные фонды, клубы по интересам, экологические организации, общества инвалидов. </w:t>
      </w:r>
    </w:p>
    <w:p w:rsidR="00BE3364" w:rsidRDefault="00BE3364" w:rsidP="00BE3364">
      <w:pPr>
        <w:pStyle w:val="a3"/>
        <w:tabs>
          <w:tab w:val="left" w:pos="709"/>
        </w:tabs>
        <w:spacing w:before="0" w:beforeAutospacing="0" w:after="0" w:afterAutospacing="0"/>
        <w:ind w:left="-426"/>
        <w:rPr>
          <w:rFonts w:ascii="Times New Roman" w:eastAsia="Calibri" w:hAnsi="Times New Roman" w:cs="Times New Roman"/>
          <w:sz w:val="18"/>
        </w:rPr>
      </w:pPr>
    </w:p>
    <w:p w:rsidR="00BE3364" w:rsidRPr="00BE3364" w:rsidRDefault="00BE3364" w:rsidP="00BE3364">
      <w:pPr>
        <w:jc w:val="right"/>
        <w:rPr>
          <w:b/>
          <w:szCs w:val="28"/>
        </w:rPr>
      </w:pPr>
      <w:r w:rsidRPr="00BE3364">
        <w:rPr>
          <w:b/>
          <w:szCs w:val="28"/>
        </w:rPr>
        <w:lastRenderedPageBreak/>
        <w:t>Приложение 2</w:t>
      </w:r>
    </w:p>
    <w:p w:rsidR="00BE3364" w:rsidRDefault="00BE3364" w:rsidP="00BE3364">
      <w:pPr>
        <w:jc w:val="center"/>
        <w:rPr>
          <w:szCs w:val="28"/>
        </w:rPr>
      </w:pPr>
    </w:p>
    <w:p w:rsidR="00BE3364" w:rsidRPr="00BE3364" w:rsidRDefault="00BE3364" w:rsidP="00BE3364">
      <w:pPr>
        <w:jc w:val="center"/>
        <w:rPr>
          <w:b/>
          <w:szCs w:val="28"/>
        </w:rPr>
      </w:pPr>
      <w:r w:rsidRPr="00BE3364">
        <w:rPr>
          <w:b/>
          <w:szCs w:val="28"/>
        </w:rPr>
        <w:t xml:space="preserve">Доклад </w:t>
      </w:r>
      <w:proofErr w:type="spellStart"/>
      <w:r w:rsidRPr="00BE3364">
        <w:rPr>
          <w:b/>
          <w:szCs w:val="28"/>
        </w:rPr>
        <w:t>Зимукова</w:t>
      </w:r>
      <w:proofErr w:type="spellEnd"/>
      <w:r w:rsidRPr="00BE3364">
        <w:rPr>
          <w:b/>
          <w:szCs w:val="28"/>
        </w:rPr>
        <w:t xml:space="preserve"> Э.М., председателя Общественной палаты МО «</w:t>
      </w:r>
      <w:proofErr w:type="spellStart"/>
      <w:r w:rsidRPr="00BE3364">
        <w:rPr>
          <w:b/>
          <w:szCs w:val="28"/>
        </w:rPr>
        <w:t>Мелекесский</w:t>
      </w:r>
      <w:proofErr w:type="spellEnd"/>
      <w:r w:rsidRPr="00BE3364">
        <w:rPr>
          <w:b/>
          <w:szCs w:val="28"/>
        </w:rPr>
        <w:t xml:space="preserve"> район».</w:t>
      </w:r>
    </w:p>
    <w:p w:rsidR="00BE3364" w:rsidRPr="00190CEA" w:rsidRDefault="00BE3364" w:rsidP="00BE3364">
      <w:pPr>
        <w:jc w:val="center"/>
        <w:rPr>
          <w:szCs w:val="28"/>
        </w:rPr>
      </w:pPr>
    </w:p>
    <w:p w:rsidR="00BE3364" w:rsidRPr="00190CEA" w:rsidRDefault="00BE3364" w:rsidP="00BE3364">
      <w:pPr>
        <w:ind w:firstLine="709"/>
        <w:jc w:val="both"/>
        <w:rPr>
          <w:szCs w:val="28"/>
        </w:rPr>
      </w:pPr>
      <w:r>
        <w:rPr>
          <w:szCs w:val="28"/>
        </w:rPr>
        <w:t xml:space="preserve">Общественная палата МО </w:t>
      </w:r>
      <w:r w:rsidRPr="00190CEA">
        <w:rPr>
          <w:szCs w:val="28"/>
        </w:rPr>
        <w:t>«</w:t>
      </w:r>
      <w:proofErr w:type="spellStart"/>
      <w:r w:rsidRPr="00190CEA">
        <w:rPr>
          <w:szCs w:val="28"/>
        </w:rPr>
        <w:t>Мелекесский</w:t>
      </w:r>
      <w:proofErr w:type="spellEnd"/>
      <w:r w:rsidRPr="00190CEA">
        <w:rPr>
          <w:szCs w:val="28"/>
        </w:rPr>
        <w:t xml:space="preserve"> район» была создана в декабре 2010г.</w:t>
      </w:r>
    </w:p>
    <w:p w:rsidR="00BE3364" w:rsidRPr="00190CEA" w:rsidRDefault="00BE3364" w:rsidP="00BE3364">
      <w:pPr>
        <w:ind w:firstLine="709"/>
        <w:jc w:val="both"/>
        <w:rPr>
          <w:szCs w:val="28"/>
        </w:rPr>
      </w:pPr>
      <w:r>
        <w:rPr>
          <w:szCs w:val="28"/>
        </w:rPr>
        <w:t>Общественная палата МО</w:t>
      </w:r>
      <w:r w:rsidRPr="00190CEA">
        <w:rPr>
          <w:szCs w:val="28"/>
        </w:rPr>
        <w:t xml:space="preserve"> «</w:t>
      </w:r>
      <w:proofErr w:type="spellStart"/>
      <w:r w:rsidRPr="00190CEA">
        <w:rPr>
          <w:szCs w:val="28"/>
        </w:rPr>
        <w:t>Мелекесский</w:t>
      </w:r>
      <w:proofErr w:type="spellEnd"/>
      <w:r w:rsidRPr="00190CEA">
        <w:rPr>
          <w:szCs w:val="28"/>
        </w:rPr>
        <w:t xml:space="preserve"> район» обеспечивает взаимодействие граждан, проживающих на территории  МО  «</w:t>
      </w:r>
      <w:proofErr w:type="spellStart"/>
      <w:r w:rsidRPr="00190CEA">
        <w:rPr>
          <w:szCs w:val="28"/>
        </w:rPr>
        <w:t>Мелекесский</w:t>
      </w:r>
      <w:proofErr w:type="spellEnd"/>
      <w:r w:rsidRPr="00190CEA">
        <w:rPr>
          <w:szCs w:val="28"/>
        </w:rPr>
        <w:t xml:space="preserve"> район» с органами государственной власти и органами местного самоуправления в целях учета потребностей и интересов граждан, защиты их прав и свобод и прав общественных объединений, находящихся на территории муниципального образования. </w:t>
      </w:r>
    </w:p>
    <w:p w:rsidR="00BE3364" w:rsidRPr="00190CEA" w:rsidRDefault="00BE3364" w:rsidP="00BE3364">
      <w:pPr>
        <w:ind w:firstLine="709"/>
        <w:jc w:val="both"/>
        <w:rPr>
          <w:szCs w:val="28"/>
        </w:rPr>
      </w:pPr>
      <w:r>
        <w:rPr>
          <w:szCs w:val="28"/>
        </w:rPr>
        <w:t>Общественная палата МО</w:t>
      </w:r>
      <w:r w:rsidRPr="00190CEA">
        <w:rPr>
          <w:szCs w:val="28"/>
        </w:rPr>
        <w:t xml:space="preserve"> «</w:t>
      </w:r>
      <w:proofErr w:type="spellStart"/>
      <w:r w:rsidRPr="00190CEA">
        <w:rPr>
          <w:szCs w:val="28"/>
        </w:rPr>
        <w:t>Мелекесский</w:t>
      </w:r>
      <w:proofErr w:type="spellEnd"/>
      <w:r w:rsidRPr="00190CEA">
        <w:rPr>
          <w:szCs w:val="28"/>
        </w:rPr>
        <w:t xml:space="preserve"> район» взаимодействует с руководством района. Администрация МО  «</w:t>
      </w:r>
      <w:proofErr w:type="spellStart"/>
      <w:r w:rsidRPr="00190CEA">
        <w:rPr>
          <w:szCs w:val="28"/>
        </w:rPr>
        <w:t>Мелекесский</w:t>
      </w:r>
      <w:proofErr w:type="spellEnd"/>
      <w:r w:rsidRPr="00190CEA">
        <w:rPr>
          <w:szCs w:val="28"/>
        </w:rPr>
        <w:t xml:space="preserve"> район» отличается открытостью. Член</w:t>
      </w:r>
      <w:r>
        <w:rPr>
          <w:szCs w:val="28"/>
        </w:rPr>
        <w:t>ы  Общественной палаты МО</w:t>
      </w:r>
      <w:r w:rsidRPr="00190CEA">
        <w:rPr>
          <w:szCs w:val="28"/>
        </w:rPr>
        <w:t xml:space="preserve"> «</w:t>
      </w:r>
      <w:proofErr w:type="spellStart"/>
      <w:r w:rsidRPr="00190CEA">
        <w:rPr>
          <w:szCs w:val="28"/>
        </w:rPr>
        <w:t>Мелекесский</w:t>
      </w:r>
      <w:proofErr w:type="spellEnd"/>
      <w:r w:rsidRPr="00190CEA">
        <w:rPr>
          <w:szCs w:val="28"/>
        </w:rPr>
        <w:t xml:space="preserve"> район» присутствуют на в</w:t>
      </w:r>
      <w:r>
        <w:rPr>
          <w:szCs w:val="28"/>
        </w:rPr>
        <w:t>сех совещаниях администрации МО</w:t>
      </w:r>
      <w:r w:rsidRPr="00190CEA">
        <w:rPr>
          <w:szCs w:val="28"/>
        </w:rPr>
        <w:t xml:space="preserve"> «</w:t>
      </w:r>
      <w:proofErr w:type="spellStart"/>
      <w:r w:rsidRPr="00190CEA">
        <w:rPr>
          <w:szCs w:val="28"/>
        </w:rPr>
        <w:t>Мелекесский</w:t>
      </w:r>
      <w:proofErr w:type="spellEnd"/>
      <w:r w:rsidRPr="00190CEA">
        <w:rPr>
          <w:szCs w:val="28"/>
        </w:rPr>
        <w:t xml:space="preserve"> район».</w:t>
      </w:r>
    </w:p>
    <w:p w:rsidR="00BE3364" w:rsidRPr="00190CEA" w:rsidRDefault="00BE3364" w:rsidP="00BE3364">
      <w:pPr>
        <w:ind w:firstLine="709"/>
        <w:jc w:val="both"/>
        <w:rPr>
          <w:szCs w:val="28"/>
        </w:rPr>
      </w:pPr>
      <w:r>
        <w:rPr>
          <w:szCs w:val="28"/>
        </w:rPr>
        <w:t>Взаимодействие ОП МО</w:t>
      </w:r>
      <w:r w:rsidRPr="00190CEA">
        <w:rPr>
          <w:szCs w:val="28"/>
        </w:rPr>
        <w:t xml:space="preserve"> «</w:t>
      </w:r>
      <w:proofErr w:type="spellStart"/>
      <w:r w:rsidRPr="00190CEA">
        <w:rPr>
          <w:szCs w:val="28"/>
        </w:rPr>
        <w:t>Мелекесский</w:t>
      </w:r>
      <w:proofErr w:type="spellEnd"/>
      <w:r w:rsidRPr="00190CEA">
        <w:rPr>
          <w:szCs w:val="28"/>
        </w:rPr>
        <w:t xml:space="preserve"> район» с муниципальной властью. </w:t>
      </w:r>
    </w:p>
    <w:p w:rsidR="00BE3364" w:rsidRPr="00190CEA" w:rsidRDefault="00BE3364" w:rsidP="00BE3364">
      <w:pPr>
        <w:ind w:firstLine="709"/>
        <w:jc w:val="both"/>
        <w:rPr>
          <w:szCs w:val="28"/>
        </w:rPr>
      </w:pPr>
      <w:r w:rsidRPr="00190CEA">
        <w:rPr>
          <w:szCs w:val="28"/>
        </w:rPr>
        <w:t>1. Привлечение граждан общественных объединений к реализации государственной политики.</w:t>
      </w:r>
    </w:p>
    <w:p w:rsidR="00BE3364" w:rsidRPr="00190CEA" w:rsidRDefault="00BE3364" w:rsidP="00BE3364">
      <w:pPr>
        <w:ind w:firstLine="709"/>
        <w:jc w:val="both"/>
        <w:rPr>
          <w:szCs w:val="28"/>
        </w:rPr>
      </w:pPr>
      <w:r w:rsidRPr="00190CEA">
        <w:rPr>
          <w:szCs w:val="28"/>
        </w:rPr>
        <w:t>2. Выдвижение и поддержка гражданских инициатив, имеющих общественно- значимый характер.</w:t>
      </w:r>
    </w:p>
    <w:p w:rsidR="00BE3364" w:rsidRPr="00190CEA" w:rsidRDefault="00BE3364" w:rsidP="00BE3364">
      <w:pPr>
        <w:ind w:firstLine="709"/>
        <w:jc w:val="both"/>
        <w:rPr>
          <w:szCs w:val="28"/>
        </w:rPr>
      </w:pPr>
      <w:r w:rsidRPr="00190CEA">
        <w:rPr>
          <w:szCs w:val="28"/>
        </w:rPr>
        <w:t xml:space="preserve">3. Проведение общественной экспертизы проектов нормативно-правовых актов органов исполнительной власти. </w:t>
      </w:r>
    </w:p>
    <w:p w:rsidR="00BE3364" w:rsidRPr="00190CEA" w:rsidRDefault="00BE3364" w:rsidP="00BE3364">
      <w:pPr>
        <w:ind w:firstLine="709"/>
        <w:jc w:val="both"/>
        <w:rPr>
          <w:szCs w:val="28"/>
        </w:rPr>
      </w:pPr>
      <w:r w:rsidRPr="00190CEA">
        <w:rPr>
          <w:szCs w:val="28"/>
        </w:rPr>
        <w:t xml:space="preserve">4. Осуществление общественного </w:t>
      </w:r>
      <w:proofErr w:type="gramStart"/>
      <w:r w:rsidRPr="00190CEA">
        <w:rPr>
          <w:szCs w:val="28"/>
        </w:rPr>
        <w:t>контроля за</w:t>
      </w:r>
      <w:proofErr w:type="gramEnd"/>
      <w:r w:rsidRPr="00190CEA">
        <w:rPr>
          <w:szCs w:val="28"/>
        </w:rPr>
        <w:t xml:space="preserve"> деятельностью Администрации  МО  «</w:t>
      </w:r>
      <w:proofErr w:type="spellStart"/>
      <w:r w:rsidRPr="00190CEA">
        <w:rPr>
          <w:szCs w:val="28"/>
        </w:rPr>
        <w:t>Мелекесский</w:t>
      </w:r>
      <w:proofErr w:type="spellEnd"/>
      <w:r w:rsidRPr="00190CEA">
        <w:rPr>
          <w:szCs w:val="28"/>
        </w:rPr>
        <w:t xml:space="preserve"> район», органов исполнительной власти МО  «</w:t>
      </w:r>
      <w:proofErr w:type="spellStart"/>
      <w:r w:rsidRPr="00190CEA">
        <w:rPr>
          <w:szCs w:val="28"/>
        </w:rPr>
        <w:t>Мелекесский</w:t>
      </w:r>
      <w:proofErr w:type="spellEnd"/>
      <w:r w:rsidRPr="00190CEA">
        <w:rPr>
          <w:szCs w:val="28"/>
        </w:rPr>
        <w:t xml:space="preserve"> район».</w:t>
      </w:r>
    </w:p>
    <w:p w:rsidR="00BE3364" w:rsidRPr="00190CEA" w:rsidRDefault="00BE3364" w:rsidP="00BE3364">
      <w:pPr>
        <w:ind w:firstLine="709"/>
        <w:jc w:val="both"/>
        <w:rPr>
          <w:szCs w:val="28"/>
        </w:rPr>
      </w:pPr>
      <w:r w:rsidRPr="00190CEA">
        <w:rPr>
          <w:szCs w:val="28"/>
        </w:rPr>
        <w:t xml:space="preserve">5. Осуществление общественного </w:t>
      </w:r>
      <w:proofErr w:type="gramStart"/>
      <w:r w:rsidRPr="00190CEA">
        <w:rPr>
          <w:szCs w:val="28"/>
        </w:rPr>
        <w:t>контроля за</w:t>
      </w:r>
      <w:proofErr w:type="gramEnd"/>
      <w:r w:rsidRPr="00190CEA">
        <w:rPr>
          <w:szCs w:val="28"/>
        </w:rPr>
        <w:t xml:space="preserve"> соблюдением свободы слова в средствах массовой информации. </w:t>
      </w:r>
    </w:p>
    <w:p w:rsidR="00BE3364" w:rsidRPr="00190CEA" w:rsidRDefault="00BE3364" w:rsidP="00BE3364">
      <w:pPr>
        <w:ind w:firstLine="709"/>
        <w:jc w:val="both"/>
        <w:rPr>
          <w:szCs w:val="28"/>
        </w:rPr>
      </w:pPr>
      <w:r w:rsidRPr="00190CEA">
        <w:rPr>
          <w:szCs w:val="28"/>
        </w:rPr>
        <w:t>6. Выработка рекомендаций органам исполнительной власти.</w:t>
      </w:r>
    </w:p>
    <w:p w:rsidR="00BE3364" w:rsidRPr="00190CEA" w:rsidRDefault="00BE3364" w:rsidP="00BE3364">
      <w:pPr>
        <w:ind w:firstLine="709"/>
        <w:jc w:val="both"/>
        <w:rPr>
          <w:szCs w:val="28"/>
        </w:rPr>
      </w:pPr>
      <w:r w:rsidRPr="00190CEA">
        <w:rPr>
          <w:szCs w:val="28"/>
        </w:rPr>
        <w:t>7. Открытое и гласное обсуждение общественно-важных проблем, формирование общественного населения и доверие его до сведения органов исполнительной власти МО  «</w:t>
      </w:r>
      <w:proofErr w:type="spellStart"/>
      <w:r w:rsidRPr="00190CEA">
        <w:rPr>
          <w:szCs w:val="28"/>
        </w:rPr>
        <w:t>Мелекесский</w:t>
      </w:r>
      <w:proofErr w:type="spellEnd"/>
      <w:r w:rsidRPr="00190CEA">
        <w:rPr>
          <w:szCs w:val="28"/>
        </w:rPr>
        <w:t xml:space="preserve"> район».</w:t>
      </w:r>
    </w:p>
    <w:p w:rsidR="00BE3364" w:rsidRPr="00190CEA" w:rsidRDefault="00BE3364" w:rsidP="00BE3364">
      <w:pPr>
        <w:ind w:firstLine="709"/>
        <w:jc w:val="both"/>
        <w:rPr>
          <w:szCs w:val="28"/>
        </w:rPr>
      </w:pPr>
      <w:r w:rsidRPr="00190CEA">
        <w:rPr>
          <w:szCs w:val="28"/>
        </w:rPr>
        <w:t>Общественная палата  МО  «</w:t>
      </w:r>
      <w:proofErr w:type="spellStart"/>
      <w:r w:rsidRPr="00190CEA">
        <w:rPr>
          <w:szCs w:val="28"/>
        </w:rPr>
        <w:t>Мелекесский</w:t>
      </w:r>
      <w:proofErr w:type="spellEnd"/>
      <w:r w:rsidRPr="00190CEA">
        <w:rPr>
          <w:szCs w:val="28"/>
        </w:rPr>
        <w:t xml:space="preserve"> район» активно взаимодействует с другими Общественными палатами МО нашего региона. Это выражается в таких формах как общественные слушания, круглые стол</w:t>
      </w:r>
      <w:r>
        <w:rPr>
          <w:szCs w:val="28"/>
        </w:rPr>
        <w:t>ы, выездные заседания комиссий. Активную помощь</w:t>
      </w:r>
      <w:r w:rsidRPr="00190CEA">
        <w:rPr>
          <w:szCs w:val="28"/>
        </w:rPr>
        <w:t xml:space="preserve"> нам оказывают коллеги Общественной палаты  МО  «г. Димитровград» В настоящее время налажено взаимодействие с ОП «</w:t>
      </w:r>
      <w:proofErr w:type="spellStart"/>
      <w:r w:rsidRPr="00190CEA">
        <w:rPr>
          <w:szCs w:val="28"/>
        </w:rPr>
        <w:t>Старомаинский</w:t>
      </w:r>
      <w:proofErr w:type="spellEnd"/>
      <w:r w:rsidRPr="00190CEA">
        <w:rPr>
          <w:szCs w:val="28"/>
        </w:rPr>
        <w:t xml:space="preserve"> район», «</w:t>
      </w:r>
      <w:proofErr w:type="spellStart"/>
      <w:r w:rsidRPr="00190CEA">
        <w:rPr>
          <w:szCs w:val="28"/>
        </w:rPr>
        <w:t>Новомалыклинский</w:t>
      </w:r>
      <w:proofErr w:type="spellEnd"/>
      <w:r w:rsidRPr="00190CEA">
        <w:rPr>
          <w:szCs w:val="28"/>
        </w:rPr>
        <w:t xml:space="preserve"> район», «</w:t>
      </w:r>
      <w:proofErr w:type="spellStart"/>
      <w:r w:rsidRPr="00190CEA">
        <w:rPr>
          <w:szCs w:val="28"/>
        </w:rPr>
        <w:t>Барышский</w:t>
      </w:r>
      <w:proofErr w:type="spellEnd"/>
      <w:r w:rsidRPr="00190CEA">
        <w:rPr>
          <w:szCs w:val="28"/>
        </w:rPr>
        <w:t xml:space="preserve"> район». </w:t>
      </w:r>
    </w:p>
    <w:p w:rsidR="00BE3364" w:rsidRDefault="00BE3364" w:rsidP="00BE3364">
      <w:pPr>
        <w:ind w:firstLine="709"/>
        <w:jc w:val="both"/>
        <w:rPr>
          <w:szCs w:val="28"/>
        </w:rPr>
      </w:pPr>
      <w:r w:rsidRPr="00190CEA">
        <w:rPr>
          <w:szCs w:val="28"/>
        </w:rPr>
        <w:t>Надеемся на сотрудничество других Общественных палат муниципаль</w:t>
      </w:r>
      <w:r>
        <w:rPr>
          <w:szCs w:val="28"/>
        </w:rPr>
        <w:t>ных образований нашего региона.</w:t>
      </w:r>
    </w:p>
    <w:p w:rsidR="00BE3364" w:rsidRDefault="00BE3364" w:rsidP="00BE3364">
      <w:pPr>
        <w:jc w:val="both"/>
        <w:rPr>
          <w:szCs w:val="28"/>
        </w:rPr>
      </w:pPr>
    </w:p>
    <w:p w:rsidR="00BE3364" w:rsidRDefault="00BE3364" w:rsidP="00BE3364">
      <w:pPr>
        <w:jc w:val="both"/>
        <w:rPr>
          <w:szCs w:val="28"/>
        </w:rPr>
      </w:pPr>
    </w:p>
    <w:p w:rsidR="00BE3364" w:rsidRDefault="00BE3364" w:rsidP="00BE3364">
      <w:pPr>
        <w:jc w:val="both"/>
        <w:rPr>
          <w:szCs w:val="28"/>
        </w:rPr>
      </w:pPr>
    </w:p>
    <w:p w:rsidR="00BE3364" w:rsidRDefault="00BE3364" w:rsidP="00BE3364">
      <w:pPr>
        <w:jc w:val="both"/>
        <w:rPr>
          <w:szCs w:val="28"/>
        </w:rPr>
      </w:pPr>
    </w:p>
    <w:p w:rsidR="00BE3364" w:rsidRDefault="00BE3364" w:rsidP="00BE3364">
      <w:pPr>
        <w:jc w:val="right"/>
        <w:rPr>
          <w:b/>
          <w:szCs w:val="28"/>
        </w:rPr>
      </w:pPr>
      <w:r w:rsidRPr="00BE3364">
        <w:rPr>
          <w:b/>
          <w:szCs w:val="28"/>
        </w:rPr>
        <w:lastRenderedPageBreak/>
        <w:t>Приложение 3</w:t>
      </w:r>
    </w:p>
    <w:p w:rsidR="00BE3364" w:rsidRDefault="00BE3364" w:rsidP="00BE3364">
      <w:pPr>
        <w:jc w:val="both"/>
        <w:rPr>
          <w:b/>
          <w:szCs w:val="28"/>
        </w:rPr>
      </w:pPr>
    </w:p>
    <w:p w:rsidR="00BE3364" w:rsidRPr="008B216C" w:rsidRDefault="00BE3364" w:rsidP="00BE3364">
      <w:pPr>
        <w:jc w:val="center"/>
        <w:rPr>
          <w:b/>
          <w:szCs w:val="28"/>
        </w:rPr>
      </w:pPr>
      <w:r>
        <w:rPr>
          <w:b/>
          <w:szCs w:val="28"/>
        </w:rPr>
        <w:t>Вы</w:t>
      </w:r>
      <w:r w:rsidRPr="008B216C">
        <w:rPr>
          <w:b/>
          <w:szCs w:val="28"/>
        </w:rPr>
        <w:t xml:space="preserve">ступление </w:t>
      </w:r>
      <w:proofErr w:type="spellStart"/>
      <w:r w:rsidRPr="008B216C">
        <w:rPr>
          <w:b/>
          <w:szCs w:val="28"/>
        </w:rPr>
        <w:t>Починовой</w:t>
      </w:r>
      <w:proofErr w:type="spellEnd"/>
      <w:r w:rsidRPr="008B216C">
        <w:rPr>
          <w:b/>
          <w:szCs w:val="28"/>
        </w:rPr>
        <w:t xml:space="preserve"> Галины Николаевны – председателя Общественной палаты муниципального образования «</w:t>
      </w:r>
      <w:proofErr w:type="spellStart"/>
      <w:r w:rsidRPr="008B216C">
        <w:rPr>
          <w:b/>
          <w:szCs w:val="28"/>
        </w:rPr>
        <w:t>Чердаклинский</w:t>
      </w:r>
      <w:proofErr w:type="spellEnd"/>
      <w:r w:rsidRPr="008B216C">
        <w:rPr>
          <w:b/>
          <w:szCs w:val="28"/>
        </w:rPr>
        <w:t xml:space="preserve"> район» на Совместном заседании Общественной палаты Ульяновской области и Общественных палат муниципальных образований</w:t>
      </w:r>
    </w:p>
    <w:p w:rsidR="00BE3364" w:rsidRPr="008B216C" w:rsidRDefault="00BE3364" w:rsidP="00BE3364">
      <w:pPr>
        <w:jc w:val="both"/>
        <w:rPr>
          <w:szCs w:val="28"/>
        </w:rPr>
      </w:pPr>
    </w:p>
    <w:p w:rsidR="00BE3364" w:rsidRPr="008B216C" w:rsidRDefault="00BE3364" w:rsidP="00BE3364">
      <w:pPr>
        <w:ind w:firstLine="709"/>
        <w:jc w:val="both"/>
        <w:rPr>
          <w:szCs w:val="28"/>
        </w:rPr>
      </w:pPr>
      <w:r w:rsidRPr="008B216C">
        <w:rPr>
          <w:szCs w:val="28"/>
        </w:rPr>
        <w:t>Общественная палата муниципального образования «</w:t>
      </w:r>
      <w:proofErr w:type="spellStart"/>
      <w:r w:rsidRPr="008B216C">
        <w:rPr>
          <w:szCs w:val="28"/>
        </w:rPr>
        <w:t>Чердаклинский</w:t>
      </w:r>
      <w:proofErr w:type="spellEnd"/>
      <w:r w:rsidRPr="008B216C">
        <w:rPr>
          <w:szCs w:val="28"/>
        </w:rPr>
        <w:t xml:space="preserve"> район» работает с февраля 2011 года. В её состав входят 15 человек – это люди, которые являются руководителями или активистами самых разных некоммерческих организаций: объединений ветеранов и инвалидов, учителей и родителей, профсоюзов и медицинских работников, членов «Боевого братства» и автомобилистов и т.д. </w:t>
      </w:r>
    </w:p>
    <w:p w:rsidR="00BE3364" w:rsidRPr="008B216C" w:rsidRDefault="00BE3364" w:rsidP="00BE3364">
      <w:pPr>
        <w:ind w:firstLine="709"/>
        <w:jc w:val="both"/>
        <w:rPr>
          <w:szCs w:val="28"/>
        </w:rPr>
      </w:pPr>
      <w:r w:rsidRPr="008B216C">
        <w:rPr>
          <w:szCs w:val="28"/>
        </w:rPr>
        <w:t>Именно через этих  людей и через орга</w:t>
      </w:r>
      <w:r>
        <w:rPr>
          <w:szCs w:val="28"/>
        </w:rPr>
        <w:t>низации, которые они возглавляют,</w:t>
      </w:r>
      <w:r w:rsidRPr="008B216C">
        <w:rPr>
          <w:szCs w:val="28"/>
        </w:rPr>
        <w:t xml:space="preserve"> Общественная палата муниципального образования «</w:t>
      </w:r>
      <w:proofErr w:type="spellStart"/>
      <w:r w:rsidRPr="008B216C">
        <w:rPr>
          <w:szCs w:val="28"/>
        </w:rPr>
        <w:t>Чердаклинский</w:t>
      </w:r>
      <w:proofErr w:type="spellEnd"/>
      <w:r w:rsidRPr="008B216C">
        <w:rPr>
          <w:szCs w:val="28"/>
        </w:rPr>
        <w:t xml:space="preserve"> район», я считаю, внесла существенный вклад в решение социальных проблем района, стала действительным посредником между властью  района и его населением.</w:t>
      </w:r>
    </w:p>
    <w:p w:rsidR="00BE3364" w:rsidRPr="008B216C" w:rsidRDefault="00BE3364" w:rsidP="00BE3364">
      <w:pPr>
        <w:ind w:firstLine="709"/>
        <w:jc w:val="both"/>
        <w:rPr>
          <w:szCs w:val="28"/>
        </w:rPr>
      </w:pPr>
      <w:r w:rsidRPr="008B216C">
        <w:rPr>
          <w:szCs w:val="28"/>
        </w:rPr>
        <w:t>Именно эти люди инициировали рассмотрение вопросов по благоустройству и экологии в районе, охране общественного порядка и борьбе с коррупцией.</w:t>
      </w:r>
    </w:p>
    <w:p w:rsidR="00BE3364" w:rsidRPr="008B216C" w:rsidRDefault="00BE3364" w:rsidP="00BE3364">
      <w:pPr>
        <w:ind w:firstLine="709"/>
        <w:jc w:val="both"/>
        <w:rPr>
          <w:szCs w:val="28"/>
        </w:rPr>
      </w:pPr>
      <w:proofErr w:type="gramStart"/>
      <w:r w:rsidRPr="008B216C">
        <w:rPr>
          <w:szCs w:val="28"/>
        </w:rPr>
        <w:t>В связи с регулярным проведением избирательных кампаний в нашей стране и участившимися актами недовольства граждан в ряде регионов, наша Общественная палата в целях обеспечения свободного волеизъявления избирателей и повышения общественного доверия к выбора</w:t>
      </w:r>
      <w:r>
        <w:rPr>
          <w:szCs w:val="28"/>
        </w:rPr>
        <w:t>м</w:t>
      </w:r>
      <w:r w:rsidRPr="008B216C">
        <w:rPr>
          <w:szCs w:val="28"/>
        </w:rPr>
        <w:t>, несколько раз проводила заседания по вопросам организации честных выборов на территории района, а также совместно с Советом по профилактике коррупции рассматривали вопрос о коррупционных рисков в связи</w:t>
      </w:r>
      <w:proofErr w:type="gramEnd"/>
      <w:r w:rsidRPr="008B216C">
        <w:rPr>
          <w:szCs w:val="28"/>
        </w:rPr>
        <w:t xml:space="preserve"> с выборами. По поручению Общественной палаты я сама вошла в состав Территориальной избирательной комиссии с правом совещательного голоса и непосредственно участвовала в организации общественного </w:t>
      </w:r>
      <w:proofErr w:type="gramStart"/>
      <w:r w:rsidRPr="008B216C">
        <w:rPr>
          <w:szCs w:val="28"/>
        </w:rPr>
        <w:t>контроля за</w:t>
      </w:r>
      <w:proofErr w:type="gramEnd"/>
      <w:r w:rsidRPr="008B216C">
        <w:rPr>
          <w:szCs w:val="28"/>
        </w:rPr>
        <w:t xml:space="preserve"> ходом,  подготовкой и проведением выборов. И у нас получилось: 64% населения приняли участие в выборах и никаких жалоб и инцидентов на избирательных участках не наблюдалось.</w:t>
      </w:r>
    </w:p>
    <w:p w:rsidR="00BE3364" w:rsidRPr="008B216C" w:rsidRDefault="00BE3364" w:rsidP="00BE3364">
      <w:pPr>
        <w:ind w:firstLine="709"/>
        <w:jc w:val="both"/>
        <w:rPr>
          <w:szCs w:val="28"/>
        </w:rPr>
      </w:pPr>
      <w:r w:rsidRPr="008B216C">
        <w:rPr>
          <w:szCs w:val="28"/>
        </w:rPr>
        <w:t xml:space="preserve">Я должна сказать, что у нас сложились очень тесные взаимоотношения с Советом по профилактике коррупции, может  потому, что я  сама являюсь заместителем председателя этого Совета. При решении важных вопросов, особенно связанных с общественным </w:t>
      </w:r>
      <w:proofErr w:type="gramStart"/>
      <w:r w:rsidRPr="008B216C">
        <w:rPr>
          <w:szCs w:val="28"/>
        </w:rPr>
        <w:t>контролем за</w:t>
      </w:r>
      <w:proofErr w:type="gramEnd"/>
      <w:r w:rsidRPr="008B216C">
        <w:rPr>
          <w:szCs w:val="28"/>
        </w:rPr>
        <w:t xml:space="preserve"> деятельностью исполнительной власти, мы старались проводить совместные заседания с привлечением представителей прокуратуры, РОВД, председателя контрольно-ревизионной комиссии Совета депутатов  района, начальника управления финансов муниципального образования «</w:t>
      </w:r>
      <w:proofErr w:type="spellStart"/>
      <w:r w:rsidRPr="008B216C">
        <w:rPr>
          <w:szCs w:val="28"/>
        </w:rPr>
        <w:t>Чердаклинский</w:t>
      </w:r>
      <w:proofErr w:type="spellEnd"/>
      <w:r w:rsidRPr="008B216C">
        <w:rPr>
          <w:szCs w:val="28"/>
        </w:rPr>
        <w:t xml:space="preserve"> район», представителя Уполномоченного по противодействию коррупции в Ульяновской области.</w:t>
      </w:r>
    </w:p>
    <w:p w:rsidR="00BE3364" w:rsidRPr="008B216C" w:rsidRDefault="00BE3364" w:rsidP="00BE3364">
      <w:pPr>
        <w:ind w:firstLine="709"/>
        <w:jc w:val="both"/>
        <w:rPr>
          <w:szCs w:val="28"/>
        </w:rPr>
      </w:pPr>
      <w:r w:rsidRPr="008B216C">
        <w:rPr>
          <w:szCs w:val="28"/>
        </w:rPr>
        <w:t>Вот некоторые, обсуждавшиеся совместные вопросы:</w:t>
      </w:r>
    </w:p>
    <w:p w:rsidR="00BE3364" w:rsidRPr="008B216C" w:rsidRDefault="00BE3364" w:rsidP="00BE3364">
      <w:pPr>
        <w:ind w:firstLine="709"/>
        <w:jc w:val="both"/>
        <w:rPr>
          <w:szCs w:val="28"/>
        </w:rPr>
      </w:pPr>
      <w:r>
        <w:rPr>
          <w:szCs w:val="28"/>
        </w:rPr>
        <w:t>1.</w:t>
      </w:r>
      <w:r w:rsidRPr="008B216C">
        <w:rPr>
          <w:szCs w:val="28"/>
        </w:rPr>
        <w:t xml:space="preserve">Имеющиеся факторы и зоны коррупционного риска, связанные с владением, пользованием и распоряжением имуществом, находящимся в </w:t>
      </w:r>
      <w:r w:rsidRPr="008B216C">
        <w:rPr>
          <w:szCs w:val="28"/>
        </w:rPr>
        <w:lastRenderedPageBreak/>
        <w:t>муниципальной собственности муниципального образования «</w:t>
      </w:r>
      <w:proofErr w:type="spellStart"/>
      <w:r w:rsidRPr="008B216C">
        <w:rPr>
          <w:szCs w:val="28"/>
        </w:rPr>
        <w:t>Чердаклинский</w:t>
      </w:r>
      <w:proofErr w:type="spellEnd"/>
      <w:r w:rsidRPr="008B216C">
        <w:rPr>
          <w:szCs w:val="28"/>
        </w:rPr>
        <w:t xml:space="preserve"> район».</w:t>
      </w:r>
    </w:p>
    <w:p w:rsidR="00BE3364" w:rsidRPr="008B216C" w:rsidRDefault="00BE3364" w:rsidP="00BE3364">
      <w:pPr>
        <w:ind w:firstLine="709"/>
        <w:jc w:val="both"/>
        <w:rPr>
          <w:szCs w:val="28"/>
        </w:rPr>
      </w:pPr>
      <w:r>
        <w:rPr>
          <w:szCs w:val="28"/>
        </w:rPr>
        <w:t>2.</w:t>
      </w:r>
      <w:r w:rsidRPr="008B216C">
        <w:rPr>
          <w:szCs w:val="28"/>
        </w:rPr>
        <w:t>Организация конт</w:t>
      </w:r>
      <w:r>
        <w:rPr>
          <w:szCs w:val="28"/>
        </w:rPr>
        <w:t xml:space="preserve">роля за целевым использование, </w:t>
      </w:r>
      <w:r w:rsidRPr="008B216C">
        <w:rPr>
          <w:szCs w:val="28"/>
        </w:rPr>
        <w:t>поступивших сре</w:t>
      </w:r>
      <w:proofErr w:type="gramStart"/>
      <w:r w:rsidRPr="008B216C">
        <w:rPr>
          <w:szCs w:val="28"/>
        </w:rPr>
        <w:t>дств в р</w:t>
      </w:r>
      <w:proofErr w:type="gramEnd"/>
      <w:r w:rsidRPr="008B216C">
        <w:rPr>
          <w:szCs w:val="28"/>
        </w:rPr>
        <w:t>амках программы «Здоровье»</w:t>
      </w:r>
      <w:r>
        <w:rPr>
          <w:szCs w:val="28"/>
        </w:rPr>
        <w:t xml:space="preserve"> (</w:t>
      </w:r>
      <w:r w:rsidRPr="008B216C">
        <w:rPr>
          <w:szCs w:val="28"/>
        </w:rPr>
        <w:t xml:space="preserve">мед </w:t>
      </w:r>
      <w:r>
        <w:rPr>
          <w:szCs w:val="28"/>
        </w:rPr>
        <w:t>оборудования, транспорта и т.д.)</w:t>
      </w:r>
    </w:p>
    <w:p w:rsidR="00BE3364" w:rsidRPr="008B216C" w:rsidRDefault="00BE3364" w:rsidP="00BE3364">
      <w:pPr>
        <w:ind w:firstLine="709"/>
        <w:jc w:val="both"/>
        <w:rPr>
          <w:szCs w:val="28"/>
        </w:rPr>
      </w:pPr>
      <w:r w:rsidRPr="008B216C">
        <w:rPr>
          <w:szCs w:val="28"/>
        </w:rPr>
        <w:t>Много внимания обращалось на вопросы экологии и санитарного состояния наших поселков.</w:t>
      </w:r>
    </w:p>
    <w:p w:rsidR="00BE3364" w:rsidRPr="008B216C" w:rsidRDefault="00BE3364" w:rsidP="00BE3364">
      <w:pPr>
        <w:ind w:firstLine="709"/>
        <w:jc w:val="both"/>
        <w:rPr>
          <w:szCs w:val="28"/>
        </w:rPr>
      </w:pPr>
      <w:r w:rsidRPr="008B216C">
        <w:rPr>
          <w:szCs w:val="28"/>
        </w:rPr>
        <w:t xml:space="preserve">Здесь еще очень много проблем, </w:t>
      </w:r>
      <w:proofErr w:type="gramStart"/>
      <w:r w:rsidRPr="008B216C">
        <w:rPr>
          <w:szCs w:val="28"/>
        </w:rPr>
        <w:t>но</w:t>
      </w:r>
      <w:proofErr w:type="gramEnd"/>
      <w:r w:rsidRPr="008B216C">
        <w:rPr>
          <w:szCs w:val="28"/>
        </w:rPr>
        <w:t xml:space="preserve"> тем не менее есть и результаты, я считаю, что есть лепта и Общественной палаты муниципального образования «</w:t>
      </w:r>
      <w:proofErr w:type="spellStart"/>
      <w:r w:rsidRPr="008B216C">
        <w:rPr>
          <w:szCs w:val="28"/>
        </w:rPr>
        <w:t>Чердаклинский</w:t>
      </w:r>
      <w:proofErr w:type="spellEnd"/>
      <w:r w:rsidRPr="008B216C">
        <w:rPr>
          <w:szCs w:val="28"/>
        </w:rPr>
        <w:t xml:space="preserve"> район».</w:t>
      </w:r>
    </w:p>
    <w:p w:rsidR="00BE3364" w:rsidRDefault="00BE3364" w:rsidP="00BE3364">
      <w:pPr>
        <w:ind w:firstLine="709"/>
        <w:jc w:val="both"/>
        <w:rPr>
          <w:szCs w:val="28"/>
        </w:rPr>
      </w:pPr>
      <w:r w:rsidRPr="008B216C">
        <w:rPr>
          <w:szCs w:val="28"/>
        </w:rPr>
        <w:t>Наша Общественная палата молодая, ей нет еще и двух лет, но она старается работать на долгую перспективу, много делает для поддержания общественного диалога, может быть у нас, порой, не хватает умения, знания, а иногда, и полномочий. Но мы надеемся на помощь Областной Общественной палаты, у нее больше опыта и возможностей, она может организовывать семинары для обучения, особенно молодых членов  Общественных муниципальных палат, по вопросам экономическим, юридическим, а может быть где-то и к</w:t>
      </w:r>
      <w:r>
        <w:rPr>
          <w:szCs w:val="28"/>
        </w:rPr>
        <w:t>оординировать нашу деятельность.</w:t>
      </w:r>
      <w:r w:rsidRPr="00190CEA">
        <w:rPr>
          <w:szCs w:val="28"/>
        </w:rPr>
        <w:t xml:space="preserve"> </w:t>
      </w: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Default="00896F65" w:rsidP="00BE3364">
      <w:pPr>
        <w:ind w:firstLine="709"/>
        <w:jc w:val="both"/>
        <w:rPr>
          <w:szCs w:val="28"/>
        </w:rPr>
      </w:pPr>
    </w:p>
    <w:p w:rsidR="00896F65" w:rsidRPr="00896F65" w:rsidRDefault="00896F65" w:rsidP="00896F65">
      <w:pPr>
        <w:ind w:firstLine="709"/>
        <w:jc w:val="right"/>
        <w:rPr>
          <w:b/>
          <w:szCs w:val="28"/>
        </w:rPr>
      </w:pPr>
      <w:r w:rsidRPr="00896F65">
        <w:rPr>
          <w:b/>
          <w:szCs w:val="28"/>
        </w:rPr>
        <w:lastRenderedPageBreak/>
        <w:t>Приложение 4</w:t>
      </w:r>
    </w:p>
    <w:p w:rsidR="00896F65" w:rsidRDefault="00896F65" w:rsidP="00BE3364">
      <w:pPr>
        <w:ind w:firstLine="709"/>
        <w:jc w:val="both"/>
        <w:rPr>
          <w:szCs w:val="28"/>
        </w:rPr>
      </w:pPr>
    </w:p>
    <w:p w:rsidR="00896F65" w:rsidRPr="00896F65" w:rsidRDefault="00896F65" w:rsidP="00896F65">
      <w:pPr>
        <w:autoSpaceDE w:val="0"/>
        <w:autoSpaceDN w:val="0"/>
        <w:adjustRightInd w:val="0"/>
        <w:jc w:val="center"/>
        <w:rPr>
          <w:rFonts w:ascii="Times New Roman CYR" w:hAnsi="Times New Roman CYR" w:cs="Times New Roman CYR"/>
          <w:b/>
          <w:szCs w:val="28"/>
        </w:rPr>
      </w:pPr>
      <w:r w:rsidRPr="00896F65">
        <w:rPr>
          <w:rFonts w:ascii="Times New Roman CYR" w:hAnsi="Times New Roman CYR" w:cs="Times New Roman CYR"/>
          <w:b/>
          <w:szCs w:val="28"/>
        </w:rPr>
        <w:t>Тезисы выступления Молчанова А.Н.</w:t>
      </w:r>
    </w:p>
    <w:p w:rsidR="00896F65" w:rsidRPr="000B29F3" w:rsidRDefault="00896F65" w:rsidP="00896F65">
      <w:pPr>
        <w:autoSpaceDE w:val="0"/>
        <w:autoSpaceDN w:val="0"/>
        <w:adjustRightInd w:val="0"/>
        <w:rPr>
          <w:rFonts w:ascii="Calibri" w:hAnsi="Calibri" w:cs="Calibri"/>
        </w:rPr>
      </w:pPr>
    </w:p>
    <w:p w:rsidR="00896F65" w:rsidRDefault="00896F65" w:rsidP="00896F65">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Оценку деятельности Общественной палаты надо производить по конечному результату, а он выражается очень просто — насколько удалось членам Общественной палаты реализовать интересы граждан.</w:t>
      </w:r>
    </w:p>
    <w:p w:rsidR="00896F65" w:rsidRDefault="00896F65" w:rsidP="00896F65">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Современная действительность ежедневно ставит массу вопросов перед гражданами и в этой ситуации Общественная палата должна  несколько опережать возможные вопросы граждан. Фактически, в отсутствии внятной идеологической работы с гражданами  Общественная палата должна взять на свои плечи тяжелый пласт работы с населением, быть разумным проводником интересов граждан и государства. Как это ни странно звучит, но Общественная палата  работать в тесном  контакте с властью, быть пропагандистом и одновременно предохранителем дел властных органов. Ни в коем случае нельзя занимать только позицию одной сторон</w:t>
      </w:r>
      <w:proofErr w:type="gramStart"/>
      <w:r>
        <w:rPr>
          <w:rFonts w:ascii="Times New Roman CYR" w:hAnsi="Times New Roman CYR" w:cs="Times New Roman CYR"/>
          <w:szCs w:val="28"/>
        </w:rPr>
        <w:t>ы-</w:t>
      </w:r>
      <w:proofErr w:type="gramEnd"/>
      <w:r>
        <w:rPr>
          <w:rFonts w:ascii="Times New Roman CYR" w:hAnsi="Times New Roman CYR" w:cs="Times New Roman CYR"/>
          <w:szCs w:val="28"/>
        </w:rPr>
        <w:t xml:space="preserve"> это чревато тяжелыми последствиями.</w:t>
      </w:r>
    </w:p>
    <w:p w:rsidR="00896F65" w:rsidRDefault="00896F65" w:rsidP="00896F65">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Общественная палата должна стать во главе всего общественного процесса гражданского общества, от нее должны исходить позитивные действия для всех общественных организаций и что бы выполнить  такую миссию   Общественную палату должны представлять личности, умеющие повести за собой людей, просчитывать возможные точки напряжения, предостерегать власть от неразумных шагов.</w:t>
      </w:r>
    </w:p>
    <w:p w:rsidR="00896F65" w:rsidRDefault="00896F65" w:rsidP="00896F65">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Сегодняшний состав Общественной палаты, по-моему, отличается высоким уровнем квалификации, жизненным опытом, разумностью действий. Вызывает уважение председатель Общественной палаты </w:t>
      </w:r>
      <w:proofErr w:type="spellStart"/>
      <w:r>
        <w:rPr>
          <w:rFonts w:ascii="Times New Roman CYR" w:hAnsi="Times New Roman CYR" w:cs="Times New Roman CYR"/>
          <w:szCs w:val="28"/>
        </w:rPr>
        <w:t>Дергунова</w:t>
      </w:r>
      <w:proofErr w:type="spellEnd"/>
      <w:r>
        <w:rPr>
          <w:rFonts w:ascii="Times New Roman CYR" w:hAnsi="Times New Roman CYR" w:cs="Times New Roman CYR"/>
          <w:szCs w:val="28"/>
        </w:rPr>
        <w:t xml:space="preserve"> Н.В. </w:t>
      </w:r>
      <w:proofErr w:type="gramStart"/>
      <w:r>
        <w:rPr>
          <w:rFonts w:ascii="Times New Roman CYR" w:hAnsi="Times New Roman CYR" w:cs="Times New Roman CYR"/>
          <w:szCs w:val="28"/>
        </w:rPr>
        <w:t>В первые</w:t>
      </w:r>
      <w:proofErr w:type="gramEnd"/>
      <w:r>
        <w:rPr>
          <w:rFonts w:ascii="Times New Roman CYR" w:hAnsi="Times New Roman CYR" w:cs="Times New Roman CYR"/>
          <w:szCs w:val="28"/>
        </w:rPr>
        <w:t xml:space="preserve"> в состав областной Общественной палаты включены представители регионов - это отрадно, жизнь ведь не только в Ульяновске, но и на </w:t>
      </w:r>
      <w:proofErr w:type="spellStart"/>
      <w:r>
        <w:rPr>
          <w:rFonts w:ascii="Times New Roman CYR" w:hAnsi="Times New Roman CYR" w:cs="Times New Roman CYR"/>
          <w:szCs w:val="28"/>
        </w:rPr>
        <w:t>переферии</w:t>
      </w:r>
      <w:proofErr w:type="spellEnd"/>
      <w:r>
        <w:rPr>
          <w:rFonts w:ascii="Times New Roman CYR" w:hAnsi="Times New Roman CYR" w:cs="Times New Roman CYR"/>
          <w:szCs w:val="28"/>
        </w:rPr>
        <w:t>. Вызывает уважение, позиция Губернатора, который подчеркнул, что власть без Общественной палаты работать не должна. Тем самым он напрямую обязывает властные структуры семь раз отмерить (согласование с представителями общественных организаций).</w:t>
      </w:r>
    </w:p>
    <w:p w:rsidR="00896F65" w:rsidRDefault="00896F65" w:rsidP="00896F65">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Чтобы изучить мнение населения, Общественная палата имеет возможность через социологические вопросы постоянно контролировать ситуацию и рекомендовать власти предпринимать разумные действия.</w:t>
      </w:r>
    </w:p>
    <w:p w:rsidR="00896F65" w:rsidRDefault="00896F65" w:rsidP="00896F65">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Открытость и прозрачность своих действий — залог успеха  Общественной палаты, а для этого надо по полному объему взаимодействовать со всеми СМИ, когда будет налажена обратная связь с населением, тогда не надо ожидать неверных решений.</w:t>
      </w:r>
    </w:p>
    <w:p w:rsidR="00896F65" w:rsidRDefault="00896F65" w:rsidP="00896F65">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Областная Общественная палата должна тесно работать  с региональными палатами - за счет чего:</w:t>
      </w:r>
    </w:p>
    <w:p w:rsidR="00896F65" w:rsidRDefault="00896F65" w:rsidP="00896F65">
      <w:pPr>
        <w:widowControl/>
        <w:numPr>
          <w:ilvl w:val="0"/>
          <w:numId w:val="7"/>
        </w:numPr>
        <w:suppressAutoHyphens w:val="0"/>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на все заседания Общественной палаты следует приглашать руководителей региональных Общественных палат.</w:t>
      </w:r>
    </w:p>
    <w:p w:rsidR="00896F65" w:rsidRDefault="00896F65" w:rsidP="00896F65">
      <w:pPr>
        <w:widowControl/>
        <w:numPr>
          <w:ilvl w:val="0"/>
          <w:numId w:val="7"/>
        </w:numPr>
        <w:suppressAutoHyphens w:val="0"/>
        <w:autoSpaceDE w:val="0"/>
        <w:autoSpaceDN w:val="0"/>
        <w:adjustRightInd w:val="0"/>
        <w:ind w:firstLine="709"/>
        <w:jc w:val="both"/>
        <w:rPr>
          <w:rFonts w:ascii="Times New Roman CYR" w:hAnsi="Times New Roman CYR" w:cs="Times New Roman CYR"/>
          <w:szCs w:val="28"/>
        </w:rPr>
      </w:pPr>
      <w:r w:rsidRPr="000B29F3">
        <w:rPr>
          <w:szCs w:val="28"/>
        </w:rPr>
        <w:t xml:space="preserve"> </w:t>
      </w:r>
      <w:r>
        <w:rPr>
          <w:rFonts w:ascii="Times New Roman CYR" w:hAnsi="Times New Roman CYR" w:cs="Times New Roman CYR"/>
          <w:szCs w:val="28"/>
        </w:rPr>
        <w:t>Ставить в повестку дня проблемные  вопросы той или иной территории и их решать,</w:t>
      </w:r>
    </w:p>
    <w:p w:rsidR="00896F65" w:rsidRDefault="00896F65" w:rsidP="00896F65">
      <w:pPr>
        <w:widowControl/>
        <w:numPr>
          <w:ilvl w:val="0"/>
          <w:numId w:val="7"/>
        </w:numPr>
        <w:suppressAutoHyphens w:val="0"/>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проводить выездные заседания,</w:t>
      </w:r>
    </w:p>
    <w:p w:rsidR="00896F65" w:rsidRDefault="00896F65" w:rsidP="00896F65">
      <w:pPr>
        <w:widowControl/>
        <w:numPr>
          <w:ilvl w:val="0"/>
          <w:numId w:val="7"/>
        </w:numPr>
        <w:suppressAutoHyphens w:val="0"/>
        <w:autoSpaceDE w:val="0"/>
        <w:autoSpaceDN w:val="0"/>
        <w:adjustRightInd w:val="0"/>
        <w:ind w:firstLine="709"/>
        <w:jc w:val="both"/>
        <w:rPr>
          <w:rFonts w:ascii="Times New Roman CYR" w:hAnsi="Times New Roman CYR" w:cs="Times New Roman CYR"/>
          <w:szCs w:val="28"/>
        </w:rPr>
      </w:pPr>
      <w:r>
        <w:rPr>
          <w:szCs w:val="28"/>
        </w:rPr>
        <w:lastRenderedPageBreak/>
        <w:t xml:space="preserve"> </w:t>
      </w:r>
      <w:r>
        <w:rPr>
          <w:rFonts w:ascii="Times New Roman CYR" w:hAnsi="Times New Roman CYR" w:cs="Times New Roman CYR"/>
          <w:szCs w:val="28"/>
        </w:rPr>
        <w:t>производить социологические измерения по территориям с их публикацией,</w:t>
      </w:r>
    </w:p>
    <w:p w:rsidR="00896F65" w:rsidRPr="00896F65" w:rsidRDefault="00896F65" w:rsidP="00896F65">
      <w:pPr>
        <w:widowControl/>
        <w:numPr>
          <w:ilvl w:val="0"/>
          <w:numId w:val="7"/>
        </w:numPr>
        <w:suppressAutoHyphens w:val="0"/>
        <w:autoSpaceDE w:val="0"/>
        <w:autoSpaceDN w:val="0"/>
        <w:adjustRightInd w:val="0"/>
        <w:ind w:firstLine="709"/>
        <w:jc w:val="both"/>
        <w:rPr>
          <w:szCs w:val="28"/>
        </w:rPr>
      </w:pPr>
      <w:r w:rsidRPr="000B29F3">
        <w:rPr>
          <w:szCs w:val="28"/>
        </w:rPr>
        <w:t xml:space="preserve"> </w:t>
      </w:r>
      <w:r>
        <w:rPr>
          <w:rFonts w:ascii="Times New Roman CYR" w:hAnsi="Times New Roman CYR" w:cs="Times New Roman CYR"/>
          <w:szCs w:val="28"/>
        </w:rPr>
        <w:t>проводить обучающие семинары для членов территориальных  Общественных палат.</w:t>
      </w:r>
    </w:p>
    <w:sectPr w:rsidR="00896F65" w:rsidRPr="00896F65" w:rsidSect="009B5B66">
      <w:footnotePr>
        <w:pos w:val="beneathText"/>
      </w:footnotePr>
      <w:pgSz w:w="11905" w:h="16837"/>
      <w:pgMar w:top="719" w:right="851"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w:charset w:val="CC"/>
    <w:family w:val="swiss"/>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CC03E8"/>
    <w:lvl w:ilvl="0">
      <w:numFmt w:val="bullet"/>
      <w:lvlText w:val="*"/>
      <w:lvlJc w:val="left"/>
    </w:lvl>
  </w:abstractNum>
  <w:abstractNum w:abstractNumId="1">
    <w:nsid w:val="10885B20"/>
    <w:multiLevelType w:val="hybridMultilevel"/>
    <w:tmpl w:val="AB58D3AC"/>
    <w:lvl w:ilvl="0" w:tplc="1494B7C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plc="6A4C5DE0">
      <w:start w:val="1"/>
      <w:numFmt w:val="bullet"/>
      <w:lvlText w:val=""/>
      <w:lvlJc w:val="left"/>
      <w:pPr>
        <w:tabs>
          <w:tab w:val="num" w:pos="1440"/>
        </w:tabs>
        <w:ind w:left="1440" w:hanging="360"/>
      </w:pPr>
      <w:rPr>
        <w:rFonts w:ascii="Symbol" w:hAnsi="Symbol"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D57895"/>
    <w:multiLevelType w:val="hybridMultilevel"/>
    <w:tmpl w:val="05841AF6"/>
    <w:lvl w:ilvl="0" w:tplc="C24EA0B0">
      <w:start w:val="1"/>
      <w:numFmt w:val="decimal"/>
      <w:lvlText w:val="%1)"/>
      <w:lvlJc w:val="left"/>
      <w:pPr>
        <w:ind w:left="0" w:firstLine="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17221972"/>
    <w:multiLevelType w:val="hybridMultilevel"/>
    <w:tmpl w:val="F97E221E"/>
    <w:lvl w:ilvl="0" w:tplc="EBCCA82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24230F2A"/>
    <w:multiLevelType w:val="hybridMultilevel"/>
    <w:tmpl w:val="5D3C2648"/>
    <w:lvl w:ilvl="0" w:tplc="E808FF58">
      <w:start w:val="1"/>
      <w:numFmt w:val="decimal"/>
      <w:lvlText w:val="%1."/>
      <w:lvlJc w:val="left"/>
      <w:pPr>
        <w:ind w:left="928"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3F684AE2"/>
    <w:multiLevelType w:val="hybridMultilevel"/>
    <w:tmpl w:val="8BEC5770"/>
    <w:lvl w:ilvl="0" w:tplc="16A4F880">
      <w:start w:val="1"/>
      <w:numFmt w:val="decimal"/>
      <w:lvlText w:val="%1."/>
      <w:lvlJc w:val="left"/>
      <w:pPr>
        <w:tabs>
          <w:tab w:val="num" w:pos="720"/>
        </w:tabs>
        <w:ind w:left="720" w:hanging="360"/>
      </w:pPr>
      <w:rPr>
        <w:rFonts w:hint="default"/>
      </w:rPr>
    </w:lvl>
    <w:lvl w:ilvl="1" w:tplc="6A4C5DE0">
      <w:start w:val="1"/>
      <w:numFmt w:val="bullet"/>
      <w:lvlText w:val=""/>
      <w:lvlJc w:val="left"/>
      <w:pPr>
        <w:tabs>
          <w:tab w:val="num" w:pos="1440"/>
        </w:tabs>
        <w:ind w:left="1440" w:hanging="360"/>
      </w:pPr>
      <w:rPr>
        <w:rFonts w:ascii="Symbol" w:hAnsi="Symbol"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B90846"/>
    <w:multiLevelType w:val="hybridMultilevel"/>
    <w:tmpl w:val="4C48CAFA"/>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pos w:val="beneathText"/>
  </w:footnotePr>
  <w:compat/>
  <w:rsids>
    <w:rsidRoot w:val="00F50415"/>
    <w:rsid w:val="00492062"/>
    <w:rsid w:val="00706C65"/>
    <w:rsid w:val="007A00EE"/>
    <w:rsid w:val="00896F65"/>
    <w:rsid w:val="00BE3364"/>
    <w:rsid w:val="00F50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15"/>
    <w:pPr>
      <w:widowControl w:val="0"/>
      <w:suppressAutoHyphens/>
      <w:spacing w:after="0" w:line="240" w:lineRule="auto"/>
    </w:pPr>
    <w:rPr>
      <w:rFonts w:ascii="Times New Roman" w:eastAsia="Andale Sans UI" w:hAnsi="Times New Roman" w:cs="Times New Roman"/>
      <w:kern w:val="1"/>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415"/>
    <w:pPr>
      <w:widowControl/>
      <w:suppressAutoHyphens w:val="0"/>
      <w:spacing w:before="100" w:beforeAutospacing="1" w:after="100" w:afterAutospacing="1"/>
      <w:ind w:left="720"/>
      <w:contextualSpacing/>
      <w:jc w:val="both"/>
    </w:pPr>
    <w:rPr>
      <w:rFonts w:asciiTheme="minorHAnsi" w:eastAsiaTheme="minorHAnsi" w:hAnsiTheme="minorHAnsi" w:cstheme="minorBidi"/>
      <w:kern w:val="0"/>
      <w:sz w:val="22"/>
      <w:szCs w:val="22"/>
      <w:lang w:eastAsia="en-US"/>
    </w:rPr>
  </w:style>
  <w:style w:type="character" w:styleId="a4">
    <w:name w:val="Strong"/>
    <w:basedOn w:val="a0"/>
    <w:uiPriority w:val="22"/>
    <w:qFormat/>
    <w:rsid w:val="00F50415"/>
    <w:rPr>
      <w:b/>
      <w:bCs/>
    </w:rPr>
  </w:style>
  <w:style w:type="character" w:styleId="a5">
    <w:name w:val="Emphasis"/>
    <w:basedOn w:val="a0"/>
    <w:uiPriority w:val="20"/>
    <w:qFormat/>
    <w:rsid w:val="00F50415"/>
    <w:rPr>
      <w:b/>
      <w:bCs/>
      <w:i w:val="0"/>
      <w:iCs w:val="0"/>
    </w:rPr>
  </w:style>
  <w:style w:type="character" w:customStyle="1" w:styleId="st">
    <w:name w:val="st"/>
    <w:basedOn w:val="a0"/>
    <w:rsid w:val="00F50415"/>
  </w:style>
  <w:style w:type="paragraph" w:styleId="a6">
    <w:name w:val="Normal (Web)"/>
    <w:basedOn w:val="a"/>
    <w:rsid w:val="00BE3364"/>
    <w:pPr>
      <w:widowControl/>
      <w:suppressAutoHyphens w:val="0"/>
      <w:spacing w:before="100" w:beforeAutospacing="1" w:after="100" w:afterAutospacing="1"/>
    </w:pPr>
    <w:rPr>
      <w:rFonts w:eastAsia="Times New Roman"/>
      <w:kern w:val="0"/>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4564</Words>
  <Characters>26015</Characters>
  <Application>Microsoft Office Word</Application>
  <DocSecurity>0</DocSecurity>
  <Lines>216</Lines>
  <Paragraphs>61</Paragraphs>
  <ScaleCrop>false</ScaleCrop>
  <Company/>
  <LinksUpToDate>false</LinksUpToDate>
  <CharactersWithSpaces>30518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2013-02-05T10:57:00Z</dcterms:created>
  <dcterms:modified xsi:type="dcterms:W3CDTF">2013-02-08T10:22:00Z</dcterms:modified>
</cp:coreProperties>
</file>