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96" w:rsidRDefault="00460E96" w:rsidP="00460E96">
      <w:pPr>
        <w:jc w:val="center"/>
        <w:rPr>
          <w:b/>
          <w:bCs/>
          <w:szCs w:val="28"/>
        </w:rPr>
      </w:pPr>
      <w:r>
        <w:rPr>
          <w:b/>
          <w:bCs/>
          <w:szCs w:val="28"/>
        </w:rPr>
        <w:t>РЕГЛАМЕНТ</w:t>
      </w:r>
    </w:p>
    <w:p w:rsidR="00460E96" w:rsidRDefault="00460E96" w:rsidP="00460E96">
      <w:pPr>
        <w:jc w:val="center"/>
        <w:rPr>
          <w:b/>
          <w:szCs w:val="28"/>
        </w:rPr>
      </w:pPr>
      <w:r>
        <w:rPr>
          <w:b/>
          <w:szCs w:val="28"/>
        </w:rPr>
        <w:t>расширенного заседания Совета Общественной палаты</w:t>
      </w:r>
    </w:p>
    <w:p w:rsidR="00460E96" w:rsidRDefault="00460E96" w:rsidP="00460E96">
      <w:pPr>
        <w:jc w:val="center"/>
        <w:rPr>
          <w:b/>
          <w:szCs w:val="28"/>
        </w:rPr>
      </w:pPr>
      <w:r>
        <w:rPr>
          <w:b/>
          <w:szCs w:val="28"/>
        </w:rPr>
        <w:t>Ульяновской области</w:t>
      </w:r>
    </w:p>
    <w:p w:rsidR="00460E96" w:rsidRDefault="00460E96" w:rsidP="00460E96">
      <w:pPr>
        <w:rPr>
          <w:b/>
          <w:sz w:val="24"/>
        </w:rPr>
      </w:pPr>
    </w:p>
    <w:tbl>
      <w:tblPr>
        <w:tblW w:w="10633" w:type="dxa"/>
        <w:tblInd w:w="-885" w:type="dxa"/>
        <w:tblLayout w:type="fixed"/>
        <w:tblLook w:val="04A0"/>
      </w:tblPr>
      <w:tblGrid>
        <w:gridCol w:w="142"/>
        <w:gridCol w:w="2411"/>
        <w:gridCol w:w="2593"/>
        <w:gridCol w:w="5345"/>
        <w:gridCol w:w="142"/>
      </w:tblGrid>
      <w:tr w:rsidR="00460E96" w:rsidTr="009C1C00">
        <w:trPr>
          <w:gridBefore w:val="1"/>
          <w:wBefore w:w="142" w:type="dxa"/>
        </w:trPr>
        <w:tc>
          <w:tcPr>
            <w:tcW w:w="5004" w:type="dxa"/>
            <w:gridSpan w:val="2"/>
            <w:hideMark/>
          </w:tcPr>
          <w:p w:rsidR="00460E96" w:rsidRDefault="00460E96" w:rsidP="009C1C00">
            <w:pPr>
              <w:snapToGrid w:val="0"/>
              <w:jc w:val="both"/>
              <w:rPr>
                <w:b/>
                <w:szCs w:val="28"/>
              </w:rPr>
            </w:pPr>
            <w:r>
              <w:rPr>
                <w:b/>
                <w:szCs w:val="28"/>
              </w:rPr>
              <w:t>15.05.2014 г.</w:t>
            </w:r>
          </w:p>
        </w:tc>
        <w:tc>
          <w:tcPr>
            <w:tcW w:w="5487" w:type="dxa"/>
            <w:gridSpan w:val="2"/>
            <w:hideMark/>
          </w:tcPr>
          <w:p w:rsidR="00460E96" w:rsidRDefault="00460E96" w:rsidP="009C1C00">
            <w:pPr>
              <w:snapToGrid w:val="0"/>
              <w:jc w:val="right"/>
              <w:rPr>
                <w:b/>
                <w:szCs w:val="28"/>
              </w:rPr>
            </w:pPr>
            <w:r>
              <w:rPr>
                <w:b/>
                <w:szCs w:val="28"/>
              </w:rPr>
              <w:t>15.00 – 17.00</w:t>
            </w:r>
          </w:p>
        </w:tc>
      </w:tr>
      <w:tr w:rsidR="00460E96" w:rsidTr="009C1C00">
        <w:trPr>
          <w:gridBefore w:val="1"/>
          <w:wBefore w:w="142" w:type="dxa"/>
          <w:trHeight w:val="134"/>
        </w:trPr>
        <w:tc>
          <w:tcPr>
            <w:tcW w:w="5004" w:type="dxa"/>
            <w:gridSpan w:val="2"/>
          </w:tcPr>
          <w:p w:rsidR="00460E96" w:rsidRDefault="00460E96" w:rsidP="009C1C00">
            <w:pPr>
              <w:snapToGrid w:val="0"/>
              <w:jc w:val="both"/>
              <w:rPr>
                <w:b/>
                <w:szCs w:val="28"/>
              </w:rPr>
            </w:pPr>
          </w:p>
        </w:tc>
        <w:tc>
          <w:tcPr>
            <w:tcW w:w="5487" w:type="dxa"/>
            <w:gridSpan w:val="2"/>
          </w:tcPr>
          <w:p w:rsidR="00460E96" w:rsidRDefault="00460E96" w:rsidP="009C1C00">
            <w:pPr>
              <w:snapToGrid w:val="0"/>
              <w:jc w:val="both"/>
              <w:rPr>
                <w:szCs w:val="28"/>
              </w:rPr>
            </w:pPr>
          </w:p>
        </w:tc>
      </w:tr>
      <w:tr w:rsidR="00460E96" w:rsidRPr="00D7321B" w:rsidTr="009C1C00">
        <w:trPr>
          <w:gridBefore w:val="1"/>
          <w:wBefore w:w="142" w:type="dxa"/>
        </w:trPr>
        <w:tc>
          <w:tcPr>
            <w:tcW w:w="10491" w:type="dxa"/>
            <w:gridSpan w:val="4"/>
          </w:tcPr>
          <w:p w:rsidR="00460E96" w:rsidRDefault="00460E96" w:rsidP="009C1C00">
            <w:pPr>
              <w:snapToGrid w:val="0"/>
              <w:jc w:val="both"/>
              <w:rPr>
                <w:szCs w:val="28"/>
              </w:rPr>
            </w:pPr>
            <w:r w:rsidRPr="00D7321B">
              <w:rPr>
                <w:b/>
                <w:szCs w:val="28"/>
              </w:rPr>
              <w:t xml:space="preserve">Место проведения: </w:t>
            </w:r>
            <w:r w:rsidRPr="002D1529">
              <w:rPr>
                <w:szCs w:val="28"/>
              </w:rPr>
              <w:t>конференц-зал Центра образования науки и культуры «Форум» Ульяновского государственного педагогического университета</w:t>
            </w:r>
            <w:r>
              <w:rPr>
                <w:szCs w:val="28"/>
              </w:rPr>
              <w:t xml:space="preserve"> им. И.Н. Ульянова   </w:t>
            </w:r>
            <w:r w:rsidRPr="002D1529">
              <w:rPr>
                <w:szCs w:val="28"/>
              </w:rPr>
              <w:t xml:space="preserve">(ул. </w:t>
            </w:r>
            <w:proofErr w:type="spellStart"/>
            <w:r w:rsidRPr="002D1529">
              <w:rPr>
                <w:szCs w:val="28"/>
              </w:rPr>
              <w:t>Корюкина</w:t>
            </w:r>
            <w:proofErr w:type="spellEnd"/>
            <w:r w:rsidRPr="002D1529">
              <w:rPr>
                <w:szCs w:val="28"/>
              </w:rPr>
              <w:t>, д. 4)</w:t>
            </w:r>
          </w:p>
          <w:p w:rsidR="00460E96" w:rsidRPr="00D7321B" w:rsidRDefault="00460E96" w:rsidP="009C1C00">
            <w:pPr>
              <w:snapToGrid w:val="0"/>
              <w:jc w:val="both"/>
              <w:rPr>
                <w:b/>
                <w:szCs w:val="28"/>
              </w:rPr>
            </w:pPr>
          </w:p>
          <w:p w:rsidR="00460E96" w:rsidRDefault="00460E96" w:rsidP="009C1C00">
            <w:pPr>
              <w:snapToGrid w:val="0"/>
              <w:jc w:val="both"/>
              <w:rPr>
                <w:b/>
                <w:szCs w:val="28"/>
              </w:rPr>
            </w:pPr>
          </w:p>
          <w:p w:rsidR="00460E96" w:rsidRPr="00D7321B" w:rsidRDefault="00460E96" w:rsidP="009C1C00">
            <w:pPr>
              <w:snapToGrid w:val="0"/>
              <w:jc w:val="both"/>
              <w:rPr>
                <w:b/>
                <w:szCs w:val="28"/>
              </w:rPr>
            </w:pPr>
          </w:p>
        </w:tc>
      </w:tr>
      <w:tr w:rsidR="00460E96" w:rsidRPr="001504D2" w:rsidTr="009C1C00">
        <w:trPr>
          <w:gridAfter w:val="1"/>
          <w:wAfter w:w="142" w:type="dxa"/>
          <w:trHeight w:val="1035"/>
        </w:trPr>
        <w:tc>
          <w:tcPr>
            <w:tcW w:w="2553" w:type="dxa"/>
            <w:gridSpan w:val="2"/>
            <w:hideMark/>
          </w:tcPr>
          <w:p w:rsidR="00460E96" w:rsidRPr="001504D2" w:rsidRDefault="00460E96" w:rsidP="009C1C00">
            <w:pPr>
              <w:snapToGrid w:val="0"/>
              <w:spacing w:line="204" w:lineRule="auto"/>
              <w:jc w:val="both"/>
              <w:rPr>
                <w:b/>
                <w:szCs w:val="28"/>
              </w:rPr>
            </w:pPr>
            <w:r>
              <w:rPr>
                <w:b/>
                <w:szCs w:val="28"/>
              </w:rPr>
              <w:t>15.00 – 15</w:t>
            </w:r>
            <w:r w:rsidRPr="001504D2">
              <w:rPr>
                <w:b/>
                <w:szCs w:val="28"/>
              </w:rPr>
              <w:t>.05</w:t>
            </w:r>
          </w:p>
        </w:tc>
        <w:tc>
          <w:tcPr>
            <w:tcW w:w="7938" w:type="dxa"/>
            <w:gridSpan w:val="2"/>
          </w:tcPr>
          <w:p w:rsidR="00460E96" w:rsidRPr="00070618" w:rsidRDefault="00460E96" w:rsidP="009C1C00">
            <w:pPr>
              <w:tabs>
                <w:tab w:val="left" w:pos="1017"/>
              </w:tabs>
              <w:snapToGrid w:val="0"/>
              <w:jc w:val="both"/>
              <w:rPr>
                <w:b/>
                <w:szCs w:val="28"/>
              </w:rPr>
            </w:pPr>
            <w:r w:rsidRPr="00460E96">
              <w:rPr>
                <w:szCs w:val="28"/>
              </w:rPr>
              <w:t xml:space="preserve">Вступительное слово </w:t>
            </w:r>
            <w:proofErr w:type="gramStart"/>
            <w:r w:rsidRPr="00460E96">
              <w:rPr>
                <w:szCs w:val="28"/>
              </w:rPr>
              <w:t>председателя Общественной палаты Ульяновской области</w:t>
            </w:r>
            <w:r>
              <w:rPr>
                <w:b/>
                <w:szCs w:val="28"/>
              </w:rPr>
              <w:t xml:space="preserve"> Девяткиной</w:t>
            </w:r>
            <w:r w:rsidRPr="00070618">
              <w:rPr>
                <w:b/>
                <w:szCs w:val="28"/>
              </w:rPr>
              <w:t xml:space="preserve"> </w:t>
            </w:r>
            <w:r>
              <w:rPr>
                <w:b/>
                <w:szCs w:val="28"/>
              </w:rPr>
              <w:t>Т</w:t>
            </w:r>
            <w:r w:rsidRPr="00070618">
              <w:rPr>
                <w:b/>
                <w:szCs w:val="28"/>
              </w:rPr>
              <w:t>а</w:t>
            </w:r>
            <w:r>
              <w:rPr>
                <w:b/>
                <w:szCs w:val="28"/>
              </w:rPr>
              <w:t>мары</w:t>
            </w:r>
            <w:r w:rsidRPr="00070618">
              <w:rPr>
                <w:b/>
                <w:szCs w:val="28"/>
              </w:rPr>
              <w:t xml:space="preserve"> Владимировны</w:t>
            </w:r>
            <w:proofErr w:type="gramEnd"/>
            <w:r w:rsidRPr="00070618">
              <w:rPr>
                <w:b/>
                <w:szCs w:val="28"/>
              </w:rPr>
              <w:t>.</w:t>
            </w:r>
          </w:p>
          <w:p w:rsidR="00460E96" w:rsidRDefault="00460E96" w:rsidP="009C1C00">
            <w:pPr>
              <w:tabs>
                <w:tab w:val="left" w:pos="1017"/>
              </w:tabs>
              <w:snapToGrid w:val="0"/>
              <w:jc w:val="both"/>
              <w:rPr>
                <w:szCs w:val="28"/>
              </w:rPr>
            </w:pPr>
          </w:p>
          <w:p w:rsidR="00460E96" w:rsidRPr="001504D2" w:rsidRDefault="00460E96" w:rsidP="009C1C00">
            <w:pPr>
              <w:tabs>
                <w:tab w:val="left" w:pos="1017"/>
              </w:tabs>
              <w:snapToGrid w:val="0"/>
              <w:jc w:val="both"/>
              <w:rPr>
                <w:szCs w:val="28"/>
              </w:rPr>
            </w:pPr>
          </w:p>
        </w:tc>
      </w:tr>
      <w:tr w:rsidR="00460E96" w:rsidRPr="001504D2" w:rsidTr="009C1C00">
        <w:trPr>
          <w:gridAfter w:val="1"/>
          <w:wAfter w:w="142" w:type="dxa"/>
        </w:trPr>
        <w:tc>
          <w:tcPr>
            <w:tcW w:w="2553" w:type="dxa"/>
            <w:gridSpan w:val="2"/>
            <w:hideMark/>
          </w:tcPr>
          <w:p w:rsidR="00460E96" w:rsidRPr="001504D2" w:rsidRDefault="00460E96" w:rsidP="009C1C00">
            <w:pPr>
              <w:snapToGrid w:val="0"/>
              <w:spacing w:line="204" w:lineRule="auto"/>
              <w:jc w:val="both"/>
              <w:rPr>
                <w:b/>
                <w:szCs w:val="28"/>
              </w:rPr>
            </w:pPr>
            <w:r>
              <w:rPr>
                <w:b/>
                <w:szCs w:val="28"/>
              </w:rPr>
              <w:t>15</w:t>
            </w:r>
            <w:r w:rsidRPr="001504D2">
              <w:rPr>
                <w:b/>
                <w:szCs w:val="28"/>
              </w:rPr>
              <w:t>.05 – 1</w:t>
            </w:r>
            <w:r>
              <w:rPr>
                <w:b/>
                <w:szCs w:val="28"/>
              </w:rPr>
              <w:t>5</w:t>
            </w:r>
            <w:r w:rsidRPr="001504D2">
              <w:rPr>
                <w:b/>
                <w:szCs w:val="28"/>
              </w:rPr>
              <w:t>.</w:t>
            </w:r>
            <w:r>
              <w:rPr>
                <w:b/>
                <w:szCs w:val="28"/>
              </w:rPr>
              <w:t>20</w:t>
            </w:r>
          </w:p>
        </w:tc>
        <w:tc>
          <w:tcPr>
            <w:tcW w:w="7938" w:type="dxa"/>
            <w:gridSpan w:val="2"/>
          </w:tcPr>
          <w:p w:rsidR="00460E96" w:rsidRDefault="00460E96" w:rsidP="009C1C00">
            <w:pPr>
              <w:jc w:val="both"/>
              <w:rPr>
                <w:b/>
                <w:szCs w:val="28"/>
              </w:rPr>
            </w:pPr>
            <w:r w:rsidRPr="00460E96">
              <w:rPr>
                <w:szCs w:val="28"/>
              </w:rPr>
              <w:t>Отчёт о результатах деятельности заместителя                               Председателя  Правительства – Министра  сельского, лесного хозяйства и природных ресурсов Ульяновской области</w:t>
            </w:r>
            <w:r>
              <w:rPr>
                <w:b/>
                <w:szCs w:val="28"/>
              </w:rPr>
              <w:t xml:space="preserve"> </w:t>
            </w:r>
            <w:proofErr w:type="spellStart"/>
            <w:r>
              <w:rPr>
                <w:b/>
                <w:szCs w:val="28"/>
              </w:rPr>
              <w:t>Чепухина</w:t>
            </w:r>
            <w:proofErr w:type="spellEnd"/>
            <w:r>
              <w:rPr>
                <w:b/>
                <w:szCs w:val="28"/>
              </w:rPr>
              <w:t xml:space="preserve"> Александра Викторовича</w:t>
            </w:r>
            <w:r w:rsidRPr="00460E96">
              <w:rPr>
                <w:szCs w:val="28"/>
              </w:rPr>
              <w:t xml:space="preserve"> </w:t>
            </w:r>
            <w:r w:rsidRPr="00460E96">
              <w:t>за 2013 год.</w:t>
            </w:r>
          </w:p>
          <w:p w:rsidR="00460E96" w:rsidRDefault="00460E96" w:rsidP="009C1C00">
            <w:pPr>
              <w:jc w:val="both"/>
              <w:rPr>
                <w:b/>
                <w:szCs w:val="28"/>
              </w:rPr>
            </w:pPr>
          </w:p>
          <w:p w:rsidR="00460E96" w:rsidRPr="001504D2" w:rsidRDefault="00460E96" w:rsidP="009C1C00">
            <w:pPr>
              <w:tabs>
                <w:tab w:val="left" w:pos="1017"/>
              </w:tabs>
              <w:snapToGrid w:val="0"/>
              <w:jc w:val="both"/>
              <w:rPr>
                <w:szCs w:val="28"/>
              </w:rPr>
            </w:pPr>
          </w:p>
        </w:tc>
      </w:tr>
      <w:tr w:rsidR="00460E96" w:rsidRPr="001504D2" w:rsidTr="009C1C00">
        <w:trPr>
          <w:gridAfter w:val="1"/>
          <w:wAfter w:w="142" w:type="dxa"/>
          <w:trHeight w:val="752"/>
        </w:trPr>
        <w:tc>
          <w:tcPr>
            <w:tcW w:w="2553" w:type="dxa"/>
            <w:gridSpan w:val="2"/>
            <w:hideMark/>
          </w:tcPr>
          <w:p w:rsidR="00460E96" w:rsidRPr="001504D2" w:rsidRDefault="00460E96" w:rsidP="009C1C00">
            <w:pPr>
              <w:snapToGrid w:val="0"/>
              <w:spacing w:line="204" w:lineRule="auto"/>
              <w:jc w:val="both"/>
              <w:rPr>
                <w:b/>
                <w:szCs w:val="28"/>
              </w:rPr>
            </w:pPr>
            <w:r>
              <w:rPr>
                <w:b/>
                <w:szCs w:val="28"/>
              </w:rPr>
              <w:t>15</w:t>
            </w:r>
            <w:r w:rsidRPr="001504D2">
              <w:rPr>
                <w:b/>
                <w:szCs w:val="28"/>
              </w:rPr>
              <w:t>.</w:t>
            </w:r>
            <w:r>
              <w:rPr>
                <w:b/>
                <w:szCs w:val="28"/>
              </w:rPr>
              <w:t>20</w:t>
            </w:r>
            <w:r w:rsidRPr="001504D2">
              <w:rPr>
                <w:b/>
                <w:szCs w:val="28"/>
              </w:rPr>
              <w:t xml:space="preserve"> – 1</w:t>
            </w:r>
            <w:r>
              <w:rPr>
                <w:b/>
                <w:szCs w:val="28"/>
              </w:rPr>
              <w:t>6</w:t>
            </w:r>
            <w:r w:rsidRPr="001504D2">
              <w:rPr>
                <w:b/>
                <w:szCs w:val="28"/>
              </w:rPr>
              <w:t>.</w:t>
            </w:r>
            <w:r>
              <w:rPr>
                <w:b/>
                <w:szCs w:val="28"/>
              </w:rPr>
              <w:t>00</w:t>
            </w:r>
          </w:p>
        </w:tc>
        <w:tc>
          <w:tcPr>
            <w:tcW w:w="7938" w:type="dxa"/>
            <w:gridSpan w:val="2"/>
          </w:tcPr>
          <w:p w:rsidR="00460E96" w:rsidRPr="00460E96" w:rsidRDefault="00460E96" w:rsidP="009C1C00">
            <w:pPr>
              <w:tabs>
                <w:tab w:val="left" w:pos="1017"/>
              </w:tabs>
              <w:snapToGrid w:val="0"/>
              <w:jc w:val="both"/>
              <w:rPr>
                <w:szCs w:val="28"/>
              </w:rPr>
            </w:pPr>
            <w:r w:rsidRPr="00460E96">
              <w:rPr>
                <w:szCs w:val="28"/>
              </w:rPr>
              <w:t>Обсуждение, обмен мнениями.</w:t>
            </w:r>
          </w:p>
          <w:p w:rsidR="00460E96" w:rsidRDefault="00460E96" w:rsidP="009C1C00">
            <w:pPr>
              <w:tabs>
                <w:tab w:val="left" w:pos="1017"/>
              </w:tabs>
              <w:snapToGrid w:val="0"/>
              <w:jc w:val="both"/>
              <w:rPr>
                <w:b/>
                <w:szCs w:val="28"/>
              </w:rPr>
            </w:pPr>
          </w:p>
          <w:p w:rsidR="00460E96" w:rsidRPr="00771185" w:rsidRDefault="00460E96" w:rsidP="009C1C00">
            <w:pPr>
              <w:tabs>
                <w:tab w:val="left" w:pos="1017"/>
              </w:tabs>
              <w:snapToGrid w:val="0"/>
              <w:jc w:val="both"/>
              <w:rPr>
                <w:b/>
                <w:szCs w:val="28"/>
              </w:rPr>
            </w:pPr>
          </w:p>
        </w:tc>
      </w:tr>
      <w:tr w:rsidR="00460E96" w:rsidRPr="001504D2" w:rsidTr="009C1C00">
        <w:trPr>
          <w:gridAfter w:val="1"/>
          <w:wAfter w:w="142" w:type="dxa"/>
        </w:trPr>
        <w:tc>
          <w:tcPr>
            <w:tcW w:w="2553" w:type="dxa"/>
            <w:gridSpan w:val="2"/>
            <w:hideMark/>
          </w:tcPr>
          <w:p w:rsidR="00460E96" w:rsidRPr="001504D2" w:rsidRDefault="00460E96" w:rsidP="009C1C00">
            <w:pPr>
              <w:snapToGrid w:val="0"/>
              <w:spacing w:line="204" w:lineRule="auto"/>
              <w:jc w:val="both"/>
              <w:rPr>
                <w:b/>
                <w:szCs w:val="28"/>
              </w:rPr>
            </w:pPr>
            <w:r>
              <w:rPr>
                <w:b/>
                <w:szCs w:val="28"/>
              </w:rPr>
              <w:t>16</w:t>
            </w:r>
            <w:r w:rsidRPr="001504D2">
              <w:rPr>
                <w:b/>
                <w:szCs w:val="28"/>
              </w:rPr>
              <w:t>.0</w:t>
            </w:r>
            <w:r>
              <w:rPr>
                <w:b/>
                <w:szCs w:val="28"/>
              </w:rPr>
              <w:t>0</w:t>
            </w:r>
            <w:r w:rsidRPr="001504D2">
              <w:rPr>
                <w:b/>
                <w:szCs w:val="28"/>
              </w:rPr>
              <w:t xml:space="preserve"> – 1</w:t>
            </w:r>
            <w:r>
              <w:rPr>
                <w:b/>
                <w:szCs w:val="28"/>
              </w:rPr>
              <w:t>6</w:t>
            </w:r>
            <w:r w:rsidRPr="001504D2">
              <w:rPr>
                <w:b/>
                <w:szCs w:val="28"/>
              </w:rPr>
              <w:t>.</w:t>
            </w:r>
            <w:r>
              <w:rPr>
                <w:b/>
                <w:szCs w:val="28"/>
              </w:rPr>
              <w:t>20</w:t>
            </w:r>
          </w:p>
        </w:tc>
        <w:tc>
          <w:tcPr>
            <w:tcW w:w="7938" w:type="dxa"/>
            <w:gridSpan w:val="2"/>
          </w:tcPr>
          <w:p w:rsidR="00460E96" w:rsidRDefault="00460E96" w:rsidP="009C1C00">
            <w:pPr>
              <w:jc w:val="both"/>
              <w:rPr>
                <w:b/>
                <w:szCs w:val="28"/>
              </w:rPr>
            </w:pPr>
            <w:r w:rsidRPr="00460E96">
              <w:rPr>
                <w:szCs w:val="28"/>
              </w:rPr>
              <w:t xml:space="preserve">Отчёт о результатах </w:t>
            </w:r>
            <w:proofErr w:type="gramStart"/>
            <w:r w:rsidRPr="00460E96">
              <w:rPr>
                <w:szCs w:val="28"/>
              </w:rPr>
              <w:t>деятельности первого заместителя                               Председателя Правительства Ульяновской области</w:t>
            </w:r>
            <w:proofErr w:type="gramEnd"/>
            <w:r>
              <w:rPr>
                <w:b/>
                <w:szCs w:val="28"/>
              </w:rPr>
              <w:t xml:space="preserve">                              </w:t>
            </w:r>
            <w:proofErr w:type="spellStart"/>
            <w:r>
              <w:rPr>
                <w:b/>
                <w:szCs w:val="28"/>
              </w:rPr>
              <w:t>Смекалина</w:t>
            </w:r>
            <w:proofErr w:type="spellEnd"/>
            <w:r>
              <w:rPr>
                <w:b/>
                <w:szCs w:val="28"/>
              </w:rPr>
              <w:t xml:space="preserve"> Александра Александровича </w:t>
            </w:r>
            <w:r w:rsidRPr="00460E96">
              <w:t>за 2013 год.</w:t>
            </w:r>
          </w:p>
          <w:p w:rsidR="00460E96" w:rsidRDefault="00460E96" w:rsidP="009C1C00">
            <w:pPr>
              <w:jc w:val="both"/>
              <w:rPr>
                <w:b/>
                <w:szCs w:val="28"/>
              </w:rPr>
            </w:pPr>
          </w:p>
          <w:p w:rsidR="00460E96" w:rsidRPr="001504D2" w:rsidRDefault="00460E96" w:rsidP="009C1C00">
            <w:pPr>
              <w:tabs>
                <w:tab w:val="left" w:pos="1017"/>
              </w:tabs>
              <w:snapToGrid w:val="0"/>
              <w:jc w:val="both"/>
              <w:rPr>
                <w:szCs w:val="28"/>
              </w:rPr>
            </w:pPr>
          </w:p>
        </w:tc>
      </w:tr>
      <w:tr w:rsidR="00460E96" w:rsidRPr="001504D2" w:rsidTr="009C1C00">
        <w:trPr>
          <w:gridAfter w:val="1"/>
          <w:wAfter w:w="142" w:type="dxa"/>
          <w:trHeight w:val="752"/>
        </w:trPr>
        <w:tc>
          <w:tcPr>
            <w:tcW w:w="2553" w:type="dxa"/>
            <w:gridSpan w:val="2"/>
            <w:hideMark/>
          </w:tcPr>
          <w:p w:rsidR="00460E96" w:rsidRPr="001504D2" w:rsidRDefault="00460E96" w:rsidP="009C1C00">
            <w:pPr>
              <w:snapToGrid w:val="0"/>
              <w:spacing w:line="204" w:lineRule="auto"/>
              <w:jc w:val="both"/>
              <w:rPr>
                <w:b/>
                <w:szCs w:val="28"/>
              </w:rPr>
            </w:pPr>
            <w:r>
              <w:rPr>
                <w:b/>
                <w:szCs w:val="28"/>
              </w:rPr>
              <w:t>16</w:t>
            </w:r>
            <w:r w:rsidRPr="001504D2">
              <w:rPr>
                <w:b/>
                <w:szCs w:val="28"/>
              </w:rPr>
              <w:t>.</w:t>
            </w:r>
            <w:r>
              <w:rPr>
                <w:b/>
                <w:szCs w:val="28"/>
              </w:rPr>
              <w:t>20</w:t>
            </w:r>
            <w:r w:rsidRPr="001504D2">
              <w:rPr>
                <w:b/>
                <w:szCs w:val="28"/>
              </w:rPr>
              <w:t xml:space="preserve"> – 1</w:t>
            </w:r>
            <w:r>
              <w:rPr>
                <w:b/>
                <w:szCs w:val="28"/>
              </w:rPr>
              <w:t>7</w:t>
            </w:r>
            <w:r w:rsidRPr="001504D2">
              <w:rPr>
                <w:b/>
                <w:szCs w:val="28"/>
              </w:rPr>
              <w:t>.</w:t>
            </w:r>
            <w:r>
              <w:rPr>
                <w:b/>
                <w:szCs w:val="28"/>
              </w:rPr>
              <w:t>00</w:t>
            </w:r>
          </w:p>
        </w:tc>
        <w:tc>
          <w:tcPr>
            <w:tcW w:w="7938" w:type="dxa"/>
            <w:gridSpan w:val="2"/>
          </w:tcPr>
          <w:p w:rsidR="00460E96" w:rsidRPr="00460E96" w:rsidRDefault="00460E96" w:rsidP="009C1C00">
            <w:pPr>
              <w:tabs>
                <w:tab w:val="left" w:pos="1017"/>
              </w:tabs>
              <w:snapToGrid w:val="0"/>
              <w:jc w:val="both"/>
              <w:rPr>
                <w:szCs w:val="28"/>
              </w:rPr>
            </w:pPr>
            <w:r w:rsidRPr="00460E96">
              <w:rPr>
                <w:szCs w:val="28"/>
              </w:rPr>
              <w:t>Обсуждение, обмен мнениями.</w:t>
            </w:r>
          </w:p>
          <w:p w:rsidR="00460E96" w:rsidRDefault="00460E96" w:rsidP="009C1C00">
            <w:pPr>
              <w:tabs>
                <w:tab w:val="left" w:pos="1017"/>
              </w:tabs>
              <w:snapToGrid w:val="0"/>
              <w:jc w:val="both"/>
              <w:rPr>
                <w:b/>
                <w:szCs w:val="28"/>
              </w:rPr>
            </w:pPr>
          </w:p>
          <w:p w:rsidR="00460E96" w:rsidRPr="00771185" w:rsidRDefault="00460E96" w:rsidP="009C1C00">
            <w:pPr>
              <w:tabs>
                <w:tab w:val="left" w:pos="1017"/>
              </w:tabs>
              <w:snapToGrid w:val="0"/>
              <w:jc w:val="both"/>
              <w:rPr>
                <w:b/>
                <w:szCs w:val="28"/>
              </w:rPr>
            </w:pPr>
          </w:p>
        </w:tc>
      </w:tr>
      <w:tr w:rsidR="00460E96" w:rsidRPr="001504D2" w:rsidTr="009C1C00">
        <w:trPr>
          <w:gridAfter w:val="1"/>
          <w:wAfter w:w="142" w:type="dxa"/>
          <w:trHeight w:val="752"/>
        </w:trPr>
        <w:tc>
          <w:tcPr>
            <w:tcW w:w="2553" w:type="dxa"/>
            <w:gridSpan w:val="2"/>
            <w:hideMark/>
          </w:tcPr>
          <w:p w:rsidR="00460E96" w:rsidRPr="001504D2" w:rsidRDefault="00460E96" w:rsidP="009C1C00">
            <w:pPr>
              <w:snapToGrid w:val="0"/>
              <w:spacing w:line="204" w:lineRule="auto"/>
              <w:jc w:val="both"/>
              <w:rPr>
                <w:b/>
                <w:szCs w:val="28"/>
              </w:rPr>
            </w:pPr>
          </w:p>
        </w:tc>
        <w:tc>
          <w:tcPr>
            <w:tcW w:w="7938" w:type="dxa"/>
            <w:gridSpan w:val="2"/>
          </w:tcPr>
          <w:p w:rsidR="00460E96" w:rsidRPr="001504D2" w:rsidRDefault="00460E96" w:rsidP="009C1C00">
            <w:pPr>
              <w:tabs>
                <w:tab w:val="left" w:pos="1017"/>
              </w:tabs>
              <w:snapToGrid w:val="0"/>
              <w:jc w:val="both"/>
              <w:rPr>
                <w:szCs w:val="28"/>
              </w:rPr>
            </w:pPr>
          </w:p>
        </w:tc>
      </w:tr>
      <w:tr w:rsidR="00460E96" w:rsidRPr="001504D2" w:rsidTr="009C1C00">
        <w:trPr>
          <w:gridAfter w:val="1"/>
          <w:wAfter w:w="142" w:type="dxa"/>
          <w:trHeight w:val="752"/>
        </w:trPr>
        <w:tc>
          <w:tcPr>
            <w:tcW w:w="2553" w:type="dxa"/>
            <w:gridSpan w:val="2"/>
            <w:hideMark/>
          </w:tcPr>
          <w:p w:rsidR="00460E96" w:rsidRPr="001504D2" w:rsidRDefault="00460E96" w:rsidP="009C1C00">
            <w:pPr>
              <w:snapToGrid w:val="0"/>
              <w:spacing w:line="204" w:lineRule="auto"/>
              <w:jc w:val="both"/>
              <w:rPr>
                <w:b/>
                <w:szCs w:val="28"/>
              </w:rPr>
            </w:pPr>
          </w:p>
        </w:tc>
        <w:tc>
          <w:tcPr>
            <w:tcW w:w="7938" w:type="dxa"/>
            <w:gridSpan w:val="2"/>
          </w:tcPr>
          <w:p w:rsidR="00460E96" w:rsidRPr="00771185" w:rsidRDefault="00460E96" w:rsidP="009C1C00">
            <w:pPr>
              <w:tabs>
                <w:tab w:val="left" w:pos="1017"/>
              </w:tabs>
              <w:snapToGrid w:val="0"/>
              <w:jc w:val="both"/>
              <w:rPr>
                <w:b/>
                <w:szCs w:val="28"/>
              </w:rPr>
            </w:pPr>
          </w:p>
        </w:tc>
      </w:tr>
    </w:tbl>
    <w:p w:rsidR="00460E96" w:rsidRDefault="00460E96" w:rsidP="00460E96">
      <w:pPr>
        <w:ind w:left="-709"/>
        <w:rPr>
          <w:b/>
        </w:rPr>
      </w:pPr>
    </w:p>
    <w:p w:rsidR="00460E96" w:rsidRDefault="00460E96" w:rsidP="00460E96">
      <w:pPr>
        <w:ind w:left="-709"/>
        <w:rPr>
          <w:b/>
        </w:rPr>
      </w:pPr>
    </w:p>
    <w:p w:rsidR="00460E96" w:rsidRDefault="00460E96" w:rsidP="00460E96">
      <w:pPr>
        <w:ind w:left="-709"/>
        <w:rPr>
          <w:b/>
        </w:rPr>
      </w:pPr>
    </w:p>
    <w:p w:rsidR="00460E96" w:rsidRDefault="00460E96" w:rsidP="00460E96"/>
    <w:p w:rsidR="00460E96" w:rsidRDefault="00460E96" w:rsidP="00460E96"/>
    <w:p w:rsidR="0055732B" w:rsidRDefault="0055732B"/>
    <w:p w:rsidR="00460E96" w:rsidRDefault="00460E96"/>
    <w:p w:rsidR="00460E96" w:rsidRDefault="00460E96"/>
    <w:p w:rsidR="00460E96" w:rsidRDefault="00460E96"/>
    <w:p w:rsidR="00460E96" w:rsidRPr="008C1D1F" w:rsidRDefault="00460E96" w:rsidP="00460E96">
      <w:pPr>
        <w:jc w:val="center"/>
        <w:rPr>
          <w:b/>
          <w:sz w:val="26"/>
          <w:szCs w:val="26"/>
        </w:rPr>
      </w:pPr>
      <w:r w:rsidRPr="008C1D1F">
        <w:rPr>
          <w:b/>
          <w:sz w:val="26"/>
          <w:szCs w:val="26"/>
        </w:rPr>
        <w:lastRenderedPageBreak/>
        <w:t>ПРОТОКОЛ</w:t>
      </w:r>
    </w:p>
    <w:p w:rsidR="00460E96" w:rsidRPr="008C1D1F" w:rsidRDefault="00460E96" w:rsidP="00460E96">
      <w:pPr>
        <w:jc w:val="center"/>
        <w:rPr>
          <w:b/>
          <w:sz w:val="26"/>
          <w:szCs w:val="26"/>
        </w:rPr>
      </w:pPr>
      <w:r w:rsidRPr="008C1D1F">
        <w:rPr>
          <w:b/>
          <w:sz w:val="26"/>
          <w:szCs w:val="26"/>
        </w:rPr>
        <w:t>РАСШИРЕННОГО ЗАСЕДАНИЯ СОВЕТА ОБЩЕСТВЕННОЙ ПАЛАТЫ УЛЬЯНОВСКОЙ ОБЛАСТИ</w:t>
      </w:r>
    </w:p>
    <w:p w:rsidR="00460E96" w:rsidRPr="008C1D1F" w:rsidRDefault="00460E96" w:rsidP="00460E96">
      <w:pPr>
        <w:jc w:val="center"/>
        <w:rPr>
          <w:b/>
          <w:sz w:val="26"/>
          <w:szCs w:val="26"/>
        </w:rPr>
      </w:pPr>
    </w:p>
    <w:tbl>
      <w:tblPr>
        <w:tblW w:w="10349" w:type="dxa"/>
        <w:tblInd w:w="-743" w:type="dxa"/>
        <w:tblLayout w:type="fixed"/>
        <w:tblLook w:val="04A0"/>
      </w:tblPr>
      <w:tblGrid>
        <w:gridCol w:w="5505"/>
        <w:gridCol w:w="4844"/>
      </w:tblGrid>
      <w:tr w:rsidR="00460E96" w:rsidRPr="008C1D1F" w:rsidTr="009C1C00">
        <w:tc>
          <w:tcPr>
            <w:tcW w:w="5505" w:type="dxa"/>
            <w:hideMark/>
          </w:tcPr>
          <w:p w:rsidR="00460E96" w:rsidRPr="008C1D1F" w:rsidRDefault="00460E96" w:rsidP="009C1C00">
            <w:pPr>
              <w:snapToGrid w:val="0"/>
              <w:jc w:val="both"/>
              <w:rPr>
                <w:b/>
                <w:sz w:val="26"/>
                <w:szCs w:val="26"/>
              </w:rPr>
            </w:pPr>
            <w:r w:rsidRPr="008C1D1F">
              <w:rPr>
                <w:b/>
                <w:sz w:val="26"/>
                <w:szCs w:val="26"/>
                <w:lang w:val="en-US"/>
              </w:rPr>
              <w:t>15</w:t>
            </w:r>
            <w:r w:rsidRPr="008C1D1F">
              <w:rPr>
                <w:b/>
                <w:sz w:val="26"/>
                <w:szCs w:val="26"/>
              </w:rPr>
              <w:t>.05.2014 г.</w:t>
            </w:r>
          </w:p>
        </w:tc>
        <w:tc>
          <w:tcPr>
            <w:tcW w:w="4844" w:type="dxa"/>
            <w:hideMark/>
          </w:tcPr>
          <w:p w:rsidR="00460E96" w:rsidRPr="008C1D1F" w:rsidRDefault="00460E96" w:rsidP="009C1C00">
            <w:pPr>
              <w:snapToGrid w:val="0"/>
              <w:jc w:val="right"/>
              <w:rPr>
                <w:b/>
                <w:sz w:val="26"/>
                <w:szCs w:val="26"/>
              </w:rPr>
            </w:pPr>
            <w:r w:rsidRPr="008C1D1F">
              <w:rPr>
                <w:b/>
                <w:sz w:val="26"/>
                <w:szCs w:val="26"/>
              </w:rPr>
              <w:t>15.00 – 16.00</w:t>
            </w:r>
          </w:p>
        </w:tc>
      </w:tr>
      <w:tr w:rsidR="00460E96" w:rsidRPr="008C1D1F" w:rsidTr="009C1C00">
        <w:tc>
          <w:tcPr>
            <w:tcW w:w="10349" w:type="dxa"/>
            <w:gridSpan w:val="2"/>
          </w:tcPr>
          <w:p w:rsidR="00460E96" w:rsidRPr="008C1D1F" w:rsidRDefault="00460E96" w:rsidP="009C1C00">
            <w:pPr>
              <w:snapToGrid w:val="0"/>
              <w:jc w:val="both"/>
              <w:rPr>
                <w:b/>
                <w:sz w:val="26"/>
                <w:szCs w:val="26"/>
              </w:rPr>
            </w:pPr>
            <w:r w:rsidRPr="008C1D1F">
              <w:rPr>
                <w:b/>
                <w:sz w:val="26"/>
                <w:szCs w:val="26"/>
              </w:rPr>
              <w:t xml:space="preserve">Место проведения: </w:t>
            </w:r>
            <w:r w:rsidRPr="008C1D1F">
              <w:rPr>
                <w:sz w:val="26"/>
                <w:szCs w:val="26"/>
              </w:rPr>
              <w:t xml:space="preserve">конференц-зал Центра образования науки и культуры «Форум» Ульяновского государственного педагогического университета (ул. </w:t>
            </w:r>
            <w:proofErr w:type="spellStart"/>
            <w:r w:rsidRPr="008C1D1F">
              <w:rPr>
                <w:sz w:val="26"/>
                <w:szCs w:val="26"/>
              </w:rPr>
              <w:t>Корюкина</w:t>
            </w:r>
            <w:proofErr w:type="spellEnd"/>
            <w:r w:rsidRPr="008C1D1F">
              <w:rPr>
                <w:sz w:val="26"/>
                <w:szCs w:val="26"/>
              </w:rPr>
              <w:t>, д. 4)</w:t>
            </w:r>
          </w:p>
        </w:tc>
      </w:tr>
    </w:tbl>
    <w:p w:rsidR="00460E96" w:rsidRPr="008C1D1F" w:rsidRDefault="00460E96" w:rsidP="00460E96">
      <w:pPr>
        <w:autoSpaceDE w:val="0"/>
        <w:autoSpaceDN w:val="0"/>
        <w:adjustRightInd w:val="0"/>
        <w:rPr>
          <w:color w:val="000000"/>
          <w:sz w:val="26"/>
          <w:szCs w:val="26"/>
        </w:rPr>
      </w:pPr>
    </w:p>
    <w:p w:rsidR="00460E96" w:rsidRPr="008C1D1F" w:rsidRDefault="00460E96" w:rsidP="00460E96">
      <w:pPr>
        <w:autoSpaceDE w:val="0"/>
        <w:autoSpaceDN w:val="0"/>
        <w:adjustRightInd w:val="0"/>
        <w:rPr>
          <w:color w:val="000000"/>
          <w:sz w:val="26"/>
          <w:szCs w:val="26"/>
        </w:rPr>
      </w:pPr>
      <w:r w:rsidRPr="008C1D1F">
        <w:rPr>
          <w:b/>
          <w:sz w:val="26"/>
          <w:szCs w:val="26"/>
        </w:rPr>
        <w:t>Члены Совета Общественной палаты Ульяновской области:</w:t>
      </w:r>
    </w:p>
    <w:p w:rsidR="00460E96" w:rsidRPr="008C1D1F" w:rsidRDefault="00460E96" w:rsidP="00460E96">
      <w:pPr>
        <w:autoSpaceDE w:val="0"/>
        <w:autoSpaceDN w:val="0"/>
        <w:adjustRightInd w:val="0"/>
        <w:rPr>
          <w:color w:val="000000"/>
          <w:sz w:val="26"/>
          <w:szCs w:val="26"/>
        </w:rPr>
      </w:pP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r w:rsidRPr="008C1D1F">
        <w:rPr>
          <w:rFonts w:ascii="Times New Roman" w:hAnsi="Times New Roman" w:cs="Times New Roman"/>
          <w:color w:val="000000"/>
          <w:sz w:val="26"/>
          <w:szCs w:val="26"/>
        </w:rPr>
        <w:t>Девяткина Тамара Владимировна</w:t>
      </w:r>
      <w:r>
        <w:rPr>
          <w:rFonts w:ascii="Times New Roman" w:hAnsi="Times New Roman" w:cs="Times New Roman"/>
          <w:color w:val="000000"/>
          <w:sz w:val="26"/>
          <w:szCs w:val="26"/>
        </w:rPr>
        <w:t>;</w:t>
      </w: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r w:rsidRPr="008C1D1F">
        <w:rPr>
          <w:rFonts w:ascii="Times New Roman" w:hAnsi="Times New Roman" w:cs="Times New Roman"/>
          <w:color w:val="000000"/>
          <w:sz w:val="26"/>
          <w:szCs w:val="26"/>
        </w:rPr>
        <w:t>Ломакин Олег Викторович</w:t>
      </w:r>
      <w:r>
        <w:rPr>
          <w:rFonts w:ascii="Times New Roman" w:hAnsi="Times New Roman" w:cs="Times New Roman"/>
          <w:color w:val="000000"/>
          <w:sz w:val="26"/>
          <w:szCs w:val="26"/>
        </w:rPr>
        <w:t>;</w:t>
      </w: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r w:rsidRPr="008C1D1F">
        <w:rPr>
          <w:rFonts w:ascii="Times New Roman" w:hAnsi="Times New Roman" w:cs="Times New Roman"/>
          <w:color w:val="000000"/>
          <w:sz w:val="26"/>
          <w:szCs w:val="26"/>
        </w:rPr>
        <w:t>Ляшенко Людмила Александровна</w:t>
      </w:r>
      <w:r>
        <w:rPr>
          <w:rFonts w:ascii="Times New Roman" w:hAnsi="Times New Roman" w:cs="Times New Roman"/>
          <w:color w:val="000000"/>
          <w:sz w:val="26"/>
          <w:szCs w:val="26"/>
        </w:rPr>
        <w:t>;</w:t>
      </w: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r w:rsidRPr="008C1D1F">
        <w:rPr>
          <w:rFonts w:ascii="Times New Roman" w:hAnsi="Times New Roman" w:cs="Times New Roman"/>
          <w:color w:val="000000"/>
          <w:sz w:val="26"/>
          <w:szCs w:val="26"/>
        </w:rPr>
        <w:t>Поляков Юрий Иванович</w:t>
      </w:r>
      <w:r>
        <w:rPr>
          <w:rFonts w:ascii="Times New Roman" w:hAnsi="Times New Roman" w:cs="Times New Roman"/>
          <w:color w:val="000000"/>
          <w:sz w:val="26"/>
          <w:szCs w:val="26"/>
        </w:rPr>
        <w:t>;</w:t>
      </w: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r w:rsidRPr="008C1D1F">
        <w:rPr>
          <w:rFonts w:ascii="Times New Roman" w:hAnsi="Times New Roman" w:cs="Times New Roman"/>
          <w:color w:val="000000"/>
          <w:sz w:val="26"/>
          <w:szCs w:val="26"/>
        </w:rPr>
        <w:t>Соснин Дмитрий Петрович</w:t>
      </w:r>
      <w:r>
        <w:rPr>
          <w:rFonts w:ascii="Times New Roman" w:hAnsi="Times New Roman" w:cs="Times New Roman"/>
          <w:color w:val="000000"/>
          <w:sz w:val="26"/>
          <w:szCs w:val="26"/>
        </w:rPr>
        <w:t>.</w:t>
      </w:r>
    </w:p>
    <w:p w:rsidR="00460E96" w:rsidRPr="008C1D1F" w:rsidRDefault="00460E96" w:rsidP="00460E96">
      <w:pPr>
        <w:autoSpaceDE w:val="0"/>
        <w:autoSpaceDN w:val="0"/>
        <w:adjustRightInd w:val="0"/>
        <w:rPr>
          <w:color w:val="000000"/>
          <w:sz w:val="26"/>
          <w:szCs w:val="26"/>
        </w:rPr>
      </w:pPr>
    </w:p>
    <w:p w:rsidR="00460E96" w:rsidRDefault="00460E96" w:rsidP="00460E96">
      <w:pPr>
        <w:rPr>
          <w:b/>
          <w:sz w:val="26"/>
          <w:szCs w:val="26"/>
        </w:rPr>
      </w:pPr>
      <w:r w:rsidRPr="008C1D1F">
        <w:rPr>
          <w:b/>
          <w:sz w:val="26"/>
          <w:szCs w:val="26"/>
        </w:rPr>
        <w:t>Члены Общественной палаты Ульяновской области:</w:t>
      </w:r>
    </w:p>
    <w:p w:rsidR="00460E96" w:rsidRPr="008C1D1F" w:rsidRDefault="00460E96" w:rsidP="00460E96">
      <w:pPr>
        <w:rPr>
          <w:b/>
          <w:sz w:val="26"/>
          <w:szCs w:val="26"/>
        </w:rPr>
      </w:pP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r w:rsidRPr="008C1D1F">
        <w:rPr>
          <w:rFonts w:ascii="Times New Roman" w:hAnsi="Times New Roman" w:cs="Times New Roman"/>
          <w:color w:val="000000"/>
          <w:sz w:val="26"/>
          <w:szCs w:val="26"/>
        </w:rPr>
        <w:t>Брагин Александр Александрович</w:t>
      </w:r>
      <w:r>
        <w:rPr>
          <w:rFonts w:ascii="Times New Roman" w:hAnsi="Times New Roman" w:cs="Times New Roman"/>
          <w:color w:val="000000"/>
          <w:sz w:val="26"/>
          <w:szCs w:val="26"/>
        </w:rPr>
        <w:t>;</w:t>
      </w: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r w:rsidRPr="008C1D1F">
        <w:rPr>
          <w:rFonts w:ascii="Times New Roman" w:hAnsi="Times New Roman" w:cs="Times New Roman"/>
          <w:sz w:val="26"/>
          <w:szCs w:val="26"/>
        </w:rPr>
        <w:t>Володина Юлия Константиновна</w:t>
      </w:r>
      <w:r>
        <w:rPr>
          <w:rFonts w:ascii="Times New Roman" w:hAnsi="Times New Roman" w:cs="Times New Roman"/>
          <w:sz w:val="26"/>
          <w:szCs w:val="26"/>
        </w:rPr>
        <w:t>;</w:t>
      </w: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r w:rsidRPr="008C1D1F">
        <w:rPr>
          <w:rFonts w:ascii="Times New Roman" w:hAnsi="Times New Roman" w:cs="Times New Roman"/>
          <w:color w:val="000000"/>
          <w:sz w:val="26"/>
          <w:szCs w:val="26"/>
        </w:rPr>
        <w:t>Дергунова Нина Владимировна</w:t>
      </w:r>
      <w:r>
        <w:rPr>
          <w:rFonts w:ascii="Times New Roman" w:hAnsi="Times New Roman" w:cs="Times New Roman"/>
          <w:color w:val="000000"/>
          <w:sz w:val="26"/>
          <w:szCs w:val="26"/>
        </w:rPr>
        <w:t>;</w:t>
      </w: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r w:rsidRPr="008C1D1F">
        <w:rPr>
          <w:rFonts w:ascii="Times New Roman" w:hAnsi="Times New Roman" w:cs="Times New Roman"/>
          <w:color w:val="000000"/>
          <w:sz w:val="26"/>
          <w:szCs w:val="26"/>
        </w:rPr>
        <w:t>Колчин Иван Михайлович</w:t>
      </w:r>
      <w:r>
        <w:rPr>
          <w:rFonts w:ascii="Times New Roman" w:hAnsi="Times New Roman" w:cs="Times New Roman"/>
          <w:color w:val="000000"/>
          <w:sz w:val="26"/>
          <w:szCs w:val="26"/>
        </w:rPr>
        <w:t>;</w:t>
      </w: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r w:rsidRPr="008C1D1F">
        <w:rPr>
          <w:rFonts w:ascii="Times New Roman" w:hAnsi="Times New Roman" w:cs="Times New Roman"/>
          <w:color w:val="000000"/>
          <w:sz w:val="26"/>
          <w:szCs w:val="26"/>
        </w:rPr>
        <w:t>Краснов Владимир Николаевич</w:t>
      </w:r>
      <w:r>
        <w:rPr>
          <w:rFonts w:ascii="Times New Roman" w:hAnsi="Times New Roman" w:cs="Times New Roman"/>
          <w:color w:val="000000"/>
          <w:sz w:val="26"/>
          <w:szCs w:val="26"/>
        </w:rPr>
        <w:t>;</w:t>
      </w: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proofErr w:type="spellStart"/>
      <w:r w:rsidRPr="008C1D1F">
        <w:rPr>
          <w:rFonts w:ascii="Times New Roman" w:hAnsi="Times New Roman" w:cs="Times New Roman"/>
          <w:color w:val="000000"/>
          <w:sz w:val="26"/>
          <w:szCs w:val="26"/>
        </w:rPr>
        <w:t>Сороцкий</w:t>
      </w:r>
      <w:proofErr w:type="spellEnd"/>
      <w:r w:rsidRPr="008C1D1F">
        <w:rPr>
          <w:rFonts w:ascii="Times New Roman" w:hAnsi="Times New Roman" w:cs="Times New Roman"/>
          <w:color w:val="000000"/>
          <w:sz w:val="26"/>
          <w:szCs w:val="26"/>
        </w:rPr>
        <w:t xml:space="preserve"> Леонид Борисович</w:t>
      </w:r>
      <w:r>
        <w:rPr>
          <w:rFonts w:ascii="Times New Roman" w:hAnsi="Times New Roman" w:cs="Times New Roman"/>
          <w:color w:val="000000"/>
          <w:sz w:val="26"/>
          <w:szCs w:val="26"/>
        </w:rPr>
        <w:t>;</w:t>
      </w:r>
    </w:p>
    <w:p w:rsidR="00460E96" w:rsidRPr="008C1D1F" w:rsidRDefault="00460E96" w:rsidP="00460E96">
      <w:pPr>
        <w:pStyle w:val="a3"/>
        <w:numPr>
          <w:ilvl w:val="0"/>
          <w:numId w:val="2"/>
        </w:numPr>
        <w:tabs>
          <w:tab w:val="left" w:pos="1276"/>
        </w:tabs>
        <w:autoSpaceDE w:val="0"/>
        <w:autoSpaceDN w:val="0"/>
        <w:adjustRightInd w:val="0"/>
        <w:spacing w:after="0" w:line="240" w:lineRule="auto"/>
        <w:ind w:left="0" w:firstLine="851"/>
        <w:rPr>
          <w:rFonts w:ascii="Times New Roman" w:hAnsi="Times New Roman" w:cs="Times New Roman"/>
          <w:color w:val="000000"/>
          <w:sz w:val="26"/>
          <w:szCs w:val="26"/>
        </w:rPr>
      </w:pPr>
      <w:r w:rsidRPr="008C1D1F">
        <w:rPr>
          <w:rFonts w:ascii="Times New Roman" w:hAnsi="Times New Roman" w:cs="Times New Roman"/>
          <w:sz w:val="26"/>
          <w:szCs w:val="26"/>
        </w:rPr>
        <w:t>Старостин Юрий Николаевич</w:t>
      </w:r>
      <w:r>
        <w:rPr>
          <w:rFonts w:ascii="Times New Roman" w:hAnsi="Times New Roman" w:cs="Times New Roman"/>
          <w:sz w:val="26"/>
          <w:szCs w:val="26"/>
        </w:rPr>
        <w:t>.</w:t>
      </w:r>
    </w:p>
    <w:p w:rsidR="00460E96" w:rsidRPr="008C1D1F" w:rsidRDefault="00460E96" w:rsidP="00460E96">
      <w:pPr>
        <w:autoSpaceDE w:val="0"/>
        <w:autoSpaceDN w:val="0"/>
        <w:adjustRightInd w:val="0"/>
        <w:rPr>
          <w:color w:val="000000"/>
          <w:sz w:val="26"/>
          <w:szCs w:val="26"/>
        </w:rPr>
      </w:pPr>
    </w:p>
    <w:p w:rsidR="00460E96" w:rsidRPr="008C1D1F" w:rsidRDefault="00460E96" w:rsidP="00460E96">
      <w:pPr>
        <w:autoSpaceDE w:val="0"/>
        <w:autoSpaceDN w:val="0"/>
        <w:adjustRightInd w:val="0"/>
        <w:jc w:val="both"/>
        <w:rPr>
          <w:b/>
          <w:color w:val="000000"/>
          <w:sz w:val="26"/>
          <w:szCs w:val="26"/>
        </w:rPr>
      </w:pPr>
      <w:r w:rsidRPr="008C1D1F">
        <w:rPr>
          <w:b/>
          <w:color w:val="000000"/>
          <w:sz w:val="26"/>
          <w:szCs w:val="26"/>
        </w:rPr>
        <w:t>Приглашенные:</w:t>
      </w:r>
    </w:p>
    <w:p w:rsidR="00460E96" w:rsidRPr="008C1D1F" w:rsidRDefault="00460E96" w:rsidP="00460E96">
      <w:pPr>
        <w:autoSpaceDE w:val="0"/>
        <w:autoSpaceDN w:val="0"/>
        <w:adjustRightInd w:val="0"/>
        <w:jc w:val="both"/>
        <w:rPr>
          <w:b/>
          <w:color w:val="000000"/>
          <w:sz w:val="26"/>
          <w:szCs w:val="26"/>
        </w:rPr>
      </w:pPr>
    </w:p>
    <w:p w:rsidR="00460E96" w:rsidRPr="008C1D1F" w:rsidRDefault="00460E96" w:rsidP="00460E96">
      <w:pPr>
        <w:pStyle w:val="a4"/>
        <w:numPr>
          <w:ilvl w:val="0"/>
          <w:numId w:val="2"/>
        </w:numPr>
        <w:tabs>
          <w:tab w:val="left" w:pos="851"/>
          <w:tab w:val="left" w:pos="1276"/>
        </w:tabs>
        <w:ind w:left="0" w:firstLine="851"/>
        <w:jc w:val="both"/>
        <w:rPr>
          <w:rFonts w:cs="Times New Roman"/>
          <w:color w:val="000000"/>
          <w:sz w:val="26"/>
          <w:szCs w:val="26"/>
        </w:rPr>
      </w:pPr>
      <w:proofErr w:type="spellStart"/>
      <w:r w:rsidRPr="008C1D1F">
        <w:rPr>
          <w:rFonts w:cs="Times New Roman"/>
          <w:sz w:val="26"/>
          <w:szCs w:val="26"/>
        </w:rPr>
        <w:t>Чепухин</w:t>
      </w:r>
      <w:proofErr w:type="spellEnd"/>
      <w:r w:rsidRPr="008C1D1F">
        <w:rPr>
          <w:rFonts w:cs="Times New Roman"/>
          <w:sz w:val="26"/>
          <w:szCs w:val="26"/>
        </w:rPr>
        <w:t xml:space="preserve"> Александр Викторович – з</w:t>
      </w:r>
      <w:r w:rsidRPr="008C1D1F">
        <w:rPr>
          <w:rFonts w:cs="Times New Roman"/>
          <w:color w:val="000000"/>
          <w:sz w:val="26"/>
          <w:szCs w:val="26"/>
          <w:shd w:val="clear" w:color="auto" w:fill="FFFFFF"/>
        </w:rPr>
        <w:t>аместитель Председателя Правительства Ульяновской области - Министр сельского, лесного хозяйства и природных ресурсов области</w:t>
      </w:r>
      <w:r w:rsidRPr="008C1D1F">
        <w:rPr>
          <w:rFonts w:cs="Times New Roman"/>
          <w:sz w:val="26"/>
          <w:szCs w:val="26"/>
        </w:rPr>
        <w:t>;</w:t>
      </w:r>
    </w:p>
    <w:p w:rsidR="00460E96" w:rsidRPr="008C1D1F" w:rsidRDefault="00460E96" w:rsidP="00460E96">
      <w:pPr>
        <w:pStyle w:val="a4"/>
        <w:numPr>
          <w:ilvl w:val="0"/>
          <w:numId w:val="2"/>
        </w:numPr>
        <w:tabs>
          <w:tab w:val="left" w:pos="851"/>
          <w:tab w:val="left" w:pos="1276"/>
        </w:tabs>
        <w:ind w:left="0" w:firstLine="851"/>
        <w:jc w:val="both"/>
        <w:rPr>
          <w:rFonts w:cs="Times New Roman"/>
          <w:sz w:val="26"/>
          <w:szCs w:val="26"/>
        </w:rPr>
      </w:pPr>
      <w:r w:rsidRPr="008C1D1F">
        <w:rPr>
          <w:rFonts w:cs="Times New Roman"/>
          <w:sz w:val="26"/>
          <w:szCs w:val="26"/>
        </w:rPr>
        <w:t>Голубков Анатолий Иванович – председатель Агропромышленной палаты Ульяновской области;</w:t>
      </w:r>
    </w:p>
    <w:p w:rsidR="00460E96" w:rsidRPr="008C1D1F" w:rsidRDefault="00460E96" w:rsidP="00460E96">
      <w:pPr>
        <w:pStyle w:val="a4"/>
        <w:numPr>
          <w:ilvl w:val="0"/>
          <w:numId w:val="2"/>
        </w:numPr>
        <w:tabs>
          <w:tab w:val="left" w:pos="851"/>
          <w:tab w:val="left" w:pos="1276"/>
        </w:tabs>
        <w:ind w:left="0" w:firstLine="851"/>
        <w:jc w:val="both"/>
        <w:rPr>
          <w:rFonts w:cs="Times New Roman"/>
          <w:sz w:val="26"/>
          <w:szCs w:val="26"/>
        </w:rPr>
      </w:pPr>
      <w:r w:rsidRPr="008C1D1F">
        <w:rPr>
          <w:rFonts w:cs="Times New Roman"/>
          <w:sz w:val="26"/>
          <w:szCs w:val="26"/>
        </w:rPr>
        <w:t>Данилова Ольга Александровна – председатель Экологической палаты Ульяновской области;</w:t>
      </w:r>
    </w:p>
    <w:p w:rsidR="00460E96" w:rsidRPr="008C1D1F" w:rsidRDefault="00460E96" w:rsidP="00460E96">
      <w:pPr>
        <w:pStyle w:val="a4"/>
        <w:numPr>
          <w:ilvl w:val="0"/>
          <w:numId w:val="2"/>
        </w:numPr>
        <w:tabs>
          <w:tab w:val="left" w:pos="851"/>
          <w:tab w:val="left" w:pos="1276"/>
        </w:tabs>
        <w:ind w:left="0" w:firstLine="851"/>
        <w:jc w:val="both"/>
        <w:rPr>
          <w:rFonts w:cs="Times New Roman"/>
          <w:sz w:val="26"/>
          <w:szCs w:val="26"/>
        </w:rPr>
      </w:pPr>
      <w:r w:rsidRPr="008C1D1F">
        <w:rPr>
          <w:rFonts w:cs="Times New Roman"/>
          <w:sz w:val="26"/>
          <w:szCs w:val="26"/>
        </w:rPr>
        <w:t>Масленников Андрей Викторович - представитель Экологической платы Ульяновской области;</w:t>
      </w:r>
    </w:p>
    <w:p w:rsidR="00460E96" w:rsidRPr="008C1D1F" w:rsidRDefault="00460E96" w:rsidP="00460E96">
      <w:pPr>
        <w:pStyle w:val="a3"/>
        <w:numPr>
          <w:ilvl w:val="0"/>
          <w:numId w:val="2"/>
        </w:numPr>
        <w:tabs>
          <w:tab w:val="left" w:pos="851"/>
          <w:tab w:val="left" w:pos="1276"/>
        </w:tabs>
        <w:autoSpaceDE w:val="0"/>
        <w:autoSpaceDN w:val="0"/>
        <w:adjustRightInd w:val="0"/>
        <w:spacing w:after="0" w:line="240" w:lineRule="auto"/>
        <w:ind w:left="0" w:firstLine="851"/>
        <w:jc w:val="both"/>
        <w:rPr>
          <w:rFonts w:ascii="Times New Roman" w:hAnsi="Times New Roman" w:cs="Times New Roman"/>
          <w:color w:val="000000"/>
          <w:sz w:val="26"/>
          <w:szCs w:val="26"/>
        </w:rPr>
      </w:pPr>
      <w:proofErr w:type="spellStart"/>
      <w:r w:rsidRPr="008C1D1F">
        <w:rPr>
          <w:rFonts w:ascii="Times New Roman" w:hAnsi="Times New Roman" w:cs="Times New Roman"/>
          <w:sz w:val="26"/>
          <w:szCs w:val="26"/>
        </w:rPr>
        <w:t>Огнев</w:t>
      </w:r>
      <w:proofErr w:type="spellEnd"/>
      <w:r w:rsidRPr="008C1D1F">
        <w:rPr>
          <w:rFonts w:ascii="Times New Roman" w:hAnsi="Times New Roman" w:cs="Times New Roman"/>
          <w:sz w:val="26"/>
          <w:szCs w:val="26"/>
        </w:rPr>
        <w:t xml:space="preserve"> Андрей Владимирович </w:t>
      </w:r>
      <w:r>
        <w:rPr>
          <w:rFonts w:ascii="Times New Roman" w:hAnsi="Times New Roman" w:cs="Times New Roman"/>
          <w:sz w:val="26"/>
          <w:szCs w:val="26"/>
        </w:rPr>
        <w:t xml:space="preserve">– помощник Советника Губернатора Ульяновской области </w:t>
      </w:r>
      <w:proofErr w:type="spellStart"/>
      <w:r>
        <w:rPr>
          <w:rFonts w:ascii="Times New Roman" w:hAnsi="Times New Roman" w:cs="Times New Roman"/>
          <w:sz w:val="26"/>
          <w:szCs w:val="26"/>
        </w:rPr>
        <w:t>Яроша</w:t>
      </w:r>
      <w:proofErr w:type="spellEnd"/>
      <w:r>
        <w:rPr>
          <w:rFonts w:ascii="Times New Roman" w:hAnsi="Times New Roman" w:cs="Times New Roman"/>
          <w:sz w:val="26"/>
          <w:szCs w:val="26"/>
        </w:rPr>
        <w:t xml:space="preserve"> В.Ф.;</w:t>
      </w:r>
    </w:p>
    <w:p w:rsidR="00460E96" w:rsidRPr="008C1D1F" w:rsidRDefault="00460E96" w:rsidP="00460E96">
      <w:pPr>
        <w:pStyle w:val="a4"/>
        <w:numPr>
          <w:ilvl w:val="0"/>
          <w:numId w:val="2"/>
        </w:numPr>
        <w:tabs>
          <w:tab w:val="left" w:pos="851"/>
          <w:tab w:val="left" w:pos="1276"/>
        </w:tabs>
        <w:ind w:left="0" w:firstLine="851"/>
        <w:jc w:val="both"/>
        <w:rPr>
          <w:rFonts w:cs="Times New Roman"/>
          <w:sz w:val="26"/>
          <w:szCs w:val="26"/>
        </w:rPr>
      </w:pPr>
      <w:r w:rsidRPr="008C1D1F">
        <w:rPr>
          <w:rFonts w:cs="Times New Roman"/>
          <w:sz w:val="26"/>
          <w:szCs w:val="26"/>
        </w:rPr>
        <w:t>Семенов Дмитрий Юрьевич – представитель Экологической платы Ульяновской области;</w:t>
      </w:r>
    </w:p>
    <w:p w:rsidR="00460E96" w:rsidRPr="008C1D1F" w:rsidRDefault="00460E96" w:rsidP="00460E96">
      <w:pPr>
        <w:pStyle w:val="a4"/>
        <w:numPr>
          <w:ilvl w:val="0"/>
          <w:numId w:val="2"/>
        </w:numPr>
        <w:tabs>
          <w:tab w:val="left" w:pos="851"/>
          <w:tab w:val="left" w:pos="1276"/>
        </w:tabs>
        <w:ind w:left="0" w:firstLine="851"/>
        <w:jc w:val="both"/>
        <w:rPr>
          <w:rFonts w:cs="Times New Roman"/>
          <w:sz w:val="26"/>
          <w:szCs w:val="26"/>
        </w:rPr>
      </w:pPr>
      <w:proofErr w:type="spellStart"/>
      <w:r w:rsidRPr="008C1D1F">
        <w:rPr>
          <w:rFonts w:cs="Times New Roman"/>
          <w:sz w:val="26"/>
          <w:szCs w:val="26"/>
        </w:rPr>
        <w:t>Уренёв</w:t>
      </w:r>
      <w:proofErr w:type="spellEnd"/>
      <w:r w:rsidRPr="008C1D1F">
        <w:rPr>
          <w:rFonts w:cs="Times New Roman"/>
          <w:sz w:val="26"/>
          <w:szCs w:val="26"/>
        </w:rPr>
        <w:t xml:space="preserve"> Сергей Александрович – представитель Палаты Справедливости Новоспасского района УО;</w:t>
      </w:r>
    </w:p>
    <w:p w:rsidR="00460E96" w:rsidRPr="008C1D1F" w:rsidRDefault="00460E96" w:rsidP="00460E96">
      <w:pPr>
        <w:pStyle w:val="a4"/>
        <w:numPr>
          <w:ilvl w:val="0"/>
          <w:numId w:val="2"/>
        </w:numPr>
        <w:tabs>
          <w:tab w:val="left" w:pos="851"/>
          <w:tab w:val="left" w:pos="1276"/>
        </w:tabs>
        <w:ind w:left="0" w:firstLine="851"/>
        <w:jc w:val="both"/>
        <w:rPr>
          <w:rFonts w:cs="Times New Roman"/>
          <w:sz w:val="26"/>
          <w:szCs w:val="26"/>
        </w:rPr>
      </w:pPr>
      <w:r w:rsidRPr="008C1D1F">
        <w:rPr>
          <w:rFonts w:cs="Times New Roman"/>
          <w:sz w:val="26"/>
          <w:szCs w:val="26"/>
        </w:rPr>
        <w:t>Фёдоров Дмитрий Васильевич – помощник Губернатора Ульяновской области по в</w:t>
      </w:r>
      <w:r>
        <w:rPr>
          <w:rFonts w:cs="Times New Roman"/>
          <w:sz w:val="26"/>
          <w:szCs w:val="26"/>
        </w:rPr>
        <w:t>опросам Открытого правительства.</w:t>
      </w:r>
    </w:p>
    <w:p w:rsidR="00460E96" w:rsidRPr="008C1D1F" w:rsidRDefault="00460E96" w:rsidP="00460E96">
      <w:pPr>
        <w:pStyle w:val="a4"/>
        <w:jc w:val="both"/>
        <w:rPr>
          <w:rFonts w:cs="Times New Roman"/>
          <w:sz w:val="26"/>
          <w:szCs w:val="26"/>
        </w:rPr>
      </w:pPr>
    </w:p>
    <w:p w:rsidR="00460E96" w:rsidRPr="008C1D1F" w:rsidRDefault="00460E96" w:rsidP="00460E96">
      <w:pPr>
        <w:pStyle w:val="a4"/>
        <w:jc w:val="both"/>
        <w:rPr>
          <w:rFonts w:cs="Times New Roman"/>
          <w:sz w:val="26"/>
          <w:szCs w:val="26"/>
        </w:rPr>
      </w:pPr>
    </w:p>
    <w:p w:rsidR="00460E96" w:rsidRPr="008C3846" w:rsidRDefault="00460E96" w:rsidP="00460E96">
      <w:pPr>
        <w:pStyle w:val="a4"/>
        <w:jc w:val="both"/>
        <w:rPr>
          <w:rFonts w:cs="Times New Roman"/>
          <w:b/>
          <w:sz w:val="26"/>
          <w:szCs w:val="26"/>
        </w:rPr>
      </w:pPr>
      <w:r w:rsidRPr="008C3846">
        <w:rPr>
          <w:rFonts w:cs="Times New Roman"/>
          <w:b/>
          <w:sz w:val="26"/>
          <w:szCs w:val="26"/>
        </w:rPr>
        <w:t>СМИ:</w:t>
      </w:r>
    </w:p>
    <w:p w:rsidR="00460E96" w:rsidRPr="008C1D1F" w:rsidRDefault="00460E96" w:rsidP="00460E96">
      <w:pPr>
        <w:pStyle w:val="a4"/>
        <w:numPr>
          <w:ilvl w:val="0"/>
          <w:numId w:val="3"/>
        </w:numPr>
        <w:tabs>
          <w:tab w:val="left" w:pos="1276"/>
        </w:tabs>
        <w:ind w:left="0" w:firstLine="851"/>
        <w:jc w:val="both"/>
        <w:rPr>
          <w:rFonts w:cs="Times New Roman"/>
          <w:sz w:val="26"/>
          <w:szCs w:val="26"/>
        </w:rPr>
      </w:pPr>
      <w:r w:rsidRPr="008C1D1F">
        <w:rPr>
          <w:rFonts w:cs="Times New Roman"/>
          <w:sz w:val="26"/>
          <w:szCs w:val="26"/>
        </w:rPr>
        <w:t>Представители пресс-службы Министерства сельского, лесного хозяйства и природных ресурсов Ульяновской области;</w:t>
      </w:r>
    </w:p>
    <w:p w:rsidR="00460E96" w:rsidRPr="008C1D1F" w:rsidRDefault="00460E96" w:rsidP="00460E96">
      <w:pPr>
        <w:pStyle w:val="a4"/>
        <w:numPr>
          <w:ilvl w:val="0"/>
          <w:numId w:val="3"/>
        </w:numPr>
        <w:tabs>
          <w:tab w:val="left" w:pos="1276"/>
        </w:tabs>
        <w:ind w:left="0" w:firstLine="851"/>
        <w:jc w:val="both"/>
        <w:rPr>
          <w:rFonts w:cs="Times New Roman"/>
          <w:sz w:val="26"/>
          <w:szCs w:val="26"/>
        </w:rPr>
      </w:pPr>
      <w:r w:rsidRPr="008C1D1F">
        <w:rPr>
          <w:rFonts w:cs="Times New Roman"/>
          <w:sz w:val="26"/>
          <w:szCs w:val="26"/>
        </w:rPr>
        <w:t>Представители ГТРК «Волга»;</w:t>
      </w:r>
    </w:p>
    <w:p w:rsidR="00460E96" w:rsidRPr="008C1D1F" w:rsidRDefault="00460E96" w:rsidP="00460E96">
      <w:pPr>
        <w:pStyle w:val="a4"/>
        <w:numPr>
          <w:ilvl w:val="0"/>
          <w:numId w:val="3"/>
        </w:numPr>
        <w:tabs>
          <w:tab w:val="left" w:pos="1276"/>
        </w:tabs>
        <w:ind w:left="0" w:firstLine="851"/>
        <w:jc w:val="both"/>
        <w:rPr>
          <w:rFonts w:cs="Times New Roman"/>
          <w:sz w:val="26"/>
          <w:szCs w:val="26"/>
        </w:rPr>
      </w:pPr>
      <w:r w:rsidRPr="008C1D1F">
        <w:rPr>
          <w:rFonts w:cs="Times New Roman"/>
          <w:sz w:val="26"/>
          <w:szCs w:val="26"/>
        </w:rPr>
        <w:lastRenderedPageBreak/>
        <w:t>Представитель «Медиа73»;</w:t>
      </w:r>
    </w:p>
    <w:p w:rsidR="00460E96" w:rsidRDefault="00460E96" w:rsidP="00460E96">
      <w:pPr>
        <w:pStyle w:val="a4"/>
        <w:numPr>
          <w:ilvl w:val="0"/>
          <w:numId w:val="3"/>
        </w:numPr>
        <w:tabs>
          <w:tab w:val="left" w:pos="1276"/>
        </w:tabs>
        <w:ind w:left="0" w:firstLine="851"/>
        <w:jc w:val="both"/>
        <w:rPr>
          <w:rFonts w:cs="Times New Roman"/>
          <w:sz w:val="26"/>
          <w:szCs w:val="26"/>
        </w:rPr>
      </w:pPr>
      <w:r w:rsidRPr="008C1D1F">
        <w:rPr>
          <w:rFonts w:cs="Times New Roman"/>
          <w:sz w:val="26"/>
          <w:szCs w:val="26"/>
        </w:rPr>
        <w:t>Пред</w:t>
      </w:r>
      <w:r>
        <w:rPr>
          <w:rFonts w:cs="Times New Roman"/>
          <w:sz w:val="26"/>
          <w:szCs w:val="26"/>
        </w:rPr>
        <w:t>ставитель газеты «Дыхание земли.</w:t>
      </w:r>
    </w:p>
    <w:p w:rsidR="00460E96" w:rsidRPr="008C1D1F" w:rsidRDefault="00460E96" w:rsidP="00460E96">
      <w:pPr>
        <w:pStyle w:val="a4"/>
        <w:ind w:left="720"/>
        <w:jc w:val="both"/>
        <w:rPr>
          <w:rFonts w:cs="Times New Roman"/>
          <w:sz w:val="26"/>
          <w:szCs w:val="26"/>
        </w:rPr>
      </w:pPr>
    </w:p>
    <w:p w:rsidR="00460E96" w:rsidRDefault="00460E96" w:rsidP="00460E96">
      <w:pPr>
        <w:pStyle w:val="a4"/>
        <w:jc w:val="both"/>
        <w:rPr>
          <w:rFonts w:cs="Times New Roman"/>
          <w:b/>
          <w:sz w:val="26"/>
          <w:szCs w:val="26"/>
        </w:rPr>
      </w:pPr>
      <w:r w:rsidRPr="00F27D36">
        <w:rPr>
          <w:rFonts w:cs="Times New Roman"/>
          <w:b/>
          <w:sz w:val="26"/>
          <w:szCs w:val="26"/>
        </w:rPr>
        <w:t>Аппарат Общественной палаты Ульяновской области:</w:t>
      </w:r>
    </w:p>
    <w:p w:rsidR="00460E96" w:rsidRPr="00F27D36" w:rsidRDefault="00460E96" w:rsidP="00460E96">
      <w:pPr>
        <w:pStyle w:val="a4"/>
        <w:jc w:val="both"/>
        <w:rPr>
          <w:rFonts w:cs="Times New Roman"/>
          <w:b/>
          <w:sz w:val="26"/>
          <w:szCs w:val="26"/>
        </w:rPr>
      </w:pPr>
    </w:p>
    <w:p w:rsidR="00460E96" w:rsidRPr="00F27D36" w:rsidRDefault="00460E96" w:rsidP="00460E96">
      <w:pPr>
        <w:pStyle w:val="a3"/>
        <w:numPr>
          <w:ilvl w:val="0"/>
          <w:numId w:val="4"/>
        </w:numPr>
        <w:tabs>
          <w:tab w:val="left" w:pos="1134"/>
        </w:tabs>
        <w:autoSpaceDE w:val="0"/>
        <w:autoSpaceDN w:val="0"/>
        <w:adjustRightInd w:val="0"/>
        <w:spacing w:after="0" w:line="240" w:lineRule="auto"/>
        <w:ind w:left="0" w:firstLine="851"/>
        <w:jc w:val="both"/>
        <w:rPr>
          <w:rFonts w:ascii="Times New Roman" w:hAnsi="Times New Roman" w:cs="Times New Roman"/>
          <w:color w:val="000000"/>
          <w:sz w:val="26"/>
          <w:szCs w:val="26"/>
        </w:rPr>
      </w:pPr>
      <w:r w:rsidRPr="00F27D36">
        <w:rPr>
          <w:rFonts w:ascii="Times New Roman" w:hAnsi="Times New Roman" w:cs="Times New Roman"/>
          <w:color w:val="000000"/>
          <w:sz w:val="26"/>
          <w:szCs w:val="26"/>
        </w:rPr>
        <w:t>Терёхин С.Н. – директор ОГКУ «Аппарат Общественной палаты Ульяновской области»;</w:t>
      </w:r>
    </w:p>
    <w:p w:rsidR="00460E96" w:rsidRPr="00F27D36" w:rsidRDefault="00460E96" w:rsidP="00460E96">
      <w:pPr>
        <w:pStyle w:val="a3"/>
        <w:numPr>
          <w:ilvl w:val="0"/>
          <w:numId w:val="4"/>
        </w:numPr>
        <w:tabs>
          <w:tab w:val="left" w:pos="1134"/>
        </w:tabs>
        <w:autoSpaceDE w:val="0"/>
        <w:autoSpaceDN w:val="0"/>
        <w:adjustRightInd w:val="0"/>
        <w:spacing w:after="0" w:line="240" w:lineRule="auto"/>
        <w:ind w:left="0" w:firstLine="851"/>
        <w:jc w:val="both"/>
        <w:rPr>
          <w:rFonts w:ascii="Times New Roman" w:hAnsi="Times New Roman" w:cs="Times New Roman"/>
          <w:color w:val="000000"/>
          <w:sz w:val="26"/>
          <w:szCs w:val="26"/>
        </w:rPr>
      </w:pPr>
      <w:proofErr w:type="spellStart"/>
      <w:r w:rsidRPr="00F27D36">
        <w:rPr>
          <w:rFonts w:ascii="Times New Roman" w:hAnsi="Times New Roman" w:cs="Times New Roman"/>
          <w:color w:val="000000"/>
          <w:sz w:val="26"/>
          <w:szCs w:val="26"/>
        </w:rPr>
        <w:t>Курушина</w:t>
      </w:r>
      <w:proofErr w:type="spellEnd"/>
      <w:r w:rsidRPr="00F27D36">
        <w:rPr>
          <w:rFonts w:ascii="Times New Roman" w:hAnsi="Times New Roman" w:cs="Times New Roman"/>
          <w:color w:val="000000"/>
          <w:sz w:val="26"/>
          <w:szCs w:val="26"/>
        </w:rPr>
        <w:t xml:space="preserve"> Е.</w:t>
      </w:r>
      <w:proofErr w:type="gramStart"/>
      <w:r w:rsidRPr="00F27D36">
        <w:rPr>
          <w:rFonts w:ascii="Times New Roman" w:hAnsi="Times New Roman" w:cs="Times New Roman"/>
          <w:color w:val="000000"/>
          <w:sz w:val="26"/>
          <w:szCs w:val="26"/>
        </w:rPr>
        <w:t>В</w:t>
      </w:r>
      <w:proofErr w:type="gramEnd"/>
      <w:r w:rsidRPr="00F27D36">
        <w:rPr>
          <w:rFonts w:ascii="Times New Roman" w:hAnsi="Times New Roman" w:cs="Times New Roman"/>
          <w:color w:val="000000"/>
          <w:sz w:val="26"/>
          <w:szCs w:val="26"/>
        </w:rPr>
        <w:t xml:space="preserve"> – </w:t>
      </w:r>
      <w:proofErr w:type="gramStart"/>
      <w:r w:rsidRPr="00F27D36">
        <w:rPr>
          <w:rFonts w:ascii="Times New Roman" w:hAnsi="Times New Roman" w:cs="Times New Roman"/>
          <w:color w:val="000000"/>
          <w:sz w:val="26"/>
          <w:szCs w:val="26"/>
        </w:rPr>
        <w:t>заместитель</w:t>
      </w:r>
      <w:proofErr w:type="gramEnd"/>
      <w:r w:rsidRPr="00F27D36">
        <w:rPr>
          <w:rFonts w:ascii="Times New Roman" w:hAnsi="Times New Roman" w:cs="Times New Roman"/>
          <w:color w:val="000000"/>
          <w:sz w:val="26"/>
          <w:szCs w:val="26"/>
        </w:rPr>
        <w:t xml:space="preserve"> директора ОГКУ «Аппарат Общественной палаты Ульяновской области»;</w:t>
      </w:r>
    </w:p>
    <w:p w:rsidR="00460E96" w:rsidRPr="00F27D36" w:rsidRDefault="00460E96" w:rsidP="00460E96">
      <w:pPr>
        <w:pStyle w:val="a3"/>
        <w:numPr>
          <w:ilvl w:val="0"/>
          <w:numId w:val="4"/>
        </w:numPr>
        <w:tabs>
          <w:tab w:val="left" w:pos="1134"/>
        </w:tabs>
        <w:autoSpaceDE w:val="0"/>
        <w:autoSpaceDN w:val="0"/>
        <w:adjustRightInd w:val="0"/>
        <w:spacing w:after="0" w:line="240" w:lineRule="auto"/>
        <w:ind w:left="0" w:firstLine="851"/>
        <w:jc w:val="both"/>
        <w:rPr>
          <w:rFonts w:ascii="Times New Roman" w:hAnsi="Times New Roman" w:cs="Times New Roman"/>
          <w:color w:val="000000"/>
          <w:sz w:val="26"/>
          <w:szCs w:val="26"/>
        </w:rPr>
      </w:pPr>
      <w:r w:rsidRPr="00F27D36">
        <w:rPr>
          <w:rFonts w:ascii="Times New Roman" w:hAnsi="Times New Roman" w:cs="Times New Roman"/>
          <w:color w:val="000000"/>
          <w:sz w:val="26"/>
          <w:szCs w:val="26"/>
        </w:rPr>
        <w:t xml:space="preserve">Ермолаева О.Н. – </w:t>
      </w:r>
      <w:r w:rsidRPr="00F27D36">
        <w:rPr>
          <w:rFonts w:ascii="Times New Roman" w:hAnsi="Times New Roman"/>
          <w:sz w:val="26"/>
          <w:szCs w:val="26"/>
        </w:rPr>
        <w:t>специалист по связям с общественностью отдела поддержки некоммерческих организаций и развития гражданского общества ОГКУ «Аппарат Общественной палаты Ульяновской области»;</w:t>
      </w:r>
    </w:p>
    <w:p w:rsidR="00460E96" w:rsidRPr="00F27D36" w:rsidRDefault="00460E96" w:rsidP="00460E96">
      <w:pPr>
        <w:pStyle w:val="a3"/>
        <w:numPr>
          <w:ilvl w:val="0"/>
          <w:numId w:val="4"/>
        </w:numPr>
        <w:tabs>
          <w:tab w:val="left" w:pos="1134"/>
        </w:tabs>
        <w:spacing w:after="0" w:line="240" w:lineRule="auto"/>
        <w:ind w:left="0" w:firstLine="851"/>
        <w:jc w:val="both"/>
        <w:rPr>
          <w:rFonts w:ascii="Times New Roman" w:hAnsi="Times New Roman" w:cs="Times New Roman"/>
          <w:sz w:val="26"/>
          <w:szCs w:val="26"/>
        </w:rPr>
      </w:pPr>
      <w:proofErr w:type="spellStart"/>
      <w:r w:rsidRPr="00F27D36">
        <w:rPr>
          <w:rFonts w:ascii="Times New Roman" w:hAnsi="Times New Roman" w:cs="Times New Roman"/>
          <w:color w:val="000000"/>
          <w:sz w:val="26"/>
          <w:szCs w:val="26"/>
        </w:rPr>
        <w:t>Хамбикова</w:t>
      </w:r>
      <w:proofErr w:type="spellEnd"/>
      <w:r w:rsidRPr="00F27D36">
        <w:rPr>
          <w:rFonts w:ascii="Times New Roman" w:hAnsi="Times New Roman" w:cs="Times New Roman"/>
          <w:color w:val="000000"/>
          <w:sz w:val="26"/>
          <w:szCs w:val="26"/>
        </w:rPr>
        <w:t xml:space="preserve"> А.Г. - </w:t>
      </w:r>
      <w:r w:rsidRPr="00F27D36">
        <w:rPr>
          <w:rFonts w:ascii="Times New Roman" w:hAnsi="Times New Roman" w:cs="Times New Roman"/>
          <w:sz w:val="26"/>
          <w:szCs w:val="26"/>
        </w:rPr>
        <w:t xml:space="preserve">ведущий специалист по связям с общественностью </w:t>
      </w:r>
      <w:proofErr w:type="gramStart"/>
      <w:r w:rsidRPr="00F27D36">
        <w:rPr>
          <w:rFonts w:ascii="Times New Roman" w:hAnsi="Times New Roman" w:cs="Times New Roman"/>
          <w:sz w:val="26"/>
          <w:szCs w:val="26"/>
        </w:rPr>
        <w:t>отдела организационного обеспечения деятельности Общественной палаты Ульяновской области</w:t>
      </w:r>
      <w:proofErr w:type="gramEnd"/>
      <w:r w:rsidRPr="00F27D36">
        <w:rPr>
          <w:rFonts w:ascii="Times New Roman" w:hAnsi="Times New Roman" w:cs="Times New Roman"/>
          <w:sz w:val="26"/>
          <w:szCs w:val="26"/>
        </w:rPr>
        <w:t>.</w:t>
      </w:r>
    </w:p>
    <w:p w:rsidR="00460E96" w:rsidRPr="008C1D1F" w:rsidRDefault="00460E96" w:rsidP="00460E96">
      <w:pPr>
        <w:jc w:val="both"/>
        <w:rPr>
          <w:sz w:val="26"/>
          <w:szCs w:val="26"/>
        </w:rPr>
      </w:pPr>
    </w:p>
    <w:p w:rsidR="00460E96" w:rsidRPr="008C1D1F" w:rsidRDefault="00460E96" w:rsidP="00460E96">
      <w:pPr>
        <w:pStyle w:val="a3"/>
        <w:tabs>
          <w:tab w:val="left" w:pos="567"/>
        </w:tabs>
        <w:spacing w:after="0" w:line="240" w:lineRule="auto"/>
        <w:ind w:left="284" w:firstLine="567"/>
        <w:jc w:val="both"/>
        <w:rPr>
          <w:rFonts w:ascii="Times New Roman" w:hAnsi="Times New Roman" w:cs="Times New Roman"/>
          <w:b/>
          <w:sz w:val="26"/>
          <w:szCs w:val="26"/>
        </w:rPr>
      </w:pPr>
      <w:r w:rsidRPr="008C1D1F">
        <w:rPr>
          <w:rFonts w:ascii="Times New Roman" w:hAnsi="Times New Roman" w:cs="Times New Roman"/>
          <w:b/>
          <w:sz w:val="26"/>
          <w:szCs w:val="26"/>
        </w:rPr>
        <w:t>ПОВЕСТКА ДНЯ:</w:t>
      </w:r>
    </w:p>
    <w:p w:rsidR="00460E96" w:rsidRPr="008C1D1F" w:rsidRDefault="00460E96" w:rsidP="00460E96">
      <w:pPr>
        <w:ind w:firstLine="567"/>
        <w:jc w:val="both"/>
        <w:rPr>
          <w:b/>
          <w:sz w:val="26"/>
          <w:szCs w:val="26"/>
        </w:rPr>
      </w:pPr>
    </w:p>
    <w:p w:rsidR="00460E96" w:rsidRPr="008C1D1F" w:rsidRDefault="00460E96" w:rsidP="00460E96">
      <w:pPr>
        <w:pStyle w:val="a3"/>
        <w:numPr>
          <w:ilvl w:val="0"/>
          <w:numId w:val="1"/>
        </w:numPr>
        <w:tabs>
          <w:tab w:val="left" w:pos="993"/>
        </w:tabs>
        <w:spacing w:line="240" w:lineRule="auto"/>
        <w:ind w:left="0" w:firstLine="709"/>
        <w:jc w:val="both"/>
        <w:rPr>
          <w:rFonts w:ascii="Times New Roman" w:hAnsi="Times New Roman" w:cs="Times New Roman"/>
          <w:sz w:val="26"/>
          <w:szCs w:val="26"/>
        </w:rPr>
      </w:pPr>
      <w:r w:rsidRPr="008C1D1F">
        <w:rPr>
          <w:rFonts w:ascii="Times New Roman" w:hAnsi="Times New Roman" w:cs="Times New Roman"/>
          <w:b/>
          <w:sz w:val="26"/>
          <w:szCs w:val="26"/>
        </w:rPr>
        <w:t xml:space="preserve">Отчёт о результатах деятельности заместителя Председателя Правительства Ульяновской области – Министра сельского, лесного хозяйства и природных ресурсов области за 2013 год </w:t>
      </w:r>
      <w:proofErr w:type="spellStart"/>
      <w:r w:rsidRPr="008C1D1F">
        <w:rPr>
          <w:rFonts w:ascii="Times New Roman" w:hAnsi="Times New Roman" w:cs="Times New Roman"/>
          <w:b/>
          <w:sz w:val="26"/>
          <w:szCs w:val="26"/>
        </w:rPr>
        <w:t>Чепухина</w:t>
      </w:r>
      <w:proofErr w:type="spellEnd"/>
      <w:r w:rsidRPr="008C1D1F">
        <w:rPr>
          <w:rFonts w:ascii="Times New Roman" w:hAnsi="Times New Roman" w:cs="Times New Roman"/>
          <w:b/>
          <w:sz w:val="26"/>
          <w:szCs w:val="26"/>
        </w:rPr>
        <w:t xml:space="preserve"> Александра Викторовича.</w:t>
      </w:r>
    </w:p>
    <w:p w:rsidR="00460E96" w:rsidRPr="008C1D1F" w:rsidRDefault="00460E96" w:rsidP="00460E96">
      <w:pPr>
        <w:pStyle w:val="a3"/>
        <w:tabs>
          <w:tab w:val="left" w:pos="993"/>
        </w:tabs>
        <w:spacing w:line="240" w:lineRule="auto"/>
        <w:ind w:left="709"/>
        <w:jc w:val="both"/>
        <w:rPr>
          <w:rFonts w:ascii="Times New Roman" w:hAnsi="Times New Roman" w:cs="Times New Roman"/>
          <w:b/>
          <w:sz w:val="26"/>
          <w:szCs w:val="26"/>
        </w:rPr>
      </w:pPr>
    </w:p>
    <w:p w:rsidR="00460E96" w:rsidRPr="008C1D1F" w:rsidRDefault="00460E96" w:rsidP="00460E96">
      <w:pPr>
        <w:pStyle w:val="a3"/>
        <w:tabs>
          <w:tab w:val="left" w:pos="993"/>
        </w:tabs>
        <w:spacing w:line="240" w:lineRule="auto"/>
        <w:ind w:left="709"/>
        <w:jc w:val="both"/>
        <w:rPr>
          <w:rFonts w:ascii="Times New Roman" w:hAnsi="Times New Roman" w:cs="Times New Roman"/>
          <w:sz w:val="26"/>
          <w:szCs w:val="26"/>
        </w:rPr>
      </w:pPr>
      <w:r w:rsidRPr="008C1D1F">
        <w:rPr>
          <w:rFonts w:ascii="Times New Roman" w:hAnsi="Times New Roman" w:cs="Times New Roman"/>
          <w:sz w:val="26"/>
          <w:szCs w:val="26"/>
        </w:rPr>
        <w:t>СЛУШАЛИ:</w:t>
      </w:r>
    </w:p>
    <w:p w:rsidR="00460E96" w:rsidRPr="008C1D1F" w:rsidRDefault="00460E96" w:rsidP="00460E96">
      <w:pPr>
        <w:pStyle w:val="a3"/>
        <w:numPr>
          <w:ilvl w:val="1"/>
          <w:numId w:val="1"/>
        </w:numPr>
        <w:tabs>
          <w:tab w:val="clear" w:pos="1440"/>
          <w:tab w:val="num" w:pos="851"/>
          <w:tab w:val="left" w:pos="993"/>
        </w:tabs>
        <w:spacing w:line="240" w:lineRule="auto"/>
        <w:ind w:left="993"/>
        <w:jc w:val="both"/>
        <w:rPr>
          <w:rFonts w:ascii="Times New Roman" w:hAnsi="Times New Roman" w:cs="Times New Roman"/>
          <w:sz w:val="26"/>
          <w:szCs w:val="26"/>
        </w:rPr>
      </w:pPr>
      <w:r w:rsidRPr="008C1D1F">
        <w:rPr>
          <w:rFonts w:ascii="Times New Roman" w:hAnsi="Times New Roman" w:cs="Times New Roman"/>
          <w:b/>
          <w:sz w:val="26"/>
          <w:szCs w:val="26"/>
        </w:rPr>
        <w:t>Отчёт о результатах деятельности заместителя Председателя Правительства Ульяновской области – Министра сельского, лесного хозяйства и природных ресурсов области за 2013 год.</w:t>
      </w:r>
    </w:p>
    <w:p w:rsidR="00460E96" w:rsidRPr="008C1D1F" w:rsidRDefault="00460E96" w:rsidP="00460E96">
      <w:pPr>
        <w:tabs>
          <w:tab w:val="left" w:pos="709"/>
          <w:tab w:val="left" w:pos="993"/>
        </w:tabs>
        <w:ind w:firstLine="709"/>
        <w:jc w:val="both"/>
        <w:rPr>
          <w:color w:val="000000"/>
          <w:sz w:val="26"/>
          <w:szCs w:val="26"/>
          <w:shd w:val="clear" w:color="auto" w:fill="FFFFFF"/>
        </w:rPr>
      </w:pPr>
      <w:r w:rsidRPr="008C1D1F">
        <w:rPr>
          <w:b/>
          <w:color w:val="000000"/>
          <w:sz w:val="26"/>
          <w:szCs w:val="26"/>
          <w:shd w:val="clear" w:color="auto" w:fill="FFFFFF"/>
        </w:rPr>
        <w:t>Девяткина Т.В.:</w:t>
      </w:r>
      <w:r>
        <w:rPr>
          <w:color w:val="000000"/>
          <w:sz w:val="26"/>
          <w:szCs w:val="26"/>
          <w:shd w:val="clear" w:color="auto" w:fill="FFFFFF"/>
        </w:rPr>
        <w:t xml:space="preserve"> Огласила регламент и список участников заседания. </w:t>
      </w:r>
      <w:r w:rsidRPr="008C1D1F">
        <w:rPr>
          <w:color w:val="000000"/>
          <w:sz w:val="26"/>
          <w:szCs w:val="26"/>
          <w:shd w:val="clear" w:color="auto" w:fill="FFFFFF"/>
        </w:rPr>
        <w:t>Вступительное слово.</w:t>
      </w:r>
      <w:r>
        <w:rPr>
          <w:color w:val="000000"/>
          <w:sz w:val="26"/>
          <w:szCs w:val="26"/>
          <w:shd w:val="clear" w:color="auto" w:fill="FFFFFF"/>
        </w:rPr>
        <w:t xml:space="preserve"> </w:t>
      </w:r>
    </w:p>
    <w:p w:rsidR="00460E96" w:rsidRDefault="00460E96" w:rsidP="00460E96">
      <w:pPr>
        <w:tabs>
          <w:tab w:val="left" w:pos="709"/>
          <w:tab w:val="left" w:pos="993"/>
        </w:tabs>
        <w:ind w:firstLine="709"/>
        <w:jc w:val="both"/>
        <w:rPr>
          <w:color w:val="000000"/>
          <w:sz w:val="26"/>
          <w:szCs w:val="26"/>
          <w:shd w:val="clear" w:color="auto" w:fill="FFFFFF"/>
        </w:rPr>
      </w:pPr>
      <w:proofErr w:type="spellStart"/>
      <w:r>
        <w:rPr>
          <w:b/>
          <w:color w:val="000000"/>
          <w:sz w:val="26"/>
          <w:szCs w:val="26"/>
          <w:shd w:val="clear" w:color="auto" w:fill="FFFFFF"/>
        </w:rPr>
        <w:t>Чепухин</w:t>
      </w:r>
      <w:proofErr w:type="spellEnd"/>
      <w:r>
        <w:rPr>
          <w:b/>
          <w:color w:val="000000"/>
          <w:sz w:val="26"/>
          <w:szCs w:val="26"/>
          <w:shd w:val="clear" w:color="auto" w:fill="FFFFFF"/>
        </w:rPr>
        <w:t xml:space="preserve"> А.В</w:t>
      </w:r>
      <w:r w:rsidRPr="008C1D1F">
        <w:rPr>
          <w:b/>
          <w:color w:val="000000"/>
          <w:sz w:val="26"/>
          <w:szCs w:val="26"/>
          <w:shd w:val="clear" w:color="auto" w:fill="FFFFFF"/>
        </w:rPr>
        <w:t>.:</w:t>
      </w:r>
      <w:r w:rsidRPr="008C1D1F">
        <w:rPr>
          <w:color w:val="000000"/>
          <w:sz w:val="26"/>
          <w:szCs w:val="26"/>
          <w:shd w:val="clear" w:color="auto" w:fill="FFFFFF"/>
        </w:rPr>
        <w:t xml:space="preserve"> Отчёт о деятельности за 2013 год (</w:t>
      </w:r>
      <w:proofErr w:type="gramStart"/>
      <w:r w:rsidRPr="008C1D1F">
        <w:rPr>
          <w:color w:val="000000"/>
          <w:sz w:val="26"/>
          <w:szCs w:val="26"/>
          <w:shd w:val="clear" w:color="auto" w:fill="FFFFFF"/>
        </w:rPr>
        <w:t>см</w:t>
      </w:r>
      <w:proofErr w:type="gramEnd"/>
      <w:r w:rsidRPr="008C1D1F">
        <w:rPr>
          <w:color w:val="000000"/>
          <w:sz w:val="26"/>
          <w:szCs w:val="26"/>
          <w:shd w:val="clear" w:color="auto" w:fill="FFFFFF"/>
        </w:rPr>
        <w:t>. Приложение 1).</w:t>
      </w:r>
    </w:p>
    <w:p w:rsidR="00460E96" w:rsidRPr="001E39CA" w:rsidRDefault="00460E96" w:rsidP="00460E96">
      <w:pPr>
        <w:tabs>
          <w:tab w:val="left" w:pos="709"/>
          <w:tab w:val="left" w:pos="993"/>
        </w:tabs>
        <w:ind w:firstLine="709"/>
        <w:jc w:val="both"/>
        <w:rPr>
          <w:color w:val="000000"/>
          <w:sz w:val="26"/>
          <w:szCs w:val="26"/>
          <w:shd w:val="clear" w:color="auto" w:fill="FFFFFF"/>
        </w:rPr>
      </w:pPr>
      <w:r w:rsidRPr="001D0387">
        <w:rPr>
          <w:b/>
          <w:color w:val="000000"/>
          <w:sz w:val="26"/>
          <w:szCs w:val="26"/>
          <w:shd w:val="clear" w:color="auto" w:fill="FFFFFF"/>
        </w:rPr>
        <w:t>Голубков А.И.:</w:t>
      </w:r>
      <w:r w:rsidRPr="001E39CA">
        <w:rPr>
          <w:color w:val="000000"/>
          <w:sz w:val="26"/>
          <w:szCs w:val="26"/>
          <w:shd w:val="clear" w:color="auto" w:fill="FFFFFF"/>
        </w:rPr>
        <w:t xml:space="preserve"> </w:t>
      </w:r>
      <w:r>
        <w:rPr>
          <w:color w:val="000000"/>
          <w:sz w:val="26"/>
          <w:szCs w:val="26"/>
          <w:shd w:val="clear" w:color="auto" w:fill="FFFFFF"/>
        </w:rPr>
        <w:t xml:space="preserve">Отметил, что </w:t>
      </w:r>
      <w:r w:rsidRPr="001E39CA">
        <w:rPr>
          <w:color w:val="000000"/>
          <w:sz w:val="26"/>
          <w:szCs w:val="26"/>
          <w:shd w:val="clear" w:color="auto" w:fill="FFFFFF"/>
        </w:rPr>
        <w:t xml:space="preserve">для достижения продовольственной безопасности региона объемы производства в сельском хозяйстве необходимо увеличить примерно вдвое. </w:t>
      </w:r>
      <w:r>
        <w:rPr>
          <w:color w:val="000000"/>
          <w:sz w:val="26"/>
          <w:szCs w:val="26"/>
          <w:shd w:val="clear" w:color="auto" w:fill="FFFFFF"/>
        </w:rPr>
        <w:t xml:space="preserve">К основным проблемам отрасли </w:t>
      </w:r>
      <w:r w:rsidRPr="001E39CA">
        <w:rPr>
          <w:color w:val="000000"/>
          <w:sz w:val="26"/>
          <w:szCs w:val="26"/>
          <w:shd w:val="clear" w:color="auto" w:fill="FFFFFF"/>
        </w:rPr>
        <w:t xml:space="preserve">отнес недофинансирование из федерального и регионального бюджетов, нехватку современной техники, отток кадров и низкий уровень заработной платы </w:t>
      </w:r>
      <w:r>
        <w:rPr>
          <w:color w:val="000000"/>
          <w:sz w:val="26"/>
          <w:szCs w:val="26"/>
          <w:shd w:val="clear" w:color="auto" w:fill="FFFFFF"/>
        </w:rPr>
        <w:t xml:space="preserve">работников. </w:t>
      </w:r>
      <w:r w:rsidRPr="001E39CA">
        <w:rPr>
          <w:color w:val="000000"/>
          <w:sz w:val="26"/>
          <w:szCs w:val="26"/>
          <w:shd w:val="clear" w:color="auto" w:fill="FFFFFF"/>
        </w:rPr>
        <w:t xml:space="preserve">Мощный рывок в развитии сельского хозяйства, произошедший в 1980-е годы, придал импульс развитию </w:t>
      </w:r>
      <w:proofErr w:type="spellStart"/>
      <w:r w:rsidRPr="001E39CA">
        <w:rPr>
          <w:color w:val="000000"/>
          <w:sz w:val="26"/>
          <w:szCs w:val="26"/>
          <w:shd w:val="clear" w:color="auto" w:fill="FFFFFF"/>
        </w:rPr>
        <w:t>агропрома</w:t>
      </w:r>
      <w:proofErr w:type="spellEnd"/>
      <w:r w:rsidRPr="001E39CA">
        <w:rPr>
          <w:color w:val="000000"/>
          <w:sz w:val="26"/>
          <w:szCs w:val="26"/>
          <w:shd w:val="clear" w:color="auto" w:fill="FFFFFF"/>
        </w:rPr>
        <w:t xml:space="preserve"> примерно на 25 лет. </w:t>
      </w:r>
      <w:r>
        <w:rPr>
          <w:color w:val="000000"/>
          <w:sz w:val="26"/>
          <w:szCs w:val="26"/>
          <w:shd w:val="clear" w:color="auto" w:fill="FFFFFF"/>
        </w:rPr>
        <w:t>Считает, что с</w:t>
      </w:r>
      <w:r w:rsidRPr="001E39CA">
        <w:rPr>
          <w:color w:val="000000"/>
          <w:sz w:val="26"/>
          <w:szCs w:val="26"/>
          <w:shd w:val="clear" w:color="auto" w:fill="FFFFFF"/>
        </w:rPr>
        <w:t xml:space="preserve">егодня такой же толчок снова необходим, причем </w:t>
      </w:r>
      <w:proofErr w:type="gramStart"/>
      <w:r w:rsidRPr="001E39CA">
        <w:rPr>
          <w:color w:val="000000"/>
          <w:sz w:val="26"/>
          <w:szCs w:val="26"/>
          <w:shd w:val="clear" w:color="auto" w:fill="FFFFFF"/>
        </w:rPr>
        <w:t>не</w:t>
      </w:r>
      <w:proofErr w:type="gramEnd"/>
      <w:r w:rsidRPr="001E39CA">
        <w:rPr>
          <w:color w:val="000000"/>
          <w:sz w:val="26"/>
          <w:szCs w:val="26"/>
          <w:shd w:val="clear" w:color="auto" w:fill="FFFFFF"/>
        </w:rPr>
        <w:t xml:space="preserve"> только для земледелия и животноводства, но и для социального развития села в целом. В поселках и деревнях нужно ст</w:t>
      </w:r>
      <w:r>
        <w:rPr>
          <w:color w:val="000000"/>
          <w:sz w:val="26"/>
          <w:szCs w:val="26"/>
          <w:shd w:val="clear" w:color="auto" w:fill="FFFFFF"/>
        </w:rPr>
        <w:t>р</w:t>
      </w:r>
      <w:r w:rsidRPr="001E39CA">
        <w:rPr>
          <w:color w:val="000000"/>
          <w:sz w:val="26"/>
          <w:szCs w:val="26"/>
          <w:shd w:val="clear" w:color="auto" w:fill="FFFFFF"/>
        </w:rPr>
        <w:t xml:space="preserve">оить новые детсады, проводить культурные и спортивные мероприятия, вести </w:t>
      </w:r>
      <w:proofErr w:type="spellStart"/>
      <w:r w:rsidRPr="001E39CA">
        <w:rPr>
          <w:color w:val="000000"/>
          <w:sz w:val="26"/>
          <w:szCs w:val="26"/>
          <w:shd w:val="clear" w:color="auto" w:fill="FFFFFF"/>
        </w:rPr>
        <w:t>профориентацонную</w:t>
      </w:r>
      <w:proofErr w:type="spellEnd"/>
      <w:r w:rsidRPr="001E39CA">
        <w:rPr>
          <w:color w:val="000000"/>
          <w:sz w:val="26"/>
          <w:szCs w:val="26"/>
          <w:shd w:val="clear" w:color="auto" w:fill="FFFFFF"/>
        </w:rPr>
        <w:t xml:space="preserve"> работу со школьниками, чтобы люди были заинтересованы работать на земле</w:t>
      </w:r>
      <w:r>
        <w:rPr>
          <w:color w:val="000000"/>
          <w:sz w:val="26"/>
          <w:szCs w:val="26"/>
          <w:shd w:val="clear" w:color="auto" w:fill="FFFFFF"/>
        </w:rPr>
        <w:t>.</w:t>
      </w:r>
    </w:p>
    <w:p w:rsidR="00460E96" w:rsidRDefault="00460E96" w:rsidP="00460E96">
      <w:pPr>
        <w:ind w:firstLine="709"/>
        <w:jc w:val="both"/>
        <w:rPr>
          <w:color w:val="000000"/>
          <w:sz w:val="26"/>
          <w:szCs w:val="26"/>
          <w:shd w:val="clear" w:color="auto" w:fill="FFFFFF"/>
        </w:rPr>
      </w:pPr>
      <w:r w:rsidRPr="001D0387">
        <w:rPr>
          <w:b/>
          <w:color w:val="000000"/>
          <w:sz w:val="26"/>
          <w:szCs w:val="26"/>
          <w:shd w:val="clear" w:color="auto" w:fill="FFFFFF"/>
        </w:rPr>
        <w:t>Данилова О.А.:</w:t>
      </w:r>
      <w:r w:rsidRPr="001D0387">
        <w:rPr>
          <w:color w:val="000000"/>
          <w:sz w:val="26"/>
          <w:szCs w:val="26"/>
          <w:shd w:val="clear" w:color="auto" w:fill="FFFFFF"/>
        </w:rPr>
        <w:t xml:space="preserve"> </w:t>
      </w:r>
      <w:r>
        <w:rPr>
          <w:color w:val="000000"/>
          <w:sz w:val="26"/>
          <w:szCs w:val="26"/>
          <w:shd w:val="clear" w:color="auto" w:fill="FFFFFF"/>
        </w:rPr>
        <w:t>П</w:t>
      </w:r>
      <w:r w:rsidRPr="001D0387">
        <w:rPr>
          <w:color w:val="000000"/>
          <w:sz w:val="26"/>
          <w:szCs w:val="26"/>
          <w:shd w:val="clear" w:color="auto" w:fill="FFFFFF"/>
        </w:rPr>
        <w:t>оинтересовалась, проводятся ли в регионе лесовосстановительные работы на участках, где имеются погибшие или пострадавшие от лесных пожаров деревья, и существует ли кадастр растений, занесенных в Красную книгу, которые нужно непременно сохранять при осуществлении промышленных вырубок.</w:t>
      </w:r>
    </w:p>
    <w:p w:rsidR="00460E96" w:rsidRPr="001D0387" w:rsidRDefault="00460E96" w:rsidP="00460E96">
      <w:pPr>
        <w:ind w:firstLine="709"/>
        <w:jc w:val="both"/>
        <w:rPr>
          <w:color w:val="000000"/>
          <w:sz w:val="26"/>
          <w:szCs w:val="26"/>
          <w:shd w:val="clear" w:color="auto" w:fill="FFFFFF"/>
        </w:rPr>
      </w:pPr>
      <w:r>
        <w:rPr>
          <w:color w:val="000000"/>
          <w:sz w:val="26"/>
          <w:szCs w:val="26"/>
          <w:shd w:val="clear" w:color="auto" w:fill="FFFFFF"/>
        </w:rPr>
        <w:t xml:space="preserve">Отметила так </w:t>
      </w:r>
      <w:r w:rsidRPr="001D0387">
        <w:rPr>
          <w:color w:val="000000"/>
          <w:sz w:val="26"/>
          <w:szCs w:val="26"/>
          <w:shd w:val="clear" w:color="auto" w:fill="FFFFFF"/>
        </w:rPr>
        <w:t xml:space="preserve">же необходимость шире использовать отходы деревообработки для отопления помещений, отметив, что стоимость </w:t>
      </w:r>
      <w:proofErr w:type="spellStart"/>
      <w:r w:rsidRPr="001D0387">
        <w:rPr>
          <w:color w:val="000000"/>
          <w:sz w:val="26"/>
          <w:szCs w:val="26"/>
          <w:shd w:val="clear" w:color="auto" w:fill="FFFFFF"/>
        </w:rPr>
        <w:t>пеллетных</w:t>
      </w:r>
      <w:proofErr w:type="spellEnd"/>
      <w:r w:rsidRPr="001D0387">
        <w:rPr>
          <w:color w:val="000000"/>
          <w:sz w:val="26"/>
          <w:szCs w:val="26"/>
          <w:shd w:val="clear" w:color="auto" w:fill="FFFFFF"/>
        </w:rPr>
        <w:t xml:space="preserve"> котлов, к примеру, составляет 120-150 тыс. рублей, и такую сумму большинство сельчан изыскать не в </w:t>
      </w:r>
      <w:r w:rsidRPr="001D0387">
        <w:rPr>
          <w:color w:val="000000"/>
          <w:sz w:val="26"/>
          <w:szCs w:val="26"/>
          <w:shd w:val="clear" w:color="auto" w:fill="FFFFFF"/>
        </w:rPr>
        <w:lastRenderedPageBreak/>
        <w:t>состоянии.</w:t>
      </w:r>
    </w:p>
    <w:p w:rsidR="00460E96" w:rsidRPr="001D0387" w:rsidRDefault="00460E96" w:rsidP="00460E96">
      <w:pPr>
        <w:ind w:firstLine="709"/>
        <w:jc w:val="both"/>
        <w:rPr>
          <w:color w:val="000000"/>
          <w:sz w:val="26"/>
          <w:szCs w:val="26"/>
          <w:shd w:val="clear" w:color="auto" w:fill="FFFFFF"/>
        </w:rPr>
      </w:pPr>
      <w:proofErr w:type="spellStart"/>
      <w:r w:rsidRPr="001D0387">
        <w:rPr>
          <w:b/>
          <w:sz w:val="26"/>
          <w:szCs w:val="26"/>
        </w:rPr>
        <w:t>Чепухин</w:t>
      </w:r>
      <w:proofErr w:type="spellEnd"/>
      <w:r w:rsidRPr="001D0387">
        <w:rPr>
          <w:b/>
          <w:sz w:val="26"/>
          <w:szCs w:val="26"/>
        </w:rPr>
        <w:t xml:space="preserve"> А.В.:</w:t>
      </w:r>
      <w:r>
        <w:rPr>
          <w:sz w:val="26"/>
          <w:szCs w:val="26"/>
        </w:rPr>
        <w:t xml:space="preserve"> Согласился с тем, что </w:t>
      </w:r>
      <w:r>
        <w:rPr>
          <w:color w:val="000000"/>
          <w:sz w:val="26"/>
          <w:szCs w:val="26"/>
          <w:shd w:val="clear" w:color="auto" w:fill="FFFFFF"/>
        </w:rPr>
        <w:t>к</w:t>
      </w:r>
      <w:r w:rsidRPr="001D0387">
        <w:rPr>
          <w:color w:val="000000"/>
          <w:sz w:val="26"/>
          <w:szCs w:val="26"/>
          <w:shd w:val="clear" w:color="auto" w:fill="FFFFFF"/>
        </w:rPr>
        <w:t xml:space="preserve">отлы на </w:t>
      </w:r>
      <w:proofErr w:type="spellStart"/>
      <w:r w:rsidRPr="001D0387">
        <w:rPr>
          <w:color w:val="000000"/>
          <w:sz w:val="26"/>
          <w:szCs w:val="26"/>
          <w:shd w:val="clear" w:color="auto" w:fill="FFFFFF"/>
        </w:rPr>
        <w:t>пеллетах</w:t>
      </w:r>
      <w:proofErr w:type="spellEnd"/>
      <w:r w:rsidRPr="001D0387">
        <w:rPr>
          <w:color w:val="000000"/>
          <w:sz w:val="26"/>
          <w:szCs w:val="26"/>
          <w:shd w:val="clear" w:color="auto" w:fill="FFFFFF"/>
        </w:rPr>
        <w:t>, действительн</w:t>
      </w:r>
      <w:r>
        <w:rPr>
          <w:color w:val="000000"/>
          <w:sz w:val="26"/>
          <w:szCs w:val="26"/>
          <w:shd w:val="clear" w:color="auto" w:fill="FFFFFF"/>
        </w:rPr>
        <w:t>о, достаточно дороги. При этом отметил, что м</w:t>
      </w:r>
      <w:r w:rsidRPr="001D0387">
        <w:rPr>
          <w:color w:val="000000"/>
          <w:sz w:val="26"/>
          <w:szCs w:val="26"/>
          <w:shd w:val="clear" w:color="auto" w:fill="FFFFFF"/>
        </w:rPr>
        <w:t xml:space="preserve">ожно предложить два варианта выхода из ситуации: либо предоставлять организации или гражданину оборудование в аренду, заключив при этом долгосрочный контракт на поставку </w:t>
      </w:r>
      <w:proofErr w:type="spellStart"/>
      <w:r w:rsidRPr="001D0387">
        <w:rPr>
          <w:color w:val="000000"/>
          <w:sz w:val="26"/>
          <w:szCs w:val="26"/>
          <w:shd w:val="clear" w:color="auto" w:fill="FFFFFF"/>
        </w:rPr>
        <w:t>пеллет</w:t>
      </w:r>
      <w:proofErr w:type="spellEnd"/>
      <w:r w:rsidRPr="001D0387">
        <w:rPr>
          <w:color w:val="000000"/>
          <w:sz w:val="26"/>
          <w:szCs w:val="26"/>
          <w:shd w:val="clear" w:color="auto" w:fill="FFFFFF"/>
        </w:rPr>
        <w:t xml:space="preserve">, либо возложить обязанности по закупке котлов на энергетические компании, чтобы в дальнейшем они могли продавать выработанное тепло муниципалитетам. Что касается </w:t>
      </w:r>
      <w:proofErr w:type="spellStart"/>
      <w:r w:rsidRPr="001D0387">
        <w:rPr>
          <w:color w:val="000000"/>
          <w:sz w:val="26"/>
          <w:szCs w:val="26"/>
          <w:shd w:val="clear" w:color="auto" w:fill="FFFFFF"/>
        </w:rPr>
        <w:t>лесовосстановления</w:t>
      </w:r>
      <w:proofErr w:type="spellEnd"/>
      <w:r w:rsidRPr="001D0387">
        <w:rPr>
          <w:color w:val="000000"/>
          <w:sz w:val="26"/>
          <w:szCs w:val="26"/>
          <w:shd w:val="clear" w:color="auto" w:fill="FFFFFF"/>
        </w:rPr>
        <w:t xml:space="preserve">, </w:t>
      </w:r>
      <w:r>
        <w:rPr>
          <w:color w:val="000000"/>
          <w:sz w:val="26"/>
          <w:szCs w:val="26"/>
          <w:shd w:val="clear" w:color="auto" w:fill="FFFFFF"/>
        </w:rPr>
        <w:t>заверил</w:t>
      </w:r>
      <w:r w:rsidRPr="001D0387">
        <w:rPr>
          <w:color w:val="000000"/>
          <w:sz w:val="26"/>
          <w:szCs w:val="26"/>
          <w:shd w:val="clear" w:color="auto" w:fill="FFFFFF"/>
        </w:rPr>
        <w:t>, что оно ведется остаточно активно, в том числе усилиями арендаторов земельных участков. Средства на составление кадастра «</w:t>
      </w:r>
      <w:proofErr w:type="spellStart"/>
      <w:r w:rsidRPr="001D0387">
        <w:rPr>
          <w:color w:val="000000"/>
          <w:sz w:val="26"/>
          <w:szCs w:val="26"/>
          <w:shd w:val="clear" w:color="auto" w:fill="FFFFFF"/>
        </w:rPr>
        <w:t>краснокнижных</w:t>
      </w:r>
      <w:proofErr w:type="spellEnd"/>
      <w:r w:rsidRPr="001D0387">
        <w:rPr>
          <w:color w:val="000000"/>
          <w:sz w:val="26"/>
          <w:szCs w:val="26"/>
          <w:shd w:val="clear" w:color="auto" w:fill="FFFFFF"/>
        </w:rPr>
        <w:t>» растений в региональную госпрограмму «Охрана окружающей среды, воспроизводство и использование природных ресурсов Ульяновской области на 2</w:t>
      </w:r>
      <w:r>
        <w:rPr>
          <w:color w:val="000000"/>
          <w:sz w:val="26"/>
          <w:szCs w:val="26"/>
          <w:shd w:val="clear" w:color="auto" w:fill="FFFFFF"/>
        </w:rPr>
        <w:t>014–2020 годы» пока не заложены</w:t>
      </w:r>
      <w:r w:rsidRPr="001D0387">
        <w:rPr>
          <w:color w:val="000000"/>
          <w:sz w:val="26"/>
          <w:szCs w:val="26"/>
          <w:shd w:val="clear" w:color="auto" w:fill="FFFFFF"/>
        </w:rPr>
        <w:t>.</w:t>
      </w:r>
    </w:p>
    <w:p w:rsidR="00460E96" w:rsidRPr="00CB3976" w:rsidRDefault="00460E96" w:rsidP="00460E96">
      <w:pPr>
        <w:ind w:firstLine="709"/>
        <w:jc w:val="both"/>
        <w:rPr>
          <w:color w:val="000000"/>
          <w:sz w:val="26"/>
          <w:szCs w:val="26"/>
          <w:shd w:val="clear" w:color="auto" w:fill="FFFFFF"/>
        </w:rPr>
      </w:pPr>
      <w:r w:rsidRPr="00CB3976">
        <w:rPr>
          <w:b/>
          <w:color w:val="000000"/>
          <w:sz w:val="26"/>
          <w:szCs w:val="26"/>
          <w:shd w:val="clear" w:color="auto" w:fill="FFFFFF"/>
        </w:rPr>
        <w:t>Девяткина Т.В.:</w:t>
      </w:r>
      <w:r w:rsidRPr="00CB3976">
        <w:rPr>
          <w:color w:val="000000"/>
          <w:sz w:val="26"/>
          <w:szCs w:val="26"/>
          <w:shd w:val="clear" w:color="auto" w:fill="FFFFFF"/>
        </w:rPr>
        <w:t xml:space="preserve"> </w:t>
      </w:r>
      <w:r>
        <w:rPr>
          <w:color w:val="000000"/>
          <w:sz w:val="26"/>
          <w:szCs w:val="26"/>
          <w:shd w:val="clear" w:color="auto" w:fill="FFFFFF"/>
        </w:rPr>
        <w:t>З</w:t>
      </w:r>
      <w:r w:rsidRPr="00CB3976">
        <w:rPr>
          <w:color w:val="000000"/>
          <w:sz w:val="26"/>
          <w:szCs w:val="26"/>
          <w:shd w:val="clear" w:color="auto" w:fill="FFFFFF"/>
        </w:rPr>
        <w:t>адала вопросы о том, имеется ли у профильного министерства пошаговый план работ по внедрению альтернативных источников энергии и повышению оплаты труда работникам сельского хозяйства.</w:t>
      </w:r>
    </w:p>
    <w:p w:rsidR="00460E96" w:rsidRPr="00CB3976" w:rsidRDefault="00460E96" w:rsidP="00460E96">
      <w:pPr>
        <w:ind w:firstLine="709"/>
        <w:jc w:val="both"/>
        <w:rPr>
          <w:color w:val="000000"/>
          <w:sz w:val="26"/>
          <w:szCs w:val="26"/>
          <w:shd w:val="clear" w:color="auto" w:fill="FFFFFF"/>
        </w:rPr>
      </w:pPr>
      <w:proofErr w:type="spellStart"/>
      <w:r w:rsidRPr="00CB3976">
        <w:rPr>
          <w:b/>
          <w:color w:val="000000"/>
          <w:sz w:val="26"/>
          <w:szCs w:val="26"/>
          <w:shd w:val="clear" w:color="auto" w:fill="FFFFFF"/>
        </w:rPr>
        <w:t>Чепухин</w:t>
      </w:r>
      <w:proofErr w:type="spellEnd"/>
      <w:r w:rsidRPr="00CB3976">
        <w:rPr>
          <w:b/>
          <w:color w:val="000000"/>
          <w:sz w:val="26"/>
          <w:szCs w:val="26"/>
          <w:shd w:val="clear" w:color="auto" w:fill="FFFFFF"/>
        </w:rPr>
        <w:t xml:space="preserve"> А.В.:</w:t>
      </w:r>
      <w:r w:rsidRPr="00CB3976">
        <w:rPr>
          <w:color w:val="000000"/>
          <w:sz w:val="26"/>
          <w:szCs w:val="26"/>
          <w:shd w:val="clear" w:color="auto" w:fill="FFFFFF"/>
        </w:rPr>
        <w:t xml:space="preserve"> </w:t>
      </w:r>
      <w:r>
        <w:rPr>
          <w:color w:val="000000"/>
          <w:sz w:val="26"/>
          <w:szCs w:val="26"/>
          <w:shd w:val="clear" w:color="auto" w:fill="FFFFFF"/>
        </w:rPr>
        <w:t>Отметил, что п</w:t>
      </w:r>
      <w:r w:rsidRPr="00CB3976">
        <w:rPr>
          <w:color w:val="000000"/>
          <w:sz w:val="26"/>
          <w:szCs w:val="26"/>
          <w:shd w:val="clear" w:color="auto" w:fill="FFFFFF"/>
        </w:rPr>
        <w:t>рограмму использования отходов деревообработки в кач</w:t>
      </w:r>
      <w:r>
        <w:rPr>
          <w:color w:val="000000"/>
          <w:sz w:val="26"/>
          <w:szCs w:val="26"/>
          <w:shd w:val="clear" w:color="auto" w:fill="FFFFFF"/>
        </w:rPr>
        <w:t xml:space="preserve">естве топлива Губернатор </w:t>
      </w:r>
      <w:r w:rsidRPr="00CB3976">
        <w:rPr>
          <w:color w:val="000000"/>
          <w:sz w:val="26"/>
          <w:szCs w:val="26"/>
          <w:shd w:val="clear" w:color="auto" w:fill="FFFFFF"/>
        </w:rPr>
        <w:t xml:space="preserve">Морозов </w:t>
      </w:r>
      <w:r>
        <w:rPr>
          <w:color w:val="000000"/>
          <w:sz w:val="26"/>
          <w:szCs w:val="26"/>
          <w:shd w:val="clear" w:color="auto" w:fill="FFFFFF"/>
        </w:rPr>
        <w:t xml:space="preserve">С.И. </w:t>
      </w:r>
      <w:r w:rsidRPr="00CB3976">
        <w:rPr>
          <w:color w:val="000000"/>
          <w:sz w:val="26"/>
          <w:szCs w:val="26"/>
          <w:shd w:val="clear" w:color="auto" w:fill="FFFFFF"/>
        </w:rPr>
        <w:t>поручил разработать Министру строительства, жилищно-коммунального комплекса и транспорта рег</w:t>
      </w:r>
      <w:r>
        <w:rPr>
          <w:color w:val="000000"/>
          <w:sz w:val="26"/>
          <w:szCs w:val="26"/>
          <w:shd w:val="clear" w:color="auto" w:fill="FFFFFF"/>
        </w:rPr>
        <w:t xml:space="preserve">иона </w:t>
      </w:r>
      <w:proofErr w:type="spellStart"/>
      <w:r w:rsidRPr="00CB3976">
        <w:rPr>
          <w:color w:val="000000"/>
          <w:sz w:val="26"/>
          <w:szCs w:val="26"/>
          <w:shd w:val="clear" w:color="auto" w:fill="FFFFFF"/>
        </w:rPr>
        <w:t>Салыгану</w:t>
      </w:r>
      <w:proofErr w:type="spellEnd"/>
      <w:r>
        <w:rPr>
          <w:color w:val="000000"/>
          <w:sz w:val="26"/>
          <w:szCs w:val="26"/>
          <w:shd w:val="clear" w:color="auto" w:fill="FFFFFF"/>
        </w:rPr>
        <w:t xml:space="preserve"> О.В.</w:t>
      </w:r>
      <w:r w:rsidRPr="00CB3976">
        <w:rPr>
          <w:color w:val="000000"/>
          <w:sz w:val="26"/>
          <w:szCs w:val="26"/>
          <w:shd w:val="clear" w:color="auto" w:fill="FFFFFF"/>
        </w:rPr>
        <w:t xml:space="preserve"> к осени. Меры по увеличению зарплат в сельском хозяйстве предпринимаются уже несколько лет, и по данному усредненному показателю (12753 руб.) область сегодня занимает 4 место в ПФО.</w:t>
      </w:r>
    </w:p>
    <w:p w:rsidR="00460E96" w:rsidRPr="00FA0D47" w:rsidRDefault="00460E96" w:rsidP="00460E96">
      <w:pPr>
        <w:ind w:firstLine="709"/>
        <w:jc w:val="both"/>
        <w:rPr>
          <w:color w:val="000000"/>
          <w:sz w:val="26"/>
          <w:szCs w:val="26"/>
          <w:shd w:val="clear" w:color="auto" w:fill="FFFFFF"/>
        </w:rPr>
      </w:pPr>
      <w:r w:rsidRPr="00FA0D47">
        <w:rPr>
          <w:b/>
          <w:sz w:val="26"/>
          <w:szCs w:val="26"/>
        </w:rPr>
        <w:t>Масленников А.В.:</w:t>
      </w:r>
      <w:r w:rsidRPr="00FA0D47">
        <w:rPr>
          <w:sz w:val="26"/>
          <w:szCs w:val="26"/>
        </w:rPr>
        <w:t xml:space="preserve"> </w:t>
      </w:r>
      <w:r w:rsidRPr="00FA0D47">
        <w:rPr>
          <w:color w:val="000000"/>
          <w:sz w:val="26"/>
          <w:szCs w:val="26"/>
          <w:shd w:val="clear" w:color="auto" w:fill="FFFFFF"/>
        </w:rPr>
        <w:t>Ученым известно, что для поддержания благоприятной экологической обстановки на той или иной территории 11% ее площади должны занимать особо охраняемые природные зоны. В этой связи вызывают беспокойство факты «замораживания» областной программы их развития до 2016 года, сворачивания работ по переизданию Красной книги Ульяновской области, что полагается делать раз в 10 лет, и невыполнение программы сохранения популяции солнечного орла</w:t>
      </w:r>
      <w:r>
        <w:rPr>
          <w:color w:val="000000"/>
          <w:sz w:val="26"/>
          <w:szCs w:val="26"/>
          <w:shd w:val="clear" w:color="auto" w:fill="FFFFFF"/>
        </w:rPr>
        <w:t xml:space="preserve">. </w:t>
      </w:r>
    </w:p>
    <w:p w:rsidR="00460E96" w:rsidRPr="00FA0D47" w:rsidRDefault="00460E96" w:rsidP="00460E96">
      <w:pPr>
        <w:ind w:firstLine="709"/>
        <w:jc w:val="both"/>
        <w:rPr>
          <w:color w:val="000000"/>
          <w:sz w:val="26"/>
          <w:szCs w:val="26"/>
          <w:shd w:val="clear" w:color="auto" w:fill="FFFFFF"/>
        </w:rPr>
      </w:pPr>
      <w:proofErr w:type="spellStart"/>
      <w:r w:rsidRPr="00FA0D47">
        <w:rPr>
          <w:b/>
          <w:sz w:val="26"/>
          <w:szCs w:val="26"/>
        </w:rPr>
        <w:t>Чепухин</w:t>
      </w:r>
      <w:proofErr w:type="spellEnd"/>
      <w:r w:rsidRPr="00FA0D47">
        <w:rPr>
          <w:b/>
          <w:sz w:val="26"/>
          <w:szCs w:val="26"/>
        </w:rPr>
        <w:t xml:space="preserve"> А.В.:</w:t>
      </w:r>
      <w:r w:rsidRPr="00FA0D47">
        <w:rPr>
          <w:sz w:val="26"/>
          <w:szCs w:val="26"/>
        </w:rPr>
        <w:t xml:space="preserve"> </w:t>
      </w:r>
      <w:r w:rsidRPr="00FA0D47">
        <w:rPr>
          <w:color w:val="000000"/>
          <w:sz w:val="26"/>
          <w:szCs w:val="26"/>
          <w:shd w:val="clear" w:color="auto" w:fill="FFFFFF"/>
        </w:rPr>
        <w:t xml:space="preserve">Посетовав на отсутствие в региональном бюджете средств на реализацию указанных задач, </w:t>
      </w:r>
      <w:r>
        <w:rPr>
          <w:color w:val="000000"/>
          <w:sz w:val="26"/>
          <w:szCs w:val="26"/>
          <w:shd w:val="clear" w:color="auto" w:fill="FFFFFF"/>
        </w:rPr>
        <w:t>предложил</w:t>
      </w:r>
      <w:r w:rsidRPr="00FA0D47">
        <w:rPr>
          <w:color w:val="000000"/>
          <w:sz w:val="26"/>
          <w:szCs w:val="26"/>
          <w:shd w:val="clear" w:color="auto" w:fill="FFFFFF"/>
        </w:rPr>
        <w:t xml:space="preserve"> привлекать необходимые финансовые ресурсы из внебюджетных источников.</w:t>
      </w:r>
    </w:p>
    <w:p w:rsidR="00460E96" w:rsidRDefault="00460E96" w:rsidP="00460E96">
      <w:pPr>
        <w:ind w:firstLine="709"/>
        <w:jc w:val="both"/>
        <w:rPr>
          <w:color w:val="000000"/>
          <w:sz w:val="26"/>
          <w:szCs w:val="26"/>
          <w:shd w:val="clear" w:color="auto" w:fill="FFFFFF"/>
        </w:rPr>
      </w:pPr>
      <w:r w:rsidRPr="00FA0D47">
        <w:rPr>
          <w:b/>
          <w:color w:val="000000"/>
          <w:sz w:val="26"/>
          <w:szCs w:val="26"/>
          <w:shd w:val="clear" w:color="auto" w:fill="FFFFFF"/>
        </w:rPr>
        <w:t>Семёнов Д.Ю.:</w:t>
      </w:r>
      <w:r w:rsidRPr="00FA0D47">
        <w:rPr>
          <w:color w:val="000000"/>
          <w:sz w:val="26"/>
          <w:szCs w:val="26"/>
          <w:shd w:val="clear" w:color="auto" w:fill="FFFFFF"/>
        </w:rPr>
        <w:t xml:space="preserve"> </w:t>
      </w:r>
      <w:r>
        <w:rPr>
          <w:color w:val="000000"/>
          <w:sz w:val="26"/>
          <w:szCs w:val="26"/>
          <w:shd w:val="clear" w:color="auto" w:fill="FFFFFF"/>
        </w:rPr>
        <w:t>О</w:t>
      </w:r>
      <w:r w:rsidRPr="00FA0D47">
        <w:rPr>
          <w:color w:val="000000"/>
          <w:sz w:val="26"/>
          <w:szCs w:val="26"/>
          <w:shd w:val="clear" w:color="auto" w:fill="FFFFFF"/>
        </w:rPr>
        <w:t>звучил сведения ряда экологов о неконтролируемых вырубках и компенсационных посадках деревьев в ульяновском парке «</w:t>
      </w:r>
      <w:proofErr w:type="spellStart"/>
      <w:r w:rsidRPr="00FA0D47">
        <w:rPr>
          <w:color w:val="000000"/>
          <w:sz w:val="26"/>
          <w:szCs w:val="26"/>
          <w:shd w:val="clear" w:color="auto" w:fill="FFFFFF"/>
        </w:rPr>
        <w:t>Винновская</w:t>
      </w:r>
      <w:proofErr w:type="spellEnd"/>
      <w:r w:rsidRPr="00FA0D47">
        <w:rPr>
          <w:color w:val="000000"/>
          <w:sz w:val="26"/>
          <w:szCs w:val="26"/>
          <w:shd w:val="clear" w:color="auto" w:fill="FFFFFF"/>
        </w:rPr>
        <w:t xml:space="preserve"> роща», когда взамен погибших культивируются растения других видов, что приводит к постепенному уничтожению исконных популяций.</w:t>
      </w:r>
    </w:p>
    <w:p w:rsidR="00460E96" w:rsidRPr="00FA0D47" w:rsidRDefault="00460E96" w:rsidP="00460E96">
      <w:pPr>
        <w:ind w:firstLine="709"/>
        <w:jc w:val="both"/>
        <w:rPr>
          <w:color w:val="000000"/>
          <w:sz w:val="26"/>
          <w:szCs w:val="26"/>
          <w:shd w:val="clear" w:color="auto" w:fill="FFFFFF"/>
        </w:rPr>
      </w:pPr>
      <w:proofErr w:type="spellStart"/>
      <w:r w:rsidRPr="00FA0D47">
        <w:rPr>
          <w:b/>
          <w:color w:val="000000"/>
          <w:sz w:val="26"/>
          <w:szCs w:val="26"/>
          <w:shd w:val="clear" w:color="auto" w:fill="FFFFFF"/>
        </w:rPr>
        <w:t>Чепухин</w:t>
      </w:r>
      <w:proofErr w:type="spellEnd"/>
      <w:r w:rsidRPr="00FA0D47">
        <w:rPr>
          <w:b/>
          <w:color w:val="000000"/>
          <w:sz w:val="26"/>
          <w:szCs w:val="26"/>
          <w:shd w:val="clear" w:color="auto" w:fill="FFFFFF"/>
        </w:rPr>
        <w:t xml:space="preserve"> А.В.:</w:t>
      </w:r>
      <w:r w:rsidRPr="00FA0D47">
        <w:rPr>
          <w:color w:val="000000"/>
          <w:sz w:val="26"/>
          <w:szCs w:val="26"/>
          <w:shd w:val="clear" w:color="auto" w:fill="FFFFFF"/>
        </w:rPr>
        <w:t xml:space="preserve"> </w:t>
      </w:r>
      <w:r>
        <w:rPr>
          <w:color w:val="000000"/>
          <w:sz w:val="26"/>
          <w:szCs w:val="26"/>
          <w:shd w:val="clear" w:color="auto" w:fill="FFFFFF"/>
        </w:rPr>
        <w:t>П</w:t>
      </w:r>
      <w:r w:rsidRPr="00FA0D47">
        <w:rPr>
          <w:color w:val="000000"/>
          <w:sz w:val="26"/>
          <w:szCs w:val="26"/>
          <w:shd w:val="clear" w:color="auto" w:fill="FFFFFF"/>
        </w:rPr>
        <w:t xml:space="preserve">ообещал проконтролировать ход лесовосстановительных работ в </w:t>
      </w:r>
      <w:proofErr w:type="spellStart"/>
      <w:r w:rsidRPr="00FA0D47">
        <w:rPr>
          <w:color w:val="000000"/>
          <w:sz w:val="26"/>
          <w:szCs w:val="26"/>
          <w:shd w:val="clear" w:color="auto" w:fill="FFFFFF"/>
        </w:rPr>
        <w:t>Винновской</w:t>
      </w:r>
      <w:proofErr w:type="spellEnd"/>
      <w:r w:rsidRPr="00FA0D47">
        <w:rPr>
          <w:color w:val="000000"/>
          <w:sz w:val="26"/>
          <w:szCs w:val="26"/>
          <w:shd w:val="clear" w:color="auto" w:fill="FFFFFF"/>
        </w:rPr>
        <w:t xml:space="preserve"> роще с привлечением общественности.</w:t>
      </w:r>
    </w:p>
    <w:p w:rsidR="00460E96" w:rsidRPr="00FA0D47" w:rsidRDefault="00460E96" w:rsidP="00460E96">
      <w:pPr>
        <w:ind w:firstLine="709"/>
        <w:jc w:val="both"/>
        <w:rPr>
          <w:color w:val="000000"/>
          <w:sz w:val="26"/>
          <w:szCs w:val="26"/>
          <w:shd w:val="clear" w:color="auto" w:fill="FFFFFF"/>
        </w:rPr>
      </w:pPr>
      <w:proofErr w:type="spellStart"/>
      <w:r w:rsidRPr="00FA0D47">
        <w:rPr>
          <w:b/>
          <w:sz w:val="26"/>
          <w:szCs w:val="26"/>
        </w:rPr>
        <w:t>Уренёв</w:t>
      </w:r>
      <w:proofErr w:type="spellEnd"/>
      <w:r w:rsidRPr="00FA0D47">
        <w:rPr>
          <w:b/>
          <w:sz w:val="26"/>
          <w:szCs w:val="26"/>
        </w:rPr>
        <w:t xml:space="preserve"> С.А.:</w:t>
      </w:r>
      <w:r w:rsidRPr="00FA0D47">
        <w:rPr>
          <w:sz w:val="26"/>
          <w:szCs w:val="26"/>
        </w:rPr>
        <w:t xml:space="preserve"> </w:t>
      </w:r>
      <w:r>
        <w:rPr>
          <w:color w:val="000000"/>
          <w:sz w:val="26"/>
          <w:szCs w:val="26"/>
          <w:shd w:val="clear" w:color="auto" w:fill="FFFFFF"/>
        </w:rPr>
        <w:t>П</w:t>
      </w:r>
      <w:r w:rsidRPr="00FA0D47">
        <w:rPr>
          <w:color w:val="000000"/>
          <w:sz w:val="26"/>
          <w:szCs w:val="26"/>
          <w:shd w:val="clear" w:color="auto" w:fill="FFFFFF"/>
        </w:rPr>
        <w:t>оделился мнением о необходимости снижения арендной платы за пользование лесным фондом.</w:t>
      </w:r>
    </w:p>
    <w:p w:rsidR="00460E96" w:rsidRPr="00FA0D47" w:rsidRDefault="00460E96" w:rsidP="00460E96">
      <w:pPr>
        <w:ind w:firstLine="709"/>
        <w:jc w:val="both"/>
        <w:rPr>
          <w:color w:val="000000"/>
          <w:sz w:val="26"/>
          <w:szCs w:val="26"/>
          <w:shd w:val="clear" w:color="auto" w:fill="FFFFFF"/>
        </w:rPr>
      </w:pPr>
      <w:proofErr w:type="spellStart"/>
      <w:r w:rsidRPr="00FA0D47">
        <w:rPr>
          <w:b/>
          <w:sz w:val="26"/>
          <w:szCs w:val="26"/>
        </w:rPr>
        <w:t>Чепухин</w:t>
      </w:r>
      <w:proofErr w:type="spellEnd"/>
      <w:r w:rsidRPr="00FA0D47">
        <w:rPr>
          <w:b/>
          <w:sz w:val="26"/>
          <w:szCs w:val="26"/>
        </w:rPr>
        <w:t xml:space="preserve"> А.В.:</w:t>
      </w:r>
      <w:r w:rsidRPr="00FA0D47">
        <w:rPr>
          <w:sz w:val="26"/>
          <w:szCs w:val="26"/>
        </w:rPr>
        <w:t xml:space="preserve"> </w:t>
      </w:r>
      <w:r>
        <w:rPr>
          <w:color w:val="000000"/>
          <w:sz w:val="26"/>
          <w:szCs w:val="26"/>
          <w:shd w:val="clear" w:color="auto" w:fill="FFFFFF"/>
        </w:rPr>
        <w:t>С</w:t>
      </w:r>
      <w:r w:rsidRPr="00FA0D47">
        <w:rPr>
          <w:color w:val="000000"/>
          <w:sz w:val="26"/>
          <w:szCs w:val="26"/>
          <w:shd w:val="clear" w:color="auto" w:fill="FFFFFF"/>
        </w:rPr>
        <w:t xml:space="preserve">нижения арендной платы за пользование лесным фондом счел невозможным, поскольку определение величины арендных ставок является прерогативой федеральных властей. </w:t>
      </w:r>
    </w:p>
    <w:p w:rsidR="00460E96" w:rsidRPr="00FA0D47" w:rsidRDefault="00460E96" w:rsidP="00460E96">
      <w:pPr>
        <w:ind w:firstLine="709"/>
        <w:jc w:val="both"/>
        <w:rPr>
          <w:color w:val="000000"/>
          <w:sz w:val="26"/>
          <w:szCs w:val="26"/>
          <w:shd w:val="clear" w:color="auto" w:fill="FFFFFF"/>
        </w:rPr>
      </w:pPr>
      <w:r w:rsidRPr="00FA0D47">
        <w:rPr>
          <w:b/>
          <w:sz w:val="26"/>
          <w:szCs w:val="26"/>
        </w:rPr>
        <w:t>Девяткина Т.В.:</w:t>
      </w:r>
      <w:r w:rsidRPr="00FA0D47">
        <w:rPr>
          <w:sz w:val="26"/>
          <w:szCs w:val="26"/>
        </w:rPr>
        <w:t xml:space="preserve"> </w:t>
      </w:r>
      <w:r>
        <w:rPr>
          <w:color w:val="000000"/>
          <w:sz w:val="26"/>
          <w:szCs w:val="26"/>
          <w:shd w:val="clear" w:color="auto" w:fill="FFFFFF"/>
        </w:rPr>
        <w:t>Н</w:t>
      </w:r>
      <w:r w:rsidRPr="00FA0D47">
        <w:rPr>
          <w:color w:val="000000"/>
          <w:sz w:val="26"/>
          <w:szCs w:val="26"/>
          <w:shd w:val="clear" w:color="auto" w:fill="FFFFFF"/>
        </w:rPr>
        <w:t xml:space="preserve">апомнила </w:t>
      </w:r>
      <w:proofErr w:type="gramStart"/>
      <w:r w:rsidRPr="00FA0D47">
        <w:rPr>
          <w:color w:val="000000"/>
          <w:sz w:val="26"/>
          <w:szCs w:val="26"/>
          <w:shd w:val="clear" w:color="auto" w:fill="FFFFFF"/>
        </w:rPr>
        <w:t>собравшимся</w:t>
      </w:r>
      <w:proofErr w:type="gramEnd"/>
      <w:r w:rsidRPr="00FA0D47">
        <w:rPr>
          <w:color w:val="000000"/>
          <w:sz w:val="26"/>
          <w:szCs w:val="26"/>
          <w:shd w:val="clear" w:color="auto" w:fill="FFFFFF"/>
        </w:rPr>
        <w:t xml:space="preserve"> об остроте проблем</w:t>
      </w:r>
      <w:r>
        <w:rPr>
          <w:color w:val="000000"/>
          <w:sz w:val="26"/>
          <w:szCs w:val="26"/>
          <w:shd w:val="clear" w:color="auto" w:fill="FFFFFF"/>
        </w:rPr>
        <w:t>ы нехватки кадров на селе. П</w:t>
      </w:r>
      <w:r w:rsidRPr="00FA0D47">
        <w:rPr>
          <w:color w:val="000000"/>
          <w:sz w:val="26"/>
          <w:szCs w:val="26"/>
          <w:shd w:val="clear" w:color="auto" w:fill="FFFFFF"/>
        </w:rPr>
        <w:t xml:space="preserve">роинформировала, что по результатам передачи средних специальных учебных заведений из федерального бюджета на содержание регионального, 13 </w:t>
      </w:r>
      <w:proofErr w:type="spellStart"/>
      <w:r w:rsidRPr="00FA0D47">
        <w:rPr>
          <w:color w:val="000000"/>
          <w:sz w:val="26"/>
          <w:szCs w:val="26"/>
          <w:shd w:val="clear" w:color="auto" w:fill="FFFFFF"/>
        </w:rPr>
        <w:t>ссузов</w:t>
      </w:r>
      <w:proofErr w:type="spellEnd"/>
      <w:r w:rsidRPr="00FA0D47">
        <w:rPr>
          <w:color w:val="000000"/>
          <w:sz w:val="26"/>
          <w:szCs w:val="26"/>
          <w:shd w:val="clear" w:color="auto" w:fill="FFFFFF"/>
        </w:rPr>
        <w:t xml:space="preserve">, готовящих специалистов для сельского хозяйства, нуждаются в поддержке профильного Министерства. </w:t>
      </w:r>
      <w:r>
        <w:rPr>
          <w:color w:val="000000"/>
          <w:sz w:val="26"/>
          <w:szCs w:val="26"/>
          <w:shd w:val="clear" w:color="auto" w:fill="FFFFFF"/>
        </w:rPr>
        <w:t xml:space="preserve">Считает, что </w:t>
      </w:r>
      <w:r w:rsidRPr="00FA0D47">
        <w:rPr>
          <w:color w:val="000000"/>
          <w:sz w:val="26"/>
          <w:szCs w:val="26"/>
          <w:shd w:val="clear" w:color="auto" w:fill="FFFFFF"/>
        </w:rPr>
        <w:t xml:space="preserve">руководителям агропромышленных предприятий следует войти в состав советов по развитию учреждений среднего профессионального образования. Вопрос организации взаимодействия между </w:t>
      </w:r>
      <w:proofErr w:type="spellStart"/>
      <w:r w:rsidRPr="00FA0D47">
        <w:rPr>
          <w:color w:val="000000"/>
          <w:sz w:val="26"/>
          <w:szCs w:val="26"/>
          <w:shd w:val="clear" w:color="auto" w:fill="FFFFFF"/>
        </w:rPr>
        <w:t>ссузами</w:t>
      </w:r>
      <w:proofErr w:type="spellEnd"/>
      <w:r w:rsidRPr="00FA0D47">
        <w:rPr>
          <w:color w:val="000000"/>
          <w:sz w:val="26"/>
          <w:szCs w:val="26"/>
          <w:shd w:val="clear" w:color="auto" w:fill="FFFFFF"/>
        </w:rPr>
        <w:t xml:space="preserve"> и АПК также требует проработки Минсельхозом.</w:t>
      </w:r>
    </w:p>
    <w:p w:rsidR="00460E96" w:rsidRPr="00FA0D47" w:rsidRDefault="00460E96" w:rsidP="00460E96">
      <w:pPr>
        <w:ind w:firstLine="709"/>
        <w:jc w:val="both"/>
        <w:rPr>
          <w:color w:val="000000"/>
          <w:sz w:val="26"/>
          <w:szCs w:val="26"/>
          <w:shd w:val="clear" w:color="auto" w:fill="FFFFFF"/>
        </w:rPr>
      </w:pPr>
      <w:r w:rsidRPr="00FA0D47">
        <w:rPr>
          <w:b/>
          <w:sz w:val="26"/>
          <w:szCs w:val="26"/>
        </w:rPr>
        <w:t>Ломакин О.В.:</w:t>
      </w:r>
      <w:r w:rsidRPr="00FA0D47">
        <w:rPr>
          <w:sz w:val="26"/>
          <w:szCs w:val="26"/>
        </w:rPr>
        <w:t xml:space="preserve"> </w:t>
      </w:r>
      <w:r>
        <w:rPr>
          <w:color w:val="000000"/>
          <w:sz w:val="26"/>
          <w:szCs w:val="26"/>
          <w:shd w:val="clear" w:color="auto" w:fill="FFFFFF"/>
        </w:rPr>
        <w:t>П</w:t>
      </w:r>
      <w:r w:rsidRPr="00FA0D47">
        <w:rPr>
          <w:color w:val="000000"/>
          <w:sz w:val="26"/>
          <w:szCs w:val="26"/>
          <w:shd w:val="clear" w:color="auto" w:fill="FFFFFF"/>
        </w:rPr>
        <w:t xml:space="preserve">опросил разъяснить причины сложившейся ситуации, когда </w:t>
      </w:r>
      <w:r w:rsidRPr="00FA0D47">
        <w:rPr>
          <w:color w:val="000000"/>
          <w:sz w:val="26"/>
          <w:szCs w:val="26"/>
          <w:shd w:val="clear" w:color="auto" w:fill="FFFFFF"/>
        </w:rPr>
        <w:lastRenderedPageBreak/>
        <w:t>в последние годы более сотни предприятий были доведены до банкротства лизинговыми фирмами. АПК брали в аренду сельхозтехнику, а в связи не зависящими от них просрочками платежей в ОАО «</w:t>
      </w:r>
      <w:proofErr w:type="spellStart"/>
      <w:r w:rsidRPr="00FA0D47">
        <w:rPr>
          <w:color w:val="000000"/>
          <w:sz w:val="26"/>
          <w:szCs w:val="26"/>
          <w:shd w:val="clear" w:color="auto" w:fill="FFFFFF"/>
        </w:rPr>
        <w:t>Росагролизинг</w:t>
      </w:r>
      <w:proofErr w:type="spellEnd"/>
      <w:r w:rsidRPr="00FA0D47">
        <w:rPr>
          <w:color w:val="000000"/>
          <w:sz w:val="26"/>
          <w:szCs w:val="26"/>
          <w:shd w:val="clear" w:color="auto" w:fill="FFFFFF"/>
        </w:rPr>
        <w:t>» стоимость ее использования вырастала в 2-3 раза, приводя к финансовым убыткам аг</w:t>
      </w:r>
      <w:r>
        <w:rPr>
          <w:color w:val="000000"/>
          <w:sz w:val="26"/>
          <w:szCs w:val="26"/>
          <w:shd w:val="clear" w:color="auto" w:fill="FFFFFF"/>
        </w:rPr>
        <w:t>ропромышленных предприятий. У</w:t>
      </w:r>
      <w:r w:rsidRPr="00FA0D47">
        <w:rPr>
          <w:color w:val="000000"/>
          <w:sz w:val="26"/>
          <w:szCs w:val="26"/>
          <w:shd w:val="clear" w:color="auto" w:fill="FFFFFF"/>
        </w:rPr>
        <w:t xml:space="preserve">помянул </w:t>
      </w:r>
      <w:r>
        <w:rPr>
          <w:color w:val="000000"/>
          <w:sz w:val="26"/>
          <w:szCs w:val="26"/>
          <w:shd w:val="clear" w:color="auto" w:fill="FFFFFF"/>
        </w:rPr>
        <w:t>так же</w:t>
      </w:r>
      <w:r w:rsidRPr="00FA0D47">
        <w:rPr>
          <w:color w:val="000000"/>
          <w:sz w:val="26"/>
          <w:szCs w:val="26"/>
          <w:shd w:val="clear" w:color="auto" w:fill="FFFFFF"/>
        </w:rPr>
        <w:t xml:space="preserve">, что ряд страховых компаний региона под любыми предлогами уклоняются от уплаты страховок </w:t>
      </w:r>
      <w:proofErr w:type="spellStart"/>
      <w:r w:rsidRPr="00FA0D47">
        <w:rPr>
          <w:color w:val="000000"/>
          <w:sz w:val="26"/>
          <w:szCs w:val="26"/>
          <w:shd w:val="clear" w:color="auto" w:fill="FFFFFF"/>
        </w:rPr>
        <w:t>сельхозпроиводителям</w:t>
      </w:r>
      <w:proofErr w:type="spellEnd"/>
      <w:r w:rsidRPr="00FA0D47">
        <w:rPr>
          <w:color w:val="000000"/>
          <w:sz w:val="26"/>
          <w:szCs w:val="26"/>
          <w:shd w:val="clear" w:color="auto" w:fill="FFFFFF"/>
        </w:rPr>
        <w:t xml:space="preserve"> в случае гибели урожая.</w:t>
      </w:r>
    </w:p>
    <w:p w:rsidR="00460E96" w:rsidRPr="00FA0D47" w:rsidRDefault="00460E96" w:rsidP="00460E96">
      <w:pPr>
        <w:ind w:firstLine="709"/>
        <w:jc w:val="both"/>
        <w:rPr>
          <w:color w:val="000000"/>
          <w:sz w:val="26"/>
          <w:szCs w:val="26"/>
          <w:shd w:val="clear" w:color="auto" w:fill="FFFFFF"/>
        </w:rPr>
      </w:pPr>
      <w:proofErr w:type="spellStart"/>
      <w:r w:rsidRPr="00485AC5">
        <w:rPr>
          <w:b/>
          <w:color w:val="000000"/>
          <w:sz w:val="26"/>
          <w:szCs w:val="26"/>
          <w:shd w:val="clear" w:color="auto" w:fill="FFFFFF"/>
        </w:rPr>
        <w:t>Чепухин</w:t>
      </w:r>
      <w:proofErr w:type="spellEnd"/>
      <w:r w:rsidRPr="00485AC5">
        <w:rPr>
          <w:b/>
          <w:color w:val="000000"/>
          <w:sz w:val="26"/>
          <w:szCs w:val="26"/>
          <w:shd w:val="clear" w:color="auto" w:fill="FFFFFF"/>
        </w:rPr>
        <w:t xml:space="preserve"> А.В.:</w:t>
      </w:r>
      <w:r w:rsidRPr="00FA0D47">
        <w:rPr>
          <w:color w:val="000000"/>
          <w:sz w:val="26"/>
          <w:szCs w:val="26"/>
          <w:shd w:val="clear" w:color="auto" w:fill="FFFFFF"/>
        </w:rPr>
        <w:t xml:space="preserve"> </w:t>
      </w:r>
      <w:r>
        <w:rPr>
          <w:color w:val="000000"/>
          <w:sz w:val="26"/>
          <w:szCs w:val="26"/>
          <w:shd w:val="clear" w:color="auto" w:fill="FFFFFF"/>
        </w:rPr>
        <w:t>Отметил</w:t>
      </w:r>
      <w:r w:rsidRPr="00FA0D47">
        <w:rPr>
          <w:color w:val="000000"/>
          <w:sz w:val="26"/>
          <w:szCs w:val="26"/>
          <w:shd w:val="clear" w:color="auto" w:fill="FFFFFF"/>
        </w:rPr>
        <w:t>, что ОАО «</w:t>
      </w:r>
      <w:proofErr w:type="spellStart"/>
      <w:r w:rsidRPr="00FA0D47">
        <w:rPr>
          <w:color w:val="000000"/>
          <w:sz w:val="26"/>
          <w:szCs w:val="26"/>
          <w:shd w:val="clear" w:color="auto" w:fill="FFFFFF"/>
        </w:rPr>
        <w:t>Росагролизинг</w:t>
      </w:r>
      <w:proofErr w:type="spellEnd"/>
      <w:r w:rsidRPr="00FA0D47">
        <w:rPr>
          <w:color w:val="000000"/>
          <w:sz w:val="26"/>
          <w:szCs w:val="26"/>
          <w:shd w:val="clear" w:color="auto" w:fill="FFFFFF"/>
        </w:rPr>
        <w:t xml:space="preserve">» создало в регионах сеть </w:t>
      </w:r>
      <w:proofErr w:type="spellStart"/>
      <w:r w:rsidRPr="00FA0D47">
        <w:rPr>
          <w:color w:val="000000"/>
          <w:sz w:val="26"/>
          <w:szCs w:val="26"/>
          <w:shd w:val="clear" w:color="auto" w:fill="FFFFFF"/>
        </w:rPr>
        <w:t>субдилеров</w:t>
      </w:r>
      <w:proofErr w:type="spellEnd"/>
      <w:r w:rsidRPr="00FA0D47">
        <w:rPr>
          <w:color w:val="000000"/>
          <w:sz w:val="26"/>
          <w:szCs w:val="26"/>
          <w:shd w:val="clear" w:color="auto" w:fill="FFFFFF"/>
        </w:rPr>
        <w:t>, которые принимали и обслуживали технику за свой счет. Некоторые из них задолжали «головной» компании и не выполнили свои обязательства перед сельхозпроизводителями, из-за чего «</w:t>
      </w:r>
      <w:proofErr w:type="spellStart"/>
      <w:r w:rsidRPr="00FA0D47">
        <w:rPr>
          <w:color w:val="000000"/>
          <w:sz w:val="26"/>
          <w:szCs w:val="26"/>
          <w:shd w:val="clear" w:color="auto" w:fill="FFFFFF"/>
        </w:rPr>
        <w:t>Росагролизинг</w:t>
      </w:r>
      <w:proofErr w:type="spellEnd"/>
      <w:r w:rsidRPr="00FA0D47">
        <w:rPr>
          <w:color w:val="000000"/>
          <w:sz w:val="26"/>
          <w:szCs w:val="26"/>
          <w:shd w:val="clear" w:color="auto" w:fill="FFFFFF"/>
        </w:rPr>
        <w:t xml:space="preserve">» вынужден был судиться с «дочками». Чтобы подобные ситуации не повторялись в дальнейшем, </w:t>
      </w:r>
      <w:r>
        <w:rPr>
          <w:color w:val="000000"/>
          <w:sz w:val="26"/>
          <w:szCs w:val="26"/>
          <w:shd w:val="clear" w:color="auto" w:fill="FFFFFF"/>
        </w:rPr>
        <w:t>порекомендовал агропромышленным комплексам</w:t>
      </w:r>
      <w:r w:rsidRPr="00FA0D47">
        <w:rPr>
          <w:color w:val="000000"/>
          <w:sz w:val="26"/>
          <w:szCs w:val="26"/>
          <w:shd w:val="clear" w:color="auto" w:fill="FFFFFF"/>
        </w:rPr>
        <w:t xml:space="preserve"> заключать договора непосредственно с всероссийской компанией, и по этому пути уже последовали около 25 ульяновских сельскохозяйственных предприятий. К сожалению, более 80% страховых выплат действительно осуществляется сегодня через суды, и наше министерство активно содействует ведению разбирательств. По-видимому, такое положение будет длиться вплоть до внесения соответствующих изменений в федеральный закон о </w:t>
      </w:r>
      <w:proofErr w:type="spellStart"/>
      <w:r w:rsidRPr="00FA0D47">
        <w:rPr>
          <w:color w:val="000000"/>
          <w:sz w:val="26"/>
          <w:szCs w:val="26"/>
          <w:shd w:val="clear" w:color="auto" w:fill="FFFFFF"/>
        </w:rPr>
        <w:t>сельхозстраховании</w:t>
      </w:r>
      <w:proofErr w:type="spellEnd"/>
      <w:r w:rsidRPr="00FA0D47">
        <w:rPr>
          <w:color w:val="000000"/>
          <w:sz w:val="26"/>
          <w:szCs w:val="26"/>
          <w:shd w:val="clear" w:color="auto" w:fill="FFFFFF"/>
        </w:rPr>
        <w:t xml:space="preserve">. </w:t>
      </w:r>
    </w:p>
    <w:p w:rsidR="00460E96" w:rsidRPr="00FA0D47" w:rsidRDefault="00460E96" w:rsidP="00460E96">
      <w:pPr>
        <w:ind w:firstLine="709"/>
        <w:jc w:val="both"/>
        <w:rPr>
          <w:rStyle w:val="apple-converted-space"/>
          <w:color w:val="000000"/>
          <w:sz w:val="26"/>
          <w:szCs w:val="26"/>
          <w:shd w:val="clear" w:color="auto" w:fill="FFFFFF"/>
        </w:rPr>
      </w:pPr>
      <w:r w:rsidRPr="00107A18">
        <w:rPr>
          <w:b/>
          <w:sz w:val="26"/>
          <w:szCs w:val="26"/>
        </w:rPr>
        <w:t>Ляшенко Л.А.:</w:t>
      </w:r>
      <w:r w:rsidRPr="00FA0D47">
        <w:rPr>
          <w:sz w:val="26"/>
          <w:szCs w:val="26"/>
        </w:rPr>
        <w:t xml:space="preserve"> </w:t>
      </w:r>
      <w:r>
        <w:rPr>
          <w:color w:val="000000"/>
          <w:sz w:val="26"/>
          <w:szCs w:val="26"/>
          <w:shd w:val="clear" w:color="auto" w:fill="FFFFFF"/>
        </w:rPr>
        <w:t>П</w:t>
      </w:r>
      <w:r w:rsidRPr="00FA0D47">
        <w:rPr>
          <w:color w:val="000000"/>
          <w:sz w:val="26"/>
          <w:szCs w:val="26"/>
          <w:shd w:val="clear" w:color="auto" w:fill="FFFFFF"/>
        </w:rPr>
        <w:t xml:space="preserve">орекомендовала Министерству сельского, лесного хозяйства и природных ресурсов Ульяновской области изучить возможность запуска на ульяновском телевидении проекта, аналогичного программе «Первого канала» «Контрольная закупка», чтобы жители региона могли получать достоверную информацию </w:t>
      </w:r>
      <w:proofErr w:type="gramStart"/>
      <w:r w:rsidRPr="00FA0D47">
        <w:rPr>
          <w:color w:val="000000"/>
          <w:sz w:val="26"/>
          <w:szCs w:val="26"/>
          <w:shd w:val="clear" w:color="auto" w:fill="FFFFFF"/>
        </w:rPr>
        <w:t>от</w:t>
      </w:r>
      <w:proofErr w:type="gramEnd"/>
      <w:r w:rsidRPr="00FA0D47">
        <w:rPr>
          <w:color w:val="000000"/>
          <w:sz w:val="26"/>
          <w:szCs w:val="26"/>
          <w:shd w:val="clear" w:color="auto" w:fill="FFFFFF"/>
        </w:rPr>
        <w:t xml:space="preserve"> </w:t>
      </w:r>
      <w:proofErr w:type="gramStart"/>
      <w:r w:rsidRPr="00FA0D47">
        <w:rPr>
          <w:color w:val="000000"/>
          <w:sz w:val="26"/>
          <w:szCs w:val="26"/>
          <w:shd w:val="clear" w:color="auto" w:fill="FFFFFF"/>
        </w:rPr>
        <w:t>том</w:t>
      </w:r>
      <w:proofErr w:type="gramEnd"/>
      <w:r w:rsidRPr="00FA0D47">
        <w:rPr>
          <w:color w:val="000000"/>
          <w:sz w:val="26"/>
          <w:szCs w:val="26"/>
          <w:shd w:val="clear" w:color="auto" w:fill="FFFFFF"/>
        </w:rPr>
        <w:t>, какие из продуктов, поступающих в розничную продажу, наиболее вкусны и безопасны для здоровья.</w:t>
      </w:r>
    </w:p>
    <w:p w:rsidR="00460E96" w:rsidRPr="00FA0D47" w:rsidRDefault="00460E96" w:rsidP="00460E96">
      <w:pPr>
        <w:ind w:firstLine="709"/>
        <w:jc w:val="both"/>
        <w:rPr>
          <w:color w:val="000000"/>
          <w:sz w:val="26"/>
          <w:szCs w:val="26"/>
          <w:shd w:val="clear" w:color="auto" w:fill="FFFFFF"/>
        </w:rPr>
      </w:pPr>
      <w:proofErr w:type="spellStart"/>
      <w:r w:rsidRPr="00107A18">
        <w:rPr>
          <w:rStyle w:val="apple-converted-space"/>
          <w:b/>
          <w:color w:val="000000"/>
          <w:sz w:val="26"/>
          <w:szCs w:val="26"/>
          <w:shd w:val="clear" w:color="auto" w:fill="FFFFFF"/>
        </w:rPr>
        <w:t>Чепухин</w:t>
      </w:r>
      <w:proofErr w:type="spellEnd"/>
      <w:r w:rsidRPr="00107A18">
        <w:rPr>
          <w:rStyle w:val="apple-converted-space"/>
          <w:b/>
          <w:color w:val="000000"/>
          <w:sz w:val="26"/>
          <w:szCs w:val="26"/>
          <w:shd w:val="clear" w:color="auto" w:fill="FFFFFF"/>
        </w:rPr>
        <w:t xml:space="preserve"> А.В.:</w:t>
      </w:r>
      <w:r w:rsidRPr="00FA0D47">
        <w:rPr>
          <w:rStyle w:val="apple-converted-space"/>
          <w:color w:val="000000"/>
          <w:sz w:val="26"/>
          <w:szCs w:val="26"/>
          <w:shd w:val="clear" w:color="auto" w:fill="FFFFFF"/>
        </w:rPr>
        <w:t xml:space="preserve"> </w:t>
      </w:r>
      <w:r w:rsidRPr="00FA0D47">
        <w:rPr>
          <w:color w:val="000000"/>
          <w:sz w:val="26"/>
          <w:szCs w:val="26"/>
          <w:shd w:val="clear" w:color="auto" w:fill="FFFFFF"/>
        </w:rPr>
        <w:t xml:space="preserve">На ее призыв усилить роль общественного </w:t>
      </w:r>
      <w:proofErr w:type="gramStart"/>
      <w:r w:rsidRPr="00FA0D47">
        <w:rPr>
          <w:color w:val="000000"/>
          <w:sz w:val="26"/>
          <w:szCs w:val="26"/>
          <w:shd w:val="clear" w:color="auto" w:fill="FFFFFF"/>
        </w:rPr>
        <w:t>контроля за</w:t>
      </w:r>
      <w:proofErr w:type="gramEnd"/>
      <w:r w:rsidRPr="00FA0D47">
        <w:rPr>
          <w:color w:val="000000"/>
          <w:sz w:val="26"/>
          <w:szCs w:val="26"/>
          <w:shd w:val="clear" w:color="auto" w:fill="FFFFFF"/>
        </w:rPr>
        <w:t xml:space="preserve"> качеством продуктов питания заверил, что готов поддержать любую общественную организацию, которая выйдет с подобной инициативой, и обратился к Общественной палате с просьбой оказать содействие при формировании группы общественного контроля в данной сфере.</w:t>
      </w:r>
    </w:p>
    <w:p w:rsidR="00460E96" w:rsidRPr="00FA0D47" w:rsidRDefault="00460E96" w:rsidP="00460E96">
      <w:pPr>
        <w:ind w:firstLine="709"/>
        <w:jc w:val="both"/>
        <w:rPr>
          <w:rStyle w:val="apple-converted-space"/>
          <w:color w:val="000000"/>
          <w:sz w:val="26"/>
          <w:szCs w:val="26"/>
          <w:shd w:val="clear" w:color="auto" w:fill="FFFFFF"/>
        </w:rPr>
      </w:pPr>
      <w:r w:rsidRPr="00736537">
        <w:rPr>
          <w:b/>
          <w:sz w:val="26"/>
          <w:szCs w:val="26"/>
        </w:rPr>
        <w:t>Дергунова Н.В.:</w:t>
      </w:r>
      <w:r w:rsidRPr="00FA0D47">
        <w:rPr>
          <w:sz w:val="26"/>
          <w:szCs w:val="26"/>
        </w:rPr>
        <w:t xml:space="preserve"> </w:t>
      </w:r>
      <w:r>
        <w:rPr>
          <w:color w:val="000000"/>
          <w:sz w:val="26"/>
          <w:szCs w:val="26"/>
          <w:shd w:val="clear" w:color="auto" w:fill="FFFFFF"/>
        </w:rPr>
        <w:t>П</w:t>
      </w:r>
      <w:r w:rsidRPr="00FA0D47">
        <w:rPr>
          <w:color w:val="000000"/>
          <w:sz w:val="26"/>
          <w:szCs w:val="26"/>
          <w:shd w:val="clear" w:color="auto" w:fill="FFFFFF"/>
        </w:rPr>
        <w:t xml:space="preserve">ризвала </w:t>
      </w:r>
      <w:r>
        <w:rPr>
          <w:color w:val="000000"/>
          <w:sz w:val="26"/>
          <w:szCs w:val="26"/>
          <w:shd w:val="clear" w:color="auto" w:fill="FFFFFF"/>
        </w:rPr>
        <w:t>Министра</w:t>
      </w:r>
      <w:r w:rsidRPr="00FA0D47">
        <w:rPr>
          <w:color w:val="000000"/>
          <w:sz w:val="26"/>
          <w:szCs w:val="26"/>
          <w:shd w:val="clear" w:color="auto" w:fill="FFFFFF"/>
        </w:rPr>
        <w:t xml:space="preserve"> и его коллег в дальнейшем при подготовке отчетных материалов отражать в них вопросы и проблемы, волнующие общественность и широко упоминающиеся в региональных СМИ, а также реагировать на рекомендации, которые палата ранее направляла Минсельхозу по итогам проведенных совместных заседаний.</w:t>
      </w:r>
    </w:p>
    <w:p w:rsidR="00460E96" w:rsidRDefault="00460E96" w:rsidP="00460E96">
      <w:pPr>
        <w:tabs>
          <w:tab w:val="left" w:pos="709"/>
          <w:tab w:val="left" w:pos="993"/>
        </w:tabs>
        <w:ind w:firstLine="709"/>
        <w:jc w:val="both"/>
        <w:rPr>
          <w:color w:val="000000"/>
          <w:sz w:val="26"/>
          <w:szCs w:val="26"/>
          <w:shd w:val="clear" w:color="auto" w:fill="FFFFFF"/>
        </w:rPr>
      </w:pPr>
      <w:r w:rsidRPr="00890F3C">
        <w:rPr>
          <w:b/>
          <w:color w:val="000000"/>
          <w:sz w:val="26"/>
          <w:szCs w:val="26"/>
          <w:shd w:val="clear" w:color="auto" w:fill="FFFFFF"/>
        </w:rPr>
        <w:t>Поляков Ю.И.:</w:t>
      </w:r>
      <w:r w:rsidRPr="00FA0D47">
        <w:rPr>
          <w:color w:val="000000"/>
          <w:sz w:val="26"/>
          <w:szCs w:val="26"/>
          <w:shd w:val="clear" w:color="auto" w:fill="FFFFFF"/>
        </w:rPr>
        <w:t xml:space="preserve"> </w:t>
      </w:r>
      <w:r>
        <w:rPr>
          <w:color w:val="000000"/>
          <w:sz w:val="26"/>
          <w:szCs w:val="26"/>
          <w:shd w:val="clear" w:color="auto" w:fill="FFFFFF"/>
        </w:rPr>
        <w:t>П</w:t>
      </w:r>
      <w:r w:rsidRPr="00FA0D47">
        <w:rPr>
          <w:color w:val="000000"/>
          <w:sz w:val="26"/>
          <w:szCs w:val="26"/>
          <w:shd w:val="clear" w:color="auto" w:fill="FFFFFF"/>
        </w:rPr>
        <w:t>редложил к</w:t>
      </w:r>
      <w:r>
        <w:rPr>
          <w:color w:val="000000"/>
          <w:sz w:val="26"/>
          <w:szCs w:val="26"/>
          <w:shd w:val="clear" w:color="auto" w:fill="FFFFFF"/>
        </w:rPr>
        <w:t xml:space="preserve">оллегам подготовить от имени Общественной палаты области </w:t>
      </w:r>
      <w:r w:rsidRPr="00FA0D47">
        <w:rPr>
          <w:color w:val="000000"/>
          <w:sz w:val="26"/>
          <w:szCs w:val="26"/>
          <w:shd w:val="clear" w:color="auto" w:fill="FFFFFF"/>
        </w:rPr>
        <w:t xml:space="preserve">обращение в адрес Правительства и Законодательного Собрания региона с просьбой помочь птицефабрикам с приобретением кормов в ближайшие два месяца. </w:t>
      </w:r>
    </w:p>
    <w:p w:rsidR="00460E96" w:rsidRPr="00FA0D47" w:rsidRDefault="00460E96" w:rsidP="00460E96">
      <w:pPr>
        <w:ind w:firstLine="709"/>
        <w:jc w:val="both"/>
        <w:rPr>
          <w:color w:val="000000"/>
          <w:sz w:val="26"/>
          <w:szCs w:val="26"/>
          <w:shd w:val="clear" w:color="auto" w:fill="FFFFFF"/>
        </w:rPr>
      </w:pPr>
      <w:r w:rsidRPr="00890F3C">
        <w:rPr>
          <w:rStyle w:val="apple-converted-space"/>
          <w:b/>
          <w:color w:val="000000"/>
          <w:sz w:val="26"/>
          <w:szCs w:val="26"/>
          <w:shd w:val="clear" w:color="auto" w:fill="FFFFFF"/>
        </w:rPr>
        <w:t>Старостин Ю.Н.:</w:t>
      </w:r>
      <w:r>
        <w:rPr>
          <w:rStyle w:val="apple-converted-space"/>
          <w:color w:val="000000"/>
          <w:sz w:val="26"/>
          <w:szCs w:val="26"/>
          <w:shd w:val="clear" w:color="auto" w:fill="FFFFFF"/>
        </w:rPr>
        <w:t xml:space="preserve"> </w:t>
      </w:r>
      <w:r>
        <w:rPr>
          <w:color w:val="000000"/>
          <w:sz w:val="26"/>
          <w:szCs w:val="26"/>
          <w:shd w:val="clear" w:color="auto" w:fill="FFFFFF"/>
        </w:rPr>
        <w:t>П</w:t>
      </w:r>
      <w:r w:rsidRPr="00FA0D47">
        <w:rPr>
          <w:color w:val="000000"/>
          <w:sz w:val="26"/>
          <w:szCs w:val="26"/>
          <w:shd w:val="clear" w:color="auto" w:fill="FFFFFF"/>
        </w:rPr>
        <w:t xml:space="preserve">осоветовал обратить особое внимание на приостановку строительства птицефабрики в </w:t>
      </w:r>
      <w:proofErr w:type="spellStart"/>
      <w:r w:rsidRPr="00FA0D47">
        <w:rPr>
          <w:color w:val="000000"/>
          <w:sz w:val="26"/>
          <w:szCs w:val="26"/>
          <w:shd w:val="clear" w:color="auto" w:fill="FFFFFF"/>
        </w:rPr>
        <w:t>Карсунском</w:t>
      </w:r>
      <w:proofErr w:type="spellEnd"/>
      <w:r w:rsidRPr="00FA0D47">
        <w:rPr>
          <w:color w:val="000000"/>
          <w:sz w:val="26"/>
          <w:szCs w:val="26"/>
          <w:shd w:val="clear" w:color="auto" w:fill="FFFFFF"/>
        </w:rPr>
        <w:t xml:space="preserve"> районе в связи с отсутствием средств у компании-инвестора, а также на разбирательство вокруг ООО «КФХ «Возрождение», проверка которого, проведенная по факту предоставления компании 10 млн. рублей субсидий из регионального бюджета, выявила нарушения в виде нецелевого расходования средств.</w:t>
      </w:r>
    </w:p>
    <w:p w:rsidR="00460E96" w:rsidRDefault="00460E96" w:rsidP="00460E96">
      <w:pPr>
        <w:ind w:firstLine="709"/>
        <w:jc w:val="both"/>
        <w:rPr>
          <w:color w:val="000000"/>
          <w:sz w:val="26"/>
          <w:szCs w:val="26"/>
          <w:shd w:val="clear" w:color="auto" w:fill="FFFFFF"/>
        </w:rPr>
      </w:pPr>
      <w:r w:rsidRPr="00344CF1">
        <w:rPr>
          <w:b/>
          <w:color w:val="000000"/>
          <w:sz w:val="26"/>
          <w:szCs w:val="26"/>
          <w:shd w:val="clear" w:color="auto" w:fill="FFFFFF"/>
        </w:rPr>
        <w:t>РЕШИЛИ:</w:t>
      </w:r>
      <w:r w:rsidRPr="00FA0D47">
        <w:rPr>
          <w:color w:val="000000"/>
          <w:sz w:val="26"/>
          <w:szCs w:val="26"/>
          <w:shd w:val="clear" w:color="auto" w:fill="FFFFFF"/>
        </w:rPr>
        <w:t xml:space="preserve"> </w:t>
      </w:r>
    </w:p>
    <w:p w:rsidR="00460E96" w:rsidRDefault="00460E96" w:rsidP="00460E96">
      <w:pPr>
        <w:ind w:firstLine="709"/>
        <w:jc w:val="both"/>
        <w:rPr>
          <w:color w:val="000000"/>
          <w:sz w:val="26"/>
          <w:szCs w:val="26"/>
          <w:shd w:val="clear" w:color="auto" w:fill="FFFFFF"/>
        </w:rPr>
      </w:pPr>
      <w:r>
        <w:rPr>
          <w:color w:val="000000"/>
          <w:sz w:val="26"/>
          <w:szCs w:val="26"/>
          <w:shd w:val="clear" w:color="auto" w:fill="FFFFFF"/>
        </w:rPr>
        <w:t xml:space="preserve">- Принять </w:t>
      </w:r>
      <w:r w:rsidRPr="00FA0D47">
        <w:rPr>
          <w:color w:val="000000"/>
          <w:sz w:val="26"/>
          <w:szCs w:val="26"/>
          <w:shd w:val="clear" w:color="auto" w:fill="FFFFFF"/>
        </w:rPr>
        <w:t xml:space="preserve">к сведению первую часть доклада, содержащую статистическую информацию о развитии отрасли. </w:t>
      </w:r>
    </w:p>
    <w:p w:rsidR="00460E96" w:rsidRDefault="00460E96" w:rsidP="00460E96">
      <w:pPr>
        <w:ind w:firstLine="709"/>
        <w:jc w:val="both"/>
        <w:rPr>
          <w:color w:val="000000"/>
          <w:sz w:val="26"/>
          <w:szCs w:val="26"/>
          <w:shd w:val="clear" w:color="auto" w:fill="FFFFFF"/>
        </w:rPr>
      </w:pPr>
      <w:r>
        <w:rPr>
          <w:color w:val="000000"/>
          <w:sz w:val="26"/>
          <w:szCs w:val="26"/>
          <w:shd w:val="clear" w:color="auto" w:fill="FFFFFF"/>
        </w:rPr>
        <w:t>- Организовать круглый стол на базе Общественной палаты региона для обсуждения актуальных проблем</w:t>
      </w:r>
      <w:r w:rsidRPr="00FA0D47">
        <w:rPr>
          <w:color w:val="000000"/>
          <w:sz w:val="26"/>
          <w:szCs w:val="26"/>
          <w:shd w:val="clear" w:color="auto" w:fill="FFFFFF"/>
        </w:rPr>
        <w:t xml:space="preserve"> в сфере сельского, лесного хозяйства, </w:t>
      </w:r>
      <w:proofErr w:type="spellStart"/>
      <w:r w:rsidRPr="00FA0D47">
        <w:rPr>
          <w:color w:val="000000"/>
          <w:sz w:val="26"/>
          <w:szCs w:val="26"/>
          <w:shd w:val="clear" w:color="auto" w:fill="FFFFFF"/>
        </w:rPr>
        <w:t>недропользования</w:t>
      </w:r>
      <w:proofErr w:type="spellEnd"/>
      <w:r w:rsidRPr="00FA0D47">
        <w:rPr>
          <w:color w:val="000000"/>
          <w:sz w:val="26"/>
          <w:szCs w:val="26"/>
          <w:shd w:val="clear" w:color="auto" w:fill="FFFFFF"/>
        </w:rPr>
        <w:t xml:space="preserve"> и иных подведомственных отраслях, в том числе озву</w:t>
      </w:r>
      <w:r>
        <w:rPr>
          <w:color w:val="000000"/>
          <w:sz w:val="26"/>
          <w:szCs w:val="26"/>
          <w:shd w:val="clear" w:color="auto" w:fill="FFFFFF"/>
        </w:rPr>
        <w:t xml:space="preserve">ченные в </w:t>
      </w:r>
      <w:r>
        <w:rPr>
          <w:color w:val="000000"/>
          <w:sz w:val="26"/>
          <w:szCs w:val="26"/>
          <w:shd w:val="clear" w:color="auto" w:fill="FFFFFF"/>
        </w:rPr>
        <w:lastRenderedPageBreak/>
        <w:t xml:space="preserve">ходе нынешних слушаний с приглашением </w:t>
      </w:r>
      <w:r w:rsidRPr="00FA0D47">
        <w:rPr>
          <w:color w:val="000000"/>
          <w:sz w:val="26"/>
          <w:szCs w:val="26"/>
          <w:shd w:val="clear" w:color="auto" w:fill="FFFFFF"/>
        </w:rPr>
        <w:t xml:space="preserve">представителей профильного министерства, экспертов из числа общественности и всех заинтересованных граждан. </w:t>
      </w:r>
    </w:p>
    <w:p w:rsidR="00460E96" w:rsidRPr="00FA0D47" w:rsidRDefault="00460E96" w:rsidP="00460E96">
      <w:pPr>
        <w:ind w:firstLine="709"/>
        <w:jc w:val="both"/>
        <w:rPr>
          <w:sz w:val="26"/>
          <w:szCs w:val="26"/>
        </w:rPr>
      </w:pPr>
      <w:r>
        <w:rPr>
          <w:color w:val="000000"/>
          <w:sz w:val="26"/>
          <w:szCs w:val="26"/>
          <w:shd w:val="clear" w:color="auto" w:fill="FFFFFF"/>
        </w:rPr>
        <w:t>- О</w:t>
      </w:r>
      <w:r w:rsidRPr="00FA0D47">
        <w:rPr>
          <w:color w:val="000000"/>
          <w:sz w:val="26"/>
          <w:szCs w:val="26"/>
          <w:shd w:val="clear" w:color="auto" w:fill="FFFFFF"/>
        </w:rPr>
        <w:t>т имени Общественной палаты обратиться в Законодательное Собрание и Пр</w:t>
      </w:r>
      <w:r>
        <w:rPr>
          <w:color w:val="000000"/>
          <w:sz w:val="26"/>
          <w:szCs w:val="26"/>
          <w:shd w:val="clear" w:color="auto" w:fill="FFFFFF"/>
        </w:rPr>
        <w:t>авительство Ульяновской области с целью найти возможность оказания поддержки</w:t>
      </w:r>
      <w:r w:rsidRPr="00FA0D47">
        <w:rPr>
          <w:color w:val="000000"/>
          <w:sz w:val="26"/>
          <w:szCs w:val="26"/>
          <w:shd w:val="clear" w:color="auto" w:fill="FFFFFF"/>
        </w:rPr>
        <w:t xml:space="preserve"> птицефабрикам региона в связи с испытываемыми ими финансовыми трудностями.</w:t>
      </w:r>
    </w:p>
    <w:p w:rsidR="00460E96" w:rsidRDefault="00460E96" w:rsidP="00460E96">
      <w:pPr>
        <w:rPr>
          <w:sz w:val="26"/>
          <w:szCs w:val="26"/>
        </w:rPr>
      </w:pPr>
    </w:p>
    <w:p w:rsidR="00460E96" w:rsidRDefault="00460E96" w:rsidP="00460E96">
      <w:pPr>
        <w:rPr>
          <w:sz w:val="26"/>
          <w:szCs w:val="26"/>
        </w:rPr>
      </w:pPr>
    </w:p>
    <w:p w:rsidR="00460E96" w:rsidRPr="008C1D1F" w:rsidRDefault="00460E96" w:rsidP="00460E96">
      <w:pPr>
        <w:rPr>
          <w:sz w:val="26"/>
          <w:szCs w:val="26"/>
        </w:rPr>
      </w:pPr>
    </w:p>
    <w:p w:rsidR="00460E96" w:rsidRPr="008C1D1F" w:rsidRDefault="00460E96" w:rsidP="00460E96">
      <w:pPr>
        <w:tabs>
          <w:tab w:val="left" w:pos="709"/>
          <w:tab w:val="left" w:pos="993"/>
        </w:tabs>
        <w:jc w:val="both"/>
        <w:rPr>
          <w:b/>
          <w:sz w:val="26"/>
          <w:szCs w:val="26"/>
        </w:rPr>
      </w:pPr>
      <w:r w:rsidRPr="008C1D1F">
        <w:rPr>
          <w:b/>
          <w:sz w:val="26"/>
          <w:szCs w:val="26"/>
        </w:rPr>
        <w:t>Председатель Общественной палаты</w:t>
      </w:r>
    </w:p>
    <w:p w:rsidR="00460E96" w:rsidRPr="008C1D1F" w:rsidRDefault="00460E96" w:rsidP="00460E96">
      <w:pPr>
        <w:tabs>
          <w:tab w:val="left" w:pos="709"/>
          <w:tab w:val="left" w:pos="1017"/>
        </w:tabs>
        <w:jc w:val="both"/>
        <w:rPr>
          <w:b/>
          <w:sz w:val="26"/>
          <w:szCs w:val="26"/>
        </w:rPr>
      </w:pPr>
      <w:r w:rsidRPr="008C1D1F">
        <w:rPr>
          <w:b/>
          <w:sz w:val="26"/>
          <w:szCs w:val="26"/>
        </w:rPr>
        <w:t>Ульяновской области                                                                            Девяткина Т.В.</w:t>
      </w:r>
    </w:p>
    <w:p w:rsidR="00460E96" w:rsidRPr="008C1D1F" w:rsidRDefault="00460E96" w:rsidP="00460E96">
      <w:pPr>
        <w:rPr>
          <w:sz w:val="26"/>
          <w:szCs w:val="26"/>
        </w:rPr>
      </w:pPr>
    </w:p>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rsidP="00460E96">
      <w:pPr>
        <w:tabs>
          <w:tab w:val="left" w:pos="284"/>
        </w:tabs>
        <w:jc w:val="center"/>
        <w:rPr>
          <w:b/>
          <w:bCs/>
          <w:sz w:val="26"/>
          <w:szCs w:val="26"/>
        </w:rPr>
      </w:pPr>
      <w:r w:rsidRPr="001958E0">
        <w:rPr>
          <w:b/>
          <w:bCs/>
          <w:sz w:val="26"/>
          <w:szCs w:val="26"/>
        </w:rPr>
        <w:lastRenderedPageBreak/>
        <w:t>РЕШЕНИЕ</w:t>
      </w:r>
    </w:p>
    <w:p w:rsidR="00460E96" w:rsidRPr="001958E0" w:rsidRDefault="00460E96" w:rsidP="00460E96">
      <w:pPr>
        <w:tabs>
          <w:tab w:val="left" w:pos="284"/>
        </w:tabs>
        <w:jc w:val="center"/>
        <w:rPr>
          <w:b/>
          <w:bCs/>
          <w:sz w:val="26"/>
          <w:szCs w:val="26"/>
        </w:rPr>
      </w:pPr>
    </w:p>
    <w:p w:rsidR="00460E96" w:rsidRPr="001958E0" w:rsidRDefault="00460E96" w:rsidP="00460E96">
      <w:pPr>
        <w:tabs>
          <w:tab w:val="left" w:pos="284"/>
        </w:tabs>
        <w:jc w:val="both"/>
        <w:rPr>
          <w:b/>
          <w:sz w:val="26"/>
          <w:szCs w:val="26"/>
        </w:rPr>
      </w:pPr>
      <w:r w:rsidRPr="001958E0">
        <w:rPr>
          <w:b/>
          <w:bCs/>
          <w:sz w:val="26"/>
          <w:szCs w:val="26"/>
        </w:rPr>
        <w:t>расширенного заседания Совета Общественной палаты Ульяновской области по итогам слушания о</w:t>
      </w:r>
      <w:r w:rsidRPr="001958E0">
        <w:rPr>
          <w:b/>
          <w:sz w:val="26"/>
          <w:szCs w:val="26"/>
        </w:rPr>
        <w:t>тчёта о результатах деятельности заместителя Председа</w:t>
      </w:r>
      <w:r w:rsidR="005019F9">
        <w:rPr>
          <w:b/>
          <w:sz w:val="26"/>
          <w:szCs w:val="26"/>
        </w:rPr>
        <w:t xml:space="preserve">теля  Правительства – Министра </w:t>
      </w:r>
      <w:r w:rsidRPr="001958E0">
        <w:rPr>
          <w:b/>
          <w:sz w:val="26"/>
          <w:szCs w:val="26"/>
        </w:rPr>
        <w:t xml:space="preserve">сельского, лесного хозяйства и природных ресурсов Ульяновской области </w:t>
      </w:r>
      <w:proofErr w:type="spellStart"/>
      <w:r w:rsidRPr="001958E0">
        <w:rPr>
          <w:b/>
          <w:sz w:val="26"/>
          <w:szCs w:val="26"/>
        </w:rPr>
        <w:t>Чепухина</w:t>
      </w:r>
      <w:proofErr w:type="spellEnd"/>
      <w:r w:rsidRPr="001958E0">
        <w:rPr>
          <w:b/>
          <w:sz w:val="26"/>
          <w:szCs w:val="26"/>
        </w:rPr>
        <w:t xml:space="preserve"> Александра Викторовича за 2013 год. </w:t>
      </w:r>
    </w:p>
    <w:p w:rsidR="00460E96" w:rsidRPr="001958E0" w:rsidRDefault="00460E96" w:rsidP="00460E96">
      <w:pPr>
        <w:pStyle w:val="a4"/>
        <w:tabs>
          <w:tab w:val="left" w:pos="284"/>
        </w:tabs>
        <w:spacing w:line="276" w:lineRule="auto"/>
        <w:jc w:val="center"/>
        <w:rPr>
          <w:rFonts w:cs="Times New Roman"/>
          <w:b/>
          <w:bCs/>
          <w:sz w:val="26"/>
          <w:szCs w:val="26"/>
        </w:rPr>
      </w:pPr>
    </w:p>
    <w:p w:rsidR="00460E96" w:rsidRPr="001958E0" w:rsidRDefault="00460E96" w:rsidP="00460E96">
      <w:pPr>
        <w:tabs>
          <w:tab w:val="left" w:pos="284"/>
        </w:tabs>
        <w:rPr>
          <w:b/>
          <w:bCs/>
          <w:sz w:val="26"/>
          <w:szCs w:val="26"/>
        </w:rPr>
      </w:pPr>
      <w:r w:rsidRPr="001958E0">
        <w:rPr>
          <w:b/>
          <w:bCs/>
          <w:sz w:val="26"/>
          <w:szCs w:val="26"/>
        </w:rPr>
        <w:t>15.05.2014 г.</w:t>
      </w:r>
    </w:p>
    <w:p w:rsidR="00460E96" w:rsidRPr="001958E0" w:rsidRDefault="00460E96" w:rsidP="00460E96">
      <w:pPr>
        <w:tabs>
          <w:tab w:val="left" w:pos="284"/>
        </w:tabs>
        <w:rPr>
          <w:b/>
          <w:bCs/>
          <w:sz w:val="26"/>
          <w:szCs w:val="26"/>
        </w:rPr>
      </w:pPr>
      <w:r w:rsidRPr="001958E0">
        <w:rPr>
          <w:b/>
          <w:bCs/>
          <w:sz w:val="26"/>
          <w:szCs w:val="26"/>
        </w:rPr>
        <w:t>15.00-16.00</w:t>
      </w:r>
    </w:p>
    <w:p w:rsidR="00460E96" w:rsidRPr="007576DA" w:rsidRDefault="00460E96" w:rsidP="00460E96">
      <w:pPr>
        <w:pStyle w:val="a4"/>
        <w:tabs>
          <w:tab w:val="left" w:pos="284"/>
        </w:tabs>
        <w:spacing w:line="276" w:lineRule="auto"/>
        <w:rPr>
          <w:rFonts w:cs="Times New Roman"/>
          <w:szCs w:val="24"/>
        </w:rPr>
      </w:pPr>
      <w:r w:rsidRPr="007576DA">
        <w:rPr>
          <w:rFonts w:cs="Times New Roman"/>
          <w:szCs w:val="24"/>
        </w:rPr>
        <w:t xml:space="preserve">г. Ульяновск, ул. </w:t>
      </w:r>
      <w:proofErr w:type="spellStart"/>
      <w:r w:rsidRPr="007576DA">
        <w:rPr>
          <w:rFonts w:cs="Times New Roman"/>
          <w:szCs w:val="24"/>
        </w:rPr>
        <w:t>Корюкина</w:t>
      </w:r>
      <w:proofErr w:type="spellEnd"/>
      <w:r w:rsidRPr="007576DA">
        <w:rPr>
          <w:rFonts w:cs="Times New Roman"/>
          <w:szCs w:val="24"/>
        </w:rPr>
        <w:t>, д. 4</w:t>
      </w:r>
    </w:p>
    <w:p w:rsidR="00460E96" w:rsidRPr="007576DA" w:rsidRDefault="00460E96" w:rsidP="00460E96">
      <w:pPr>
        <w:tabs>
          <w:tab w:val="left" w:pos="284"/>
        </w:tabs>
        <w:snapToGrid w:val="0"/>
        <w:jc w:val="both"/>
        <w:rPr>
          <w:sz w:val="24"/>
        </w:rPr>
      </w:pPr>
      <w:r w:rsidRPr="007576DA">
        <w:rPr>
          <w:sz w:val="24"/>
        </w:rPr>
        <w:t xml:space="preserve">конференц-зал Центра образования науки и культуры «Форум» Ульяновского государственного педагогического университета им. И.Н. Ульянова   </w:t>
      </w:r>
    </w:p>
    <w:p w:rsidR="00460E96" w:rsidRPr="007576DA" w:rsidRDefault="00460E96" w:rsidP="00460E96">
      <w:pPr>
        <w:tabs>
          <w:tab w:val="left" w:pos="284"/>
        </w:tabs>
        <w:jc w:val="center"/>
        <w:rPr>
          <w:b/>
          <w:bCs/>
          <w:szCs w:val="28"/>
        </w:rPr>
      </w:pPr>
    </w:p>
    <w:p w:rsidR="00460E96" w:rsidRPr="001958E0" w:rsidRDefault="00460E96" w:rsidP="00460E96">
      <w:pPr>
        <w:ind w:firstLine="851"/>
        <w:jc w:val="both"/>
        <w:rPr>
          <w:sz w:val="26"/>
          <w:szCs w:val="26"/>
        </w:rPr>
      </w:pPr>
      <w:r w:rsidRPr="001958E0">
        <w:rPr>
          <w:sz w:val="26"/>
          <w:szCs w:val="26"/>
        </w:rPr>
        <w:t xml:space="preserve">Обсудив </w:t>
      </w:r>
      <w:r w:rsidRPr="001958E0">
        <w:rPr>
          <w:bCs/>
          <w:sz w:val="26"/>
          <w:szCs w:val="26"/>
        </w:rPr>
        <w:t>о</w:t>
      </w:r>
      <w:r w:rsidRPr="001958E0">
        <w:rPr>
          <w:sz w:val="26"/>
          <w:szCs w:val="26"/>
        </w:rPr>
        <w:t xml:space="preserve">тчёт о результатах деятельности заместителя  Председателя  Правительства – Министра  сельского, лесного хозяйства и природных ресурсов Ульяновской области </w:t>
      </w:r>
      <w:proofErr w:type="spellStart"/>
      <w:r w:rsidRPr="001958E0">
        <w:rPr>
          <w:sz w:val="26"/>
          <w:szCs w:val="26"/>
        </w:rPr>
        <w:t>Чепухина</w:t>
      </w:r>
      <w:proofErr w:type="spellEnd"/>
      <w:r w:rsidRPr="001958E0">
        <w:rPr>
          <w:sz w:val="26"/>
          <w:szCs w:val="26"/>
        </w:rPr>
        <w:t xml:space="preserve"> Александра Викторовича за 2013 год</w:t>
      </w:r>
      <w:r w:rsidRPr="001958E0">
        <w:rPr>
          <w:color w:val="000000"/>
          <w:sz w:val="26"/>
          <w:szCs w:val="26"/>
        </w:rPr>
        <w:t>,</w:t>
      </w:r>
      <w:r w:rsidRPr="001958E0">
        <w:rPr>
          <w:sz w:val="26"/>
          <w:szCs w:val="26"/>
        </w:rPr>
        <w:t xml:space="preserve"> члены Общественной палаты Ульяновской области решили:</w:t>
      </w:r>
    </w:p>
    <w:p w:rsidR="00460E96" w:rsidRPr="001958E0" w:rsidRDefault="00460E96" w:rsidP="00460E96">
      <w:pPr>
        <w:ind w:firstLine="851"/>
        <w:jc w:val="both"/>
        <w:rPr>
          <w:sz w:val="26"/>
          <w:szCs w:val="26"/>
        </w:rPr>
      </w:pPr>
      <w:r>
        <w:rPr>
          <w:sz w:val="26"/>
          <w:szCs w:val="26"/>
        </w:rPr>
        <w:t>1. П</w:t>
      </w:r>
      <w:r w:rsidRPr="001958E0">
        <w:rPr>
          <w:sz w:val="26"/>
          <w:szCs w:val="26"/>
        </w:rPr>
        <w:t xml:space="preserve">ринять к сведению первую часть доклада А.В. </w:t>
      </w:r>
      <w:proofErr w:type="spellStart"/>
      <w:r w:rsidRPr="001958E0">
        <w:rPr>
          <w:sz w:val="26"/>
          <w:szCs w:val="26"/>
        </w:rPr>
        <w:t>Чепухина</w:t>
      </w:r>
      <w:proofErr w:type="spellEnd"/>
      <w:r w:rsidRPr="001958E0">
        <w:rPr>
          <w:sz w:val="26"/>
          <w:szCs w:val="26"/>
        </w:rPr>
        <w:t>, содержащую статистическую информацию о развитии Министерства  сельского, лесного хозяйства и природных ресурсов Ульяновской области;</w:t>
      </w:r>
    </w:p>
    <w:p w:rsidR="00460E96" w:rsidRPr="001958E0" w:rsidRDefault="00460E96" w:rsidP="00460E96">
      <w:pPr>
        <w:ind w:firstLine="851"/>
        <w:jc w:val="both"/>
        <w:rPr>
          <w:sz w:val="26"/>
          <w:szCs w:val="26"/>
        </w:rPr>
      </w:pPr>
      <w:r>
        <w:rPr>
          <w:sz w:val="26"/>
          <w:szCs w:val="26"/>
        </w:rPr>
        <w:t>2. Н</w:t>
      </w:r>
      <w:r w:rsidRPr="001958E0">
        <w:rPr>
          <w:sz w:val="26"/>
          <w:szCs w:val="26"/>
        </w:rPr>
        <w:t>а площадке Общественной палаты Ульяновской области организовать и провести совместное заседание в формате «круглого стола» с представителями Министерства  сельского, лесного хозяйства и природных ресурсов Ульяновской области, экспертов из числа общественности и заинтересованных граждан по рассмотрению актуальных проблем в сфере сельского, лесного хозяйства, природопользования и иных подведомственных отраслей;</w:t>
      </w:r>
    </w:p>
    <w:p w:rsidR="00460E96" w:rsidRPr="001958E0" w:rsidRDefault="00460E96" w:rsidP="00460E96">
      <w:pPr>
        <w:ind w:firstLine="851"/>
        <w:jc w:val="both"/>
        <w:rPr>
          <w:sz w:val="26"/>
          <w:szCs w:val="26"/>
        </w:rPr>
      </w:pPr>
      <w:r>
        <w:rPr>
          <w:sz w:val="26"/>
          <w:szCs w:val="26"/>
        </w:rPr>
        <w:t xml:space="preserve">3. </w:t>
      </w:r>
      <w:r w:rsidRPr="001958E0">
        <w:rPr>
          <w:sz w:val="26"/>
          <w:szCs w:val="26"/>
        </w:rPr>
        <w:t xml:space="preserve">Министерству сельского, лесного хозяйства и природных ресурсов Ульяновской области </w:t>
      </w:r>
      <w:r>
        <w:rPr>
          <w:sz w:val="26"/>
          <w:szCs w:val="26"/>
        </w:rPr>
        <w:t>п</w:t>
      </w:r>
      <w:r w:rsidRPr="001958E0">
        <w:rPr>
          <w:sz w:val="26"/>
          <w:szCs w:val="26"/>
        </w:rPr>
        <w:t xml:space="preserve">редоставить информацию в Общественную палату Ульяновской области об исполнении поручений по итогам работы дискуссионной площадки «Активная гражданская экологическая позиция» </w:t>
      </w:r>
      <w:r w:rsidRPr="001958E0">
        <w:rPr>
          <w:sz w:val="26"/>
          <w:szCs w:val="26"/>
          <w:lang w:val="en-US"/>
        </w:rPr>
        <w:t>V</w:t>
      </w:r>
      <w:r w:rsidRPr="001958E0">
        <w:rPr>
          <w:sz w:val="26"/>
          <w:szCs w:val="26"/>
        </w:rPr>
        <w:t xml:space="preserve"> Гражданского форума Ульяновской области – 2013 «Будущее начинается сегодня!»;</w:t>
      </w:r>
    </w:p>
    <w:p w:rsidR="00460E96" w:rsidRPr="001958E0" w:rsidRDefault="00460E96" w:rsidP="00460E96">
      <w:pPr>
        <w:ind w:firstLine="851"/>
        <w:jc w:val="both"/>
        <w:rPr>
          <w:sz w:val="26"/>
          <w:szCs w:val="26"/>
        </w:rPr>
      </w:pPr>
      <w:r>
        <w:rPr>
          <w:sz w:val="26"/>
          <w:szCs w:val="26"/>
        </w:rPr>
        <w:t>4. П</w:t>
      </w:r>
      <w:r w:rsidRPr="001958E0">
        <w:rPr>
          <w:sz w:val="26"/>
          <w:szCs w:val="26"/>
        </w:rPr>
        <w:t>одготовить и направить обращение от имени Общественной палаты в Законодательное Собрание Ульяновской области и Правительство Ульяновской области, с просьбой изыскать возможность оказать поддержку птицефабрикам региона в связи с испытываемыми ими финансовыми трудностями.</w:t>
      </w:r>
    </w:p>
    <w:p w:rsidR="00460E96" w:rsidRPr="001958E0" w:rsidRDefault="00460E96" w:rsidP="00460E96">
      <w:pPr>
        <w:pStyle w:val="a4"/>
        <w:tabs>
          <w:tab w:val="left" w:pos="284"/>
        </w:tabs>
        <w:spacing w:line="276" w:lineRule="auto"/>
        <w:jc w:val="both"/>
        <w:rPr>
          <w:rFonts w:cs="Times New Roman"/>
          <w:bCs/>
          <w:sz w:val="28"/>
          <w:szCs w:val="28"/>
        </w:rPr>
      </w:pPr>
    </w:p>
    <w:p w:rsidR="00460E96" w:rsidRDefault="00460E96" w:rsidP="00460E96">
      <w:pPr>
        <w:tabs>
          <w:tab w:val="left" w:pos="709"/>
          <w:tab w:val="left" w:pos="993"/>
        </w:tabs>
        <w:jc w:val="both"/>
        <w:rPr>
          <w:b/>
          <w:szCs w:val="28"/>
        </w:rPr>
      </w:pPr>
    </w:p>
    <w:p w:rsidR="00460E96" w:rsidRPr="001958E0" w:rsidRDefault="00460E96" w:rsidP="00460E96">
      <w:pPr>
        <w:tabs>
          <w:tab w:val="left" w:pos="709"/>
          <w:tab w:val="left" w:pos="993"/>
        </w:tabs>
        <w:jc w:val="both"/>
        <w:rPr>
          <w:b/>
          <w:sz w:val="26"/>
          <w:szCs w:val="26"/>
        </w:rPr>
      </w:pPr>
      <w:r w:rsidRPr="001958E0">
        <w:rPr>
          <w:b/>
          <w:sz w:val="26"/>
          <w:szCs w:val="26"/>
        </w:rPr>
        <w:t>Председатель Общественной палаты</w:t>
      </w:r>
    </w:p>
    <w:p w:rsidR="00460E96" w:rsidRPr="001958E0" w:rsidRDefault="00460E96" w:rsidP="00460E96">
      <w:pPr>
        <w:tabs>
          <w:tab w:val="left" w:pos="709"/>
          <w:tab w:val="left" w:pos="1017"/>
        </w:tabs>
        <w:jc w:val="both"/>
        <w:rPr>
          <w:bCs/>
          <w:sz w:val="26"/>
          <w:szCs w:val="26"/>
        </w:rPr>
      </w:pPr>
      <w:r w:rsidRPr="001958E0">
        <w:rPr>
          <w:b/>
          <w:sz w:val="26"/>
          <w:szCs w:val="26"/>
        </w:rPr>
        <w:t xml:space="preserve">Ульяновской области                                                       </w:t>
      </w:r>
      <w:r>
        <w:rPr>
          <w:b/>
          <w:sz w:val="26"/>
          <w:szCs w:val="26"/>
        </w:rPr>
        <w:t xml:space="preserve">                     </w:t>
      </w:r>
      <w:r w:rsidRPr="001958E0">
        <w:rPr>
          <w:b/>
          <w:sz w:val="26"/>
          <w:szCs w:val="26"/>
        </w:rPr>
        <w:t>Девяткина Т.В.</w:t>
      </w:r>
    </w:p>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460E96" w:rsidRDefault="00460E96"/>
    <w:p w:rsidR="005019F9" w:rsidRDefault="005019F9"/>
    <w:p w:rsidR="00460E96" w:rsidRPr="0032346A" w:rsidRDefault="00460E96" w:rsidP="00460E96">
      <w:pPr>
        <w:jc w:val="center"/>
        <w:rPr>
          <w:b/>
          <w:sz w:val="26"/>
          <w:szCs w:val="26"/>
        </w:rPr>
      </w:pPr>
      <w:r w:rsidRPr="0032346A">
        <w:rPr>
          <w:b/>
          <w:sz w:val="26"/>
          <w:szCs w:val="26"/>
        </w:rPr>
        <w:lastRenderedPageBreak/>
        <w:t>ПРОТОКОЛ</w:t>
      </w:r>
    </w:p>
    <w:p w:rsidR="00460E96" w:rsidRPr="0032346A" w:rsidRDefault="00460E96" w:rsidP="00460E96">
      <w:pPr>
        <w:jc w:val="center"/>
        <w:rPr>
          <w:b/>
          <w:sz w:val="26"/>
          <w:szCs w:val="26"/>
        </w:rPr>
      </w:pPr>
      <w:r w:rsidRPr="0032346A">
        <w:rPr>
          <w:b/>
          <w:sz w:val="26"/>
          <w:szCs w:val="26"/>
        </w:rPr>
        <w:t>РАСШИРЕННОГО ЗАСЕДАНИЯ СОВЕТА ОБЩЕСТВЕННОЙ ПАЛАТЫ УЛЬЯНОВСКОЙ ОБЛАСТИ</w:t>
      </w:r>
    </w:p>
    <w:p w:rsidR="00460E96" w:rsidRPr="0032346A" w:rsidRDefault="00460E96" w:rsidP="00460E96">
      <w:pPr>
        <w:jc w:val="center"/>
        <w:rPr>
          <w:b/>
          <w:sz w:val="26"/>
          <w:szCs w:val="26"/>
        </w:rPr>
      </w:pPr>
    </w:p>
    <w:tbl>
      <w:tblPr>
        <w:tblW w:w="10349" w:type="dxa"/>
        <w:tblInd w:w="-743" w:type="dxa"/>
        <w:tblLayout w:type="fixed"/>
        <w:tblLook w:val="04A0"/>
      </w:tblPr>
      <w:tblGrid>
        <w:gridCol w:w="5505"/>
        <w:gridCol w:w="4844"/>
      </w:tblGrid>
      <w:tr w:rsidR="00460E96" w:rsidRPr="0032346A" w:rsidTr="009C1C00">
        <w:tc>
          <w:tcPr>
            <w:tcW w:w="5505" w:type="dxa"/>
            <w:hideMark/>
          </w:tcPr>
          <w:p w:rsidR="00460E96" w:rsidRPr="0032346A" w:rsidRDefault="00460E96" w:rsidP="009C1C00">
            <w:pPr>
              <w:snapToGrid w:val="0"/>
              <w:jc w:val="both"/>
              <w:rPr>
                <w:b/>
                <w:sz w:val="26"/>
                <w:szCs w:val="26"/>
              </w:rPr>
            </w:pPr>
            <w:r w:rsidRPr="0032346A">
              <w:rPr>
                <w:b/>
                <w:sz w:val="26"/>
                <w:szCs w:val="26"/>
                <w:lang w:val="en-US"/>
              </w:rPr>
              <w:t>15</w:t>
            </w:r>
            <w:r w:rsidRPr="0032346A">
              <w:rPr>
                <w:b/>
                <w:sz w:val="26"/>
                <w:szCs w:val="26"/>
              </w:rPr>
              <w:t>.05.2014 г.</w:t>
            </w:r>
          </w:p>
        </w:tc>
        <w:tc>
          <w:tcPr>
            <w:tcW w:w="4844" w:type="dxa"/>
            <w:hideMark/>
          </w:tcPr>
          <w:p w:rsidR="00460E96" w:rsidRPr="0032346A" w:rsidRDefault="00460E96" w:rsidP="009C1C00">
            <w:pPr>
              <w:snapToGrid w:val="0"/>
              <w:jc w:val="right"/>
              <w:rPr>
                <w:b/>
                <w:sz w:val="26"/>
                <w:szCs w:val="26"/>
              </w:rPr>
            </w:pPr>
            <w:r w:rsidRPr="0032346A">
              <w:rPr>
                <w:b/>
                <w:sz w:val="26"/>
                <w:szCs w:val="26"/>
              </w:rPr>
              <w:t>16.00 – 17.00</w:t>
            </w:r>
          </w:p>
        </w:tc>
      </w:tr>
      <w:tr w:rsidR="00460E96" w:rsidRPr="0032346A" w:rsidTr="009C1C00">
        <w:tc>
          <w:tcPr>
            <w:tcW w:w="10349" w:type="dxa"/>
            <w:gridSpan w:val="2"/>
          </w:tcPr>
          <w:p w:rsidR="00460E96" w:rsidRPr="0032346A" w:rsidRDefault="00460E96" w:rsidP="009C1C00">
            <w:pPr>
              <w:snapToGrid w:val="0"/>
              <w:jc w:val="both"/>
              <w:rPr>
                <w:b/>
                <w:sz w:val="26"/>
                <w:szCs w:val="26"/>
              </w:rPr>
            </w:pPr>
            <w:r w:rsidRPr="0032346A">
              <w:rPr>
                <w:b/>
                <w:sz w:val="26"/>
                <w:szCs w:val="26"/>
              </w:rPr>
              <w:t xml:space="preserve">Место проведения: </w:t>
            </w:r>
            <w:r w:rsidRPr="0032346A">
              <w:rPr>
                <w:sz w:val="26"/>
                <w:szCs w:val="26"/>
              </w:rPr>
              <w:t xml:space="preserve">конференц-зал Центра образования науки и культуры «Форум» Ульяновского государственного педагогического университета (ул. </w:t>
            </w:r>
            <w:proofErr w:type="spellStart"/>
            <w:r w:rsidRPr="0032346A">
              <w:rPr>
                <w:sz w:val="26"/>
                <w:szCs w:val="26"/>
              </w:rPr>
              <w:t>Корюкина</w:t>
            </w:r>
            <w:proofErr w:type="spellEnd"/>
            <w:r w:rsidRPr="0032346A">
              <w:rPr>
                <w:sz w:val="26"/>
                <w:szCs w:val="26"/>
              </w:rPr>
              <w:t>, д. 4)</w:t>
            </w:r>
          </w:p>
        </w:tc>
      </w:tr>
    </w:tbl>
    <w:p w:rsidR="00460E96" w:rsidRPr="0032346A" w:rsidRDefault="00460E96" w:rsidP="00460E96">
      <w:pPr>
        <w:autoSpaceDE w:val="0"/>
        <w:autoSpaceDN w:val="0"/>
        <w:adjustRightInd w:val="0"/>
        <w:rPr>
          <w:color w:val="000000"/>
          <w:sz w:val="26"/>
          <w:szCs w:val="26"/>
        </w:rPr>
      </w:pPr>
    </w:p>
    <w:p w:rsidR="00460E96" w:rsidRPr="0032346A" w:rsidRDefault="00460E96" w:rsidP="00460E96">
      <w:pPr>
        <w:autoSpaceDE w:val="0"/>
        <w:autoSpaceDN w:val="0"/>
        <w:adjustRightInd w:val="0"/>
        <w:rPr>
          <w:color w:val="000000"/>
          <w:sz w:val="26"/>
          <w:szCs w:val="26"/>
        </w:rPr>
      </w:pPr>
      <w:r w:rsidRPr="0032346A">
        <w:rPr>
          <w:b/>
          <w:sz w:val="26"/>
          <w:szCs w:val="26"/>
        </w:rPr>
        <w:t>Члены Совета Общественной палаты Ульяновской области:</w:t>
      </w:r>
    </w:p>
    <w:p w:rsidR="00460E96" w:rsidRPr="0032346A" w:rsidRDefault="00460E96" w:rsidP="00460E96">
      <w:pPr>
        <w:autoSpaceDE w:val="0"/>
        <w:autoSpaceDN w:val="0"/>
        <w:adjustRightInd w:val="0"/>
        <w:rPr>
          <w:color w:val="000000"/>
          <w:sz w:val="26"/>
          <w:szCs w:val="26"/>
        </w:rPr>
      </w:pPr>
    </w:p>
    <w:p w:rsidR="00460E96" w:rsidRPr="00460E96" w:rsidRDefault="00460E96" w:rsidP="00460E96">
      <w:pPr>
        <w:tabs>
          <w:tab w:val="left" w:pos="1134"/>
        </w:tabs>
        <w:autoSpaceDE w:val="0"/>
        <w:autoSpaceDN w:val="0"/>
        <w:adjustRightInd w:val="0"/>
        <w:rPr>
          <w:color w:val="000000"/>
          <w:sz w:val="26"/>
          <w:szCs w:val="26"/>
        </w:rPr>
      </w:pPr>
      <w:r>
        <w:rPr>
          <w:color w:val="000000"/>
          <w:sz w:val="26"/>
          <w:szCs w:val="26"/>
        </w:rPr>
        <w:t xml:space="preserve">           </w:t>
      </w:r>
      <w:r w:rsidRPr="00460E96">
        <w:rPr>
          <w:color w:val="000000"/>
          <w:sz w:val="26"/>
          <w:szCs w:val="26"/>
        </w:rPr>
        <w:t>1. Девяткина Тамара Владимировна;</w:t>
      </w:r>
    </w:p>
    <w:p w:rsidR="00460E96" w:rsidRPr="00460E96" w:rsidRDefault="00460E96" w:rsidP="00460E96">
      <w:pPr>
        <w:pStyle w:val="a3"/>
        <w:numPr>
          <w:ilvl w:val="0"/>
          <w:numId w:val="1"/>
        </w:numPr>
        <w:tabs>
          <w:tab w:val="left" w:pos="1134"/>
        </w:tabs>
        <w:autoSpaceDE w:val="0"/>
        <w:autoSpaceDN w:val="0"/>
        <w:adjustRightInd w:val="0"/>
        <w:spacing w:after="0" w:line="240" w:lineRule="auto"/>
        <w:rPr>
          <w:rFonts w:ascii="Times New Roman" w:hAnsi="Times New Roman" w:cs="Times New Roman"/>
          <w:color w:val="000000"/>
          <w:sz w:val="26"/>
          <w:szCs w:val="26"/>
        </w:rPr>
      </w:pPr>
      <w:r w:rsidRPr="00460E96">
        <w:rPr>
          <w:rFonts w:ascii="Times New Roman" w:hAnsi="Times New Roman" w:cs="Times New Roman"/>
          <w:color w:val="000000"/>
          <w:sz w:val="26"/>
          <w:szCs w:val="26"/>
        </w:rPr>
        <w:t>Ломакин Олег Викторович;</w:t>
      </w:r>
    </w:p>
    <w:p w:rsidR="00460E96" w:rsidRPr="00460E96" w:rsidRDefault="00460E96" w:rsidP="00460E96">
      <w:pPr>
        <w:pStyle w:val="a3"/>
        <w:numPr>
          <w:ilvl w:val="0"/>
          <w:numId w:val="1"/>
        </w:numPr>
        <w:tabs>
          <w:tab w:val="left" w:pos="1134"/>
        </w:tabs>
        <w:autoSpaceDE w:val="0"/>
        <w:autoSpaceDN w:val="0"/>
        <w:adjustRightInd w:val="0"/>
        <w:spacing w:after="0" w:line="240" w:lineRule="auto"/>
        <w:rPr>
          <w:rFonts w:ascii="Times New Roman" w:hAnsi="Times New Roman" w:cs="Times New Roman"/>
          <w:color w:val="000000"/>
          <w:sz w:val="26"/>
          <w:szCs w:val="26"/>
        </w:rPr>
      </w:pPr>
      <w:r w:rsidRPr="00460E96">
        <w:rPr>
          <w:rFonts w:ascii="Times New Roman" w:hAnsi="Times New Roman" w:cs="Times New Roman"/>
          <w:color w:val="000000"/>
          <w:sz w:val="26"/>
          <w:szCs w:val="26"/>
        </w:rPr>
        <w:t>Соснин Дмитрий Петрович;</w:t>
      </w:r>
    </w:p>
    <w:p w:rsidR="00460E96" w:rsidRPr="00460E96" w:rsidRDefault="00460E96" w:rsidP="00460E96">
      <w:pPr>
        <w:pStyle w:val="a3"/>
        <w:numPr>
          <w:ilvl w:val="0"/>
          <w:numId w:val="1"/>
        </w:numPr>
        <w:tabs>
          <w:tab w:val="left" w:pos="1134"/>
        </w:tabs>
        <w:autoSpaceDE w:val="0"/>
        <w:autoSpaceDN w:val="0"/>
        <w:adjustRightInd w:val="0"/>
        <w:spacing w:after="0" w:line="240" w:lineRule="auto"/>
        <w:rPr>
          <w:rFonts w:ascii="Times New Roman" w:hAnsi="Times New Roman" w:cs="Times New Roman"/>
          <w:color w:val="000000"/>
          <w:sz w:val="26"/>
          <w:szCs w:val="26"/>
        </w:rPr>
      </w:pPr>
      <w:r w:rsidRPr="00460E96">
        <w:rPr>
          <w:rFonts w:ascii="Times New Roman" w:hAnsi="Times New Roman" w:cs="Times New Roman"/>
          <w:color w:val="000000"/>
          <w:sz w:val="26"/>
          <w:szCs w:val="26"/>
        </w:rPr>
        <w:t>Поляков Юрий Иванович.</w:t>
      </w:r>
    </w:p>
    <w:p w:rsidR="00460E96" w:rsidRPr="0032346A" w:rsidRDefault="00460E96" w:rsidP="00460E96">
      <w:pPr>
        <w:pStyle w:val="a3"/>
        <w:autoSpaceDE w:val="0"/>
        <w:autoSpaceDN w:val="0"/>
        <w:adjustRightInd w:val="0"/>
        <w:spacing w:after="0" w:line="240" w:lineRule="auto"/>
        <w:rPr>
          <w:rFonts w:ascii="Times New Roman" w:hAnsi="Times New Roman" w:cs="Times New Roman"/>
          <w:color w:val="000000"/>
          <w:sz w:val="26"/>
          <w:szCs w:val="26"/>
        </w:rPr>
      </w:pPr>
    </w:p>
    <w:p w:rsidR="00460E96" w:rsidRDefault="00460E96" w:rsidP="00460E96">
      <w:pPr>
        <w:rPr>
          <w:b/>
          <w:sz w:val="26"/>
          <w:szCs w:val="26"/>
        </w:rPr>
      </w:pPr>
      <w:r w:rsidRPr="00460E96">
        <w:rPr>
          <w:b/>
          <w:sz w:val="26"/>
          <w:szCs w:val="26"/>
        </w:rPr>
        <w:t>Члены Общественной палаты Ульяновской области:</w:t>
      </w:r>
    </w:p>
    <w:p w:rsidR="00460E96" w:rsidRPr="00460E96" w:rsidRDefault="00460E96" w:rsidP="00460E96">
      <w:pPr>
        <w:rPr>
          <w:b/>
          <w:sz w:val="26"/>
          <w:szCs w:val="26"/>
        </w:rPr>
      </w:pPr>
    </w:p>
    <w:p w:rsidR="00460E96" w:rsidRPr="008C1D1F" w:rsidRDefault="00460E96" w:rsidP="00460E96">
      <w:pPr>
        <w:pStyle w:val="a3"/>
        <w:numPr>
          <w:ilvl w:val="0"/>
          <w:numId w:val="1"/>
        </w:numPr>
        <w:tabs>
          <w:tab w:val="left" w:pos="1134"/>
        </w:tabs>
        <w:autoSpaceDE w:val="0"/>
        <w:autoSpaceDN w:val="0"/>
        <w:adjustRightInd w:val="0"/>
        <w:spacing w:after="0" w:line="240" w:lineRule="auto"/>
        <w:rPr>
          <w:rFonts w:ascii="Times New Roman" w:hAnsi="Times New Roman" w:cs="Times New Roman"/>
          <w:color w:val="000000"/>
          <w:sz w:val="26"/>
          <w:szCs w:val="26"/>
        </w:rPr>
      </w:pPr>
      <w:r w:rsidRPr="008C1D1F">
        <w:rPr>
          <w:rFonts w:ascii="Times New Roman" w:hAnsi="Times New Roman" w:cs="Times New Roman"/>
          <w:color w:val="000000"/>
          <w:sz w:val="26"/>
          <w:szCs w:val="26"/>
        </w:rPr>
        <w:t>Брагин Александр Александрович</w:t>
      </w:r>
      <w:r>
        <w:rPr>
          <w:rFonts w:ascii="Times New Roman" w:hAnsi="Times New Roman" w:cs="Times New Roman"/>
          <w:color w:val="000000"/>
          <w:sz w:val="26"/>
          <w:szCs w:val="26"/>
        </w:rPr>
        <w:t>;</w:t>
      </w:r>
    </w:p>
    <w:p w:rsidR="00460E96" w:rsidRPr="008C1D1F" w:rsidRDefault="00460E96" w:rsidP="00460E96">
      <w:pPr>
        <w:pStyle w:val="a3"/>
        <w:numPr>
          <w:ilvl w:val="0"/>
          <w:numId w:val="1"/>
        </w:numPr>
        <w:tabs>
          <w:tab w:val="left" w:pos="1134"/>
        </w:tabs>
        <w:autoSpaceDE w:val="0"/>
        <w:autoSpaceDN w:val="0"/>
        <w:adjustRightInd w:val="0"/>
        <w:spacing w:after="0" w:line="240" w:lineRule="auto"/>
        <w:rPr>
          <w:rFonts w:ascii="Times New Roman" w:hAnsi="Times New Roman" w:cs="Times New Roman"/>
          <w:color w:val="000000"/>
          <w:sz w:val="26"/>
          <w:szCs w:val="26"/>
        </w:rPr>
      </w:pPr>
      <w:r w:rsidRPr="008C1D1F">
        <w:rPr>
          <w:rFonts w:ascii="Times New Roman" w:hAnsi="Times New Roman" w:cs="Times New Roman"/>
          <w:sz w:val="26"/>
          <w:szCs w:val="26"/>
        </w:rPr>
        <w:t>Володина Юлия Константиновна</w:t>
      </w:r>
      <w:r>
        <w:rPr>
          <w:rFonts w:ascii="Times New Roman" w:hAnsi="Times New Roman" w:cs="Times New Roman"/>
          <w:sz w:val="26"/>
          <w:szCs w:val="26"/>
        </w:rPr>
        <w:t>;</w:t>
      </w:r>
    </w:p>
    <w:p w:rsidR="00460E96" w:rsidRPr="0032346A" w:rsidRDefault="00460E96" w:rsidP="00460E96">
      <w:pPr>
        <w:pStyle w:val="a3"/>
        <w:numPr>
          <w:ilvl w:val="0"/>
          <w:numId w:val="1"/>
        </w:numPr>
        <w:tabs>
          <w:tab w:val="left" w:pos="1134"/>
        </w:tabs>
        <w:autoSpaceDE w:val="0"/>
        <w:autoSpaceDN w:val="0"/>
        <w:adjustRightInd w:val="0"/>
        <w:spacing w:after="0"/>
        <w:rPr>
          <w:rFonts w:ascii="Times New Roman" w:hAnsi="Times New Roman" w:cs="Times New Roman"/>
          <w:color w:val="000000"/>
          <w:sz w:val="26"/>
          <w:szCs w:val="26"/>
        </w:rPr>
      </w:pPr>
      <w:r w:rsidRPr="0032346A">
        <w:rPr>
          <w:rFonts w:ascii="Times New Roman" w:hAnsi="Times New Roman" w:cs="Times New Roman"/>
          <w:color w:val="000000"/>
          <w:sz w:val="26"/>
          <w:szCs w:val="26"/>
        </w:rPr>
        <w:t>Дергунова Нина Владимировна</w:t>
      </w:r>
      <w:r>
        <w:rPr>
          <w:rFonts w:ascii="Times New Roman" w:hAnsi="Times New Roman" w:cs="Times New Roman"/>
          <w:color w:val="000000"/>
          <w:sz w:val="26"/>
          <w:szCs w:val="26"/>
        </w:rPr>
        <w:t>;</w:t>
      </w:r>
    </w:p>
    <w:p w:rsidR="00460E96" w:rsidRPr="0032346A" w:rsidRDefault="00460E96" w:rsidP="00460E96">
      <w:pPr>
        <w:pStyle w:val="a3"/>
        <w:numPr>
          <w:ilvl w:val="0"/>
          <w:numId w:val="1"/>
        </w:numPr>
        <w:tabs>
          <w:tab w:val="left" w:pos="1134"/>
        </w:tabs>
        <w:autoSpaceDE w:val="0"/>
        <w:autoSpaceDN w:val="0"/>
        <w:adjustRightInd w:val="0"/>
        <w:spacing w:after="0"/>
        <w:rPr>
          <w:rFonts w:ascii="Times New Roman" w:hAnsi="Times New Roman" w:cs="Times New Roman"/>
          <w:color w:val="000000"/>
          <w:sz w:val="26"/>
          <w:szCs w:val="26"/>
        </w:rPr>
      </w:pPr>
      <w:r w:rsidRPr="0032346A">
        <w:rPr>
          <w:rFonts w:ascii="Times New Roman" w:hAnsi="Times New Roman" w:cs="Times New Roman"/>
          <w:color w:val="000000"/>
          <w:sz w:val="26"/>
          <w:szCs w:val="26"/>
        </w:rPr>
        <w:t>Колчин Иван Михайлович</w:t>
      </w:r>
      <w:r>
        <w:rPr>
          <w:rFonts w:ascii="Times New Roman" w:hAnsi="Times New Roman" w:cs="Times New Roman"/>
          <w:color w:val="000000"/>
          <w:sz w:val="26"/>
          <w:szCs w:val="26"/>
        </w:rPr>
        <w:t>;</w:t>
      </w:r>
    </w:p>
    <w:p w:rsidR="00460E96" w:rsidRDefault="00460E96" w:rsidP="00460E96">
      <w:pPr>
        <w:pStyle w:val="a3"/>
        <w:numPr>
          <w:ilvl w:val="0"/>
          <w:numId w:val="1"/>
        </w:numPr>
        <w:tabs>
          <w:tab w:val="left" w:pos="1134"/>
        </w:tabs>
        <w:autoSpaceDE w:val="0"/>
        <w:autoSpaceDN w:val="0"/>
        <w:adjustRightInd w:val="0"/>
        <w:spacing w:after="0"/>
        <w:rPr>
          <w:rFonts w:ascii="Times New Roman" w:hAnsi="Times New Roman" w:cs="Times New Roman"/>
          <w:color w:val="000000"/>
          <w:sz w:val="26"/>
          <w:szCs w:val="26"/>
        </w:rPr>
      </w:pPr>
      <w:r w:rsidRPr="0032346A">
        <w:rPr>
          <w:rFonts w:ascii="Times New Roman" w:hAnsi="Times New Roman" w:cs="Times New Roman"/>
          <w:color w:val="000000"/>
          <w:sz w:val="26"/>
          <w:szCs w:val="26"/>
        </w:rPr>
        <w:t>Краснов Владимир Николаевич</w:t>
      </w:r>
      <w:r>
        <w:rPr>
          <w:rFonts w:ascii="Times New Roman" w:hAnsi="Times New Roman" w:cs="Times New Roman"/>
          <w:color w:val="000000"/>
          <w:sz w:val="26"/>
          <w:szCs w:val="26"/>
        </w:rPr>
        <w:t>;</w:t>
      </w:r>
    </w:p>
    <w:p w:rsidR="00460E96" w:rsidRPr="00D200A9" w:rsidRDefault="00460E96" w:rsidP="00460E96">
      <w:pPr>
        <w:pStyle w:val="a3"/>
        <w:numPr>
          <w:ilvl w:val="0"/>
          <w:numId w:val="1"/>
        </w:numPr>
        <w:tabs>
          <w:tab w:val="left" w:pos="993"/>
          <w:tab w:val="left" w:pos="1134"/>
        </w:tabs>
        <w:autoSpaceDE w:val="0"/>
        <w:autoSpaceDN w:val="0"/>
        <w:adjustRightInd w:val="0"/>
        <w:spacing w:after="0" w:line="240" w:lineRule="auto"/>
        <w:rPr>
          <w:rFonts w:ascii="Times New Roman" w:hAnsi="Times New Roman" w:cs="Times New Roman"/>
          <w:color w:val="000000"/>
          <w:sz w:val="26"/>
          <w:szCs w:val="26"/>
        </w:rPr>
      </w:pPr>
      <w:proofErr w:type="spellStart"/>
      <w:r w:rsidRPr="008C1D1F">
        <w:rPr>
          <w:rFonts w:ascii="Times New Roman" w:hAnsi="Times New Roman" w:cs="Times New Roman"/>
          <w:color w:val="000000"/>
          <w:sz w:val="26"/>
          <w:szCs w:val="26"/>
        </w:rPr>
        <w:t>Сороцкий</w:t>
      </w:r>
      <w:proofErr w:type="spellEnd"/>
      <w:r w:rsidRPr="008C1D1F">
        <w:rPr>
          <w:rFonts w:ascii="Times New Roman" w:hAnsi="Times New Roman" w:cs="Times New Roman"/>
          <w:color w:val="000000"/>
          <w:sz w:val="26"/>
          <w:szCs w:val="26"/>
        </w:rPr>
        <w:t xml:space="preserve"> Леонид Борисович</w:t>
      </w:r>
      <w:r>
        <w:rPr>
          <w:rFonts w:ascii="Times New Roman" w:hAnsi="Times New Roman" w:cs="Times New Roman"/>
          <w:color w:val="000000"/>
          <w:sz w:val="26"/>
          <w:szCs w:val="26"/>
        </w:rPr>
        <w:t>;</w:t>
      </w:r>
    </w:p>
    <w:p w:rsidR="00460E96" w:rsidRPr="0032346A" w:rsidRDefault="00460E96" w:rsidP="00460E96">
      <w:pPr>
        <w:pStyle w:val="a3"/>
        <w:numPr>
          <w:ilvl w:val="0"/>
          <w:numId w:val="1"/>
        </w:numPr>
        <w:tabs>
          <w:tab w:val="left" w:pos="1134"/>
        </w:tabs>
        <w:autoSpaceDE w:val="0"/>
        <w:autoSpaceDN w:val="0"/>
        <w:adjustRightInd w:val="0"/>
        <w:spacing w:after="0"/>
        <w:rPr>
          <w:rFonts w:ascii="Times New Roman" w:hAnsi="Times New Roman" w:cs="Times New Roman"/>
          <w:color w:val="000000"/>
          <w:sz w:val="26"/>
          <w:szCs w:val="26"/>
        </w:rPr>
      </w:pPr>
      <w:r w:rsidRPr="0032346A">
        <w:rPr>
          <w:rFonts w:ascii="Times New Roman" w:hAnsi="Times New Roman" w:cs="Times New Roman"/>
          <w:sz w:val="26"/>
          <w:szCs w:val="26"/>
        </w:rPr>
        <w:t>Старостин Юрий Николаевич</w:t>
      </w:r>
      <w:r>
        <w:rPr>
          <w:rFonts w:ascii="Times New Roman" w:hAnsi="Times New Roman" w:cs="Times New Roman"/>
          <w:sz w:val="26"/>
          <w:szCs w:val="26"/>
        </w:rPr>
        <w:t>.</w:t>
      </w:r>
    </w:p>
    <w:p w:rsidR="00460E96" w:rsidRPr="0032346A" w:rsidRDefault="00460E96" w:rsidP="00460E96">
      <w:pPr>
        <w:autoSpaceDE w:val="0"/>
        <w:autoSpaceDN w:val="0"/>
        <w:adjustRightInd w:val="0"/>
        <w:rPr>
          <w:color w:val="000000"/>
          <w:sz w:val="26"/>
          <w:szCs w:val="26"/>
        </w:rPr>
      </w:pPr>
    </w:p>
    <w:p w:rsidR="00460E96" w:rsidRPr="00460E96" w:rsidRDefault="00460E96" w:rsidP="00460E96">
      <w:pPr>
        <w:autoSpaceDE w:val="0"/>
        <w:autoSpaceDN w:val="0"/>
        <w:adjustRightInd w:val="0"/>
        <w:jc w:val="both"/>
        <w:rPr>
          <w:b/>
          <w:color w:val="000000"/>
          <w:sz w:val="26"/>
          <w:szCs w:val="26"/>
        </w:rPr>
      </w:pPr>
      <w:r w:rsidRPr="00460E96">
        <w:rPr>
          <w:b/>
          <w:color w:val="000000"/>
          <w:sz w:val="26"/>
          <w:szCs w:val="26"/>
        </w:rPr>
        <w:t>Приглашенные:</w:t>
      </w:r>
    </w:p>
    <w:p w:rsidR="00460E96" w:rsidRPr="0032346A" w:rsidRDefault="00460E96" w:rsidP="00460E96">
      <w:pPr>
        <w:autoSpaceDE w:val="0"/>
        <w:autoSpaceDN w:val="0"/>
        <w:adjustRightInd w:val="0"/>
        <w:jc w:val="both"/>
        <w:rPr>
          <w:b/>
          <w:color w:val="000000"/>
          <w:sz w:val="26"/>
          <w:szCs w:val="26"/>
        </w:rPr>
      </w:pPr>
    </w:p>
    <w:p w:rsidR="00460E96" w:rsidRPr="0032346A" w:rsidRDefault="00460E96" w:rsidP="00460E96">
      <w:pPr>
        <w:pStyle w:val="a4"/>
        <w:numPr>
          <w:ilvl w:val="0"/>
          <w:numId w:val="1"/>
        </w:numPr>
        <w:tabs>
          <w:tab w:val="left" w:pos="0"/>
          <w:tab w:val="left" w:pos="1134"/>
        </w:tabs>
        <w:spacing w:line="276" w:lineRule="auto"/>
        <w:ind w:left="0" w:firstLine="709"/>
        <w:jc w:val="both"/>
        <w:rPr>
          <w:rFonts w:cs="Times New Roman"/>
          <w:color w:val="000000"/>
          <w:sz w:val="26"/>
          <w:szCs w:val="26"/>
        </w:rPr>
      </w:pPr>
      <w:r w:rsidRPr="0032346A">
        <w:rPr>
          <w:rFonts w:cs="Times New Roman"/>
          <w:sz w:val="26"/>
          <w:szCs w:val="26"/>
        </w:rPr>
        <w:t xml:space="preserve">Смекалин Александр Александрович - </w:t>
      </w:r>
      <w:r w:rsidRPr="0032346A">
        <w:rPr>
          <w:rFonts w:cs="Times New Roman"/>
          <w:color w:val="000000"/>
          <w:sz w:val="26"/>
          <w:szCs w:val="26"/>
          <w:shd w:val="clear" w:color="auto" w:fill="FFFFFF"/>
        </w:rPr>
        <w:t>первый заместитель Председателя Правительства Ульяновской области</w:t>
      </w:r>
      <w:r w:rsidRPr="0032346A">
        <w:rPr>
          <w:rFonts w:cs="Times New Roman"/>
          <w:sz w:val="26"/>
          <w:szCs w:val="26"/>
        </w:rPr>
        <w:t>;</w:t>
      </w:r>
    </w:p>
    <w:p w:rsidR="00460E96" w:rsidRPr="0032346A" w:rsidRDefault="00460E96" w:rsidP="00460E96">
      <w:pPr>
        <w:pStyle w:val="a4"/>
        <w:numPr>
          <w:ilvl w:val="0"/>
          <w:numId w:val="1"/>
        </w:numPr>
        <w:tabs>
          <w:tab w:val="left" w:pos="0"/>
          <w:tab w:val="left" w:pos="1134"/>
        </w:tabs>
        <w:spacing w:line="276" w:lineRule="auto"/>
        <w:ind w:left="0" w:firstLine="709"/>
        <w:jc w:val="both"/>
        <w:rPr>
          <w:rFonts w:cs="Times New Roman"/>
          <w:sz w:val="26"/>
          <w:szCs w:val="26"/>
        </w:rPr>
      </w:pPr>
      <w:r w:rsidRPr="0032346A">
        <w:rPr>
          <w:rFonts w:cs="Times New Roman"/>
          <w:sz w:val="26"/>
          <w:szCs w:val="26"/>
        </w:rPr>
        <w:t>Асмус Олег Владимирович</w:t>
      </w:r>
      <w:r w:rsidRPr="0032346A">
        <w:rPr>
          <w:rFonts w:cs="Times New Roman"/>
          <w:b/>
          <w:sz w:val="26"/>
          <w:szCs w:val="26"/>
        </w:rPr>
        <w:t xml:space="preserve"> -</w:t>
      </w:r>
      <w:r>
        <w:rPr>
          <w:rFonts w:cs="Times New Roman"/>
          <w:sz w:val="26"/>
          <w:szCs w:val="26"/>
        </w:rPr>
        <w:t xml:space="preserve"> М</w:t>
      </w:r>
      <w:r w:rsidRPr="0032346A">
        <w:rPr>
          <w:rFonts w:cs="Times New Roman"/>
          <w:sz w:val="26"/>
          <w:szCs w:val="26"/>
        </w:rPr>
        <w:t>инистр экономического развития Ульяновской области;</w:t>
      </w:r>
    </w:p>
    <w:p w:rsidR="00460E96" w:rsidRPr="0032346A" w:rsidRDefault="00460E96" w:rsidP="00460E96">
      <w:pPr>
        <w:pStyle w:val="a4"/>
        <w:numPr>
          <w:ilvl w:val="0"/>
          <w:numId w:val="1"/>
        </w:numPr>
        <w:tabs>
          <w:tab w:val="left" w:pos="0"/>
          <w:tab w:val="left" w:pos="1134"/>
        </w:tabs>
        <w:spacing w:line="276" w:lineRule="auto"/>
        <w:ind w:left="0" w:firstLine="709"/>
        <w:jc w:val="both"/>
        <w:rPr>
          <w:rFonts w:cs="Times New Roman"/>
          <w:sz w:val="26"/>
          <w:szCs w:val="26"/>
        </w:rPr>
      </w:pPr>
      <w:r w:rsidRPr="0032346A">
        <w:rPr>
          <w:rFonts w:cs="Times New Roman"/>
          <w:sz w:val="26"/>
          <w:szCs w:val="26"/>
        </w:rPr>
        <w:t>Буцкая Екатерина Владимировна</w:t>
      </w:r>
      <w:r w:rsidRPr="0032346A">
        <w:rPr>
          <w:rFonts w:cs="Times New Roman"/>
          <w:b/>
          <w:sz w:val="26"/>
          <w:szCs w:val="26"/>
        </w:rPr>
        <w:t xml:space="preserve"> – </w:t>
      </w:r>
      <w:proofErr w:type="gramStart"/>
      <w:r w:rsidRPr="0032346A">
        <w:rPr>
          <w:rFonts w:cs="Times New Roman"/>
          <w:sz w:val="26"/>
          <w:szCs w:val="26"/>
        </w:rPr>
        <w:t>исполняющий</w:t>
      </w:r>
      <w:proofErr w:type="gramEnd"/>
      <w:r w:rsidRPr="0032346A">
        <w:rPr>
          <w:rFonts w:cs="Times New Roman"/>
          <w:sz w:val="26"/>
          <w:szCs w:val="26"/>
        </w:rPr>
        <w:t xml:space="preserve"> обязанности</w:t>
      </w:r>
      <w:r w:rsidRPr="0032346A">
        <w:rPr>
          <w:rFonts w:cs="Times New Roman"/>
          <w:b/>
          <w:sz w:val="26"/>
          <w:szCs w:val="26"/>
        </w:rPr>
        <w:t xml:space="preserve"> </w:t>
      </w:r>
      <w:r>
        <w:rPr>
          <w:rFonts w:cs="Times New Roman"/>
          <w:sz w:val="26"/>
          <w:szCs w:val="26"/>
        </w:rPr>
        <w:t>М</w:t>
      </w:r>
      <w:r w:rsidRPr="0032346A">
        <w:rPr>
          <w:rFonts w:cs="Times New Roman"/>
          <w:sz w:val="26"/>
          <w:szCs w:val="26"/>
        </w:rPr>
        <w:t>инистра финансов Ульяновской области;</w:t>
      </w:r>
    </w:p>
    <w:p w:rsidR="00460E96" w:rsidRPr="0032346A" w:rsidRDefault="00460E96" w:rsidP="00460E96">
      <w:pPr>
        <w:pStyle w:val="a4"/>
        <w:numPr>
          <w:ilvl w:val="0"/>
          <w:numId w:val="1"/>
        </w:numPr>
        <w:tabs>
          <w:tab w:val="left" w:pos="0"/>
          <w:tab w:val="left" w:pos="1134"/>
        </w:tabs>
        <w:spacing w:line="276" w:lineRule="auto"/>
        <w:ind w:left="0" w:firstLine="709"/>
        <w:jc w:val="both"/>
        <w:rPr>
          <w:rFonts w:cs="Times New Roman"/>
          <w:sz w:val="26"/>
          <w:szCs w:val="26"/>
        </w:rPr>
      </w:pPr>
      <w:r w:rsidRPr="0032346A">
        <w:rPr>
          <w:rFonts w:cs="Times New Roman"/>
          <w:sz w:val="26"/>
          <w:szCs w:val="26"/>
        </w:rPr>
        <w:t>Зонтов Николай Васильевич</w:t>
      </w:r>
      <w:r w:rsidRPr="0032346A">
        <w:rPr>
          <w:rFonts w:cs="Times New Roman"/>
          <w:b/>
          <w:sz w:val="26"/>
          <w:szCs w:val="26"/>
        </w:rPr>
        <w:t xml:space="preserve"> – </w:t>
      </w:r>
      <w:r w:rsidRPr="0032346A">
        <w:rPr>
          <w:rFonts w:cs="Times New Roman"/>
          <w:sz w:val="26"/>
          <w:szCs w:val="26"/>
        </w:rPr>
        <w:t>заместитель</w:t>
      </w:r>
      <w:r w:rsidRPr="0032346A">
        <w:rPr>
          <w:rFonts w:cs="Times New Roman"/>
          <w:b/>
          <w:sz w:val="26"/>
          <w:szCs w:val="26"/>
        </w:rPr>
        <w:t xml:space="preserve"> </w:t>
      </w:r>
      <w:r>
        <w:rPr>
          <w:rFonts w:cs="Times New Roman"/>
          <w:sz w:val="26"/>
          <w:szCs w:val="26"/>
        </w:rPr>
        <w:t>директора ОГКУ «Д</w:t>
      </w:r>
      <w:r w:rsidRPr="0032346A">
        <w:rPr>
          <w:rFonts w:cs="Times New Roman"/>
          <w:sz w:val="26"/>
          <w:szCs w:val="26"/>
        </w:rPr>
        <w:t>епартамент государственных программ развития малого и среднего бизнеса Ульяновской области»;</w:t>
      </w:r>
    </w:p>
    <w:p w:rsidR="00460E96" w:rsidRPr="0032346A" w:rsidRDefault="00460E96" w:rsidP="00460E96">
      <w:pPr>
        <w:pStyle w:val="a4"/>
        <w:numPr>
          <w:ilvl w:val="0"/>
          <w:numId w:val="1"/>
        </w:numPr>
        <w:tabs>
          <w:tab w:val="left" w:pos="0"/>
          <w:tab w:val="left" w:pos="1134"/>
        </w:tabs>
        <w:spacing w:line="276" w:lineRule="auto"/>
        <w:ind w:left="0" w:firstLine="709"/>
        <w:jc w:val="both"/>
        <w:rPr>
          <w:rFonts w:cs="Times New Roman"/>
          <w:sz w:val="26"/>
          <w:szCs w:val="26"/>
        </w:rPr>
      </w:pPr>
      <w:r w:rsidRPr="0032346A">
        <w:rPr>
          <w:rFonts w:cs="Times New Roman"/>
          <w:sz w:val="26"/>
          <w:szCs w:val="26"/>
        </w:rPr>
        <w:t>Мишин Сергей Михайлович</w:t>
      </w:r>
      <w:r w:rsidRPr="0032346A">
        <w:rPr>
          <w:rFonts w:cs="Times New Roman"/>
          <w:b/>
          <w:sz w:val="26"/>
          <w:szCs w:val="26"/>
        </w:rPr>
        <w:t xml:space="preserve"> –</w:t>
      </w:r>
      <w:r>
        <w:rPr>
          <w:rFonts w:cs="Times New Roman"/>
          <w:sz w:val="26"/>
          <w:szCs w:val="26"/>
        </w:rPr>
        <w:t xml:space="preserve"> заместитель М</w:t>
      </w:r>
      <w:r w:rsidRPr="0032346A">
        <w:rPr>
          <w:rFonts w:cs="Times New Roman"/>
          <w:sz w:val="26"/>
          <w:szCs w:val="26"/>
        </w:rPr>
        <w:t>инистра экономического развития Ульяновской области</w:t>
      </w:r>
      <w:r w:rsidRPr="0032346A">
        <w:rPr>
          <w:rFonts w:cs="Times New Roman"/>
          <w:b/>
          <w:sz w:val="26"/>
          <w:szCs w:val="26"/>
        </w:rPr>
        <w:t xml:space="preserve"> - </w:t>
      </w:r>
      <w:r w:rsidRPr="0032346A">
        <w:rPr>
          <w:rFonts w:cs="Times New Roman"/>
          <w:sz w:val="26"/>
          <w:szCs w:val="26"/>
        </w:rPr>
        <w:t>директор Департамента государственного имущества и земельных отношений Ульяновской области;</w:t>
      </w:r>
    </w:p>
    <w:p w:rsidR="00460E96" w:rsidRPr="0032346A" w:rsidRDefault="00460E96" w:rsidP="00460E96">
      <w:pPr>
        <w:pStyle w:val="a3"/>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6"/>
          <w:szCs w:val="26"/>
        </w:rPr>
      </w:pPr>
      <w:proofErr w:type="spellStart"/>
      <w:r w:rsidRPr="0032346A">
        <w:rPr>
          <w:rFonts w:ascii="Times New Roman" w:hAnsi="Times New Roman" w:cs="Times New Roman"/>
          <w:sz w:val="26"/>
          <w:szCs w:val="26"/>
        </w:rPr>
        <w:t>Огнев</w:t>
      </w:r>
      <w:proofErr w:type="spellEnd"/>
      <w:r w:rsidRPr="0032346A">
        <w:rPr>
          <w:rFonts w:ascii="Times New Roman" w:hAnsi="Times New Roman" w:cs="Times New Roman"/>
          <w:sz w:val="26"/>
          <w:szCs w:val="26"/>
        </w:rPr>
        <w:t xml:space="preserve"> Андрей Владимирович – помощник Советника Губернатора Ульяновской области </w:t>
      </w:r>
      <w:proofErr w:type="spellStart"/>
      <w:r w:rsidRPr="0032346A">
        <w:rPr>
          <w:rFonts w:ascii="Times New Roman" w:hAnsi="Times New Roman" w:cs="Times New Roman"/>
          <w:sz w:val="26"/>
          <w:szCs w:val="26"/>
        </w:rPr>
        <w:t>Яроша</w:t>
      </w:r>
      <w:proofErr w:type="spellEnd"/>
      <w:r w:rsidRPr="0032346A">
        <w:rPr>
          <w:rFonts w:ascii="Times New Roman" w:hAnsi="Times New Roman" w:cs="Times New Roman"/>
          <w:sz w:val="26"/>
          <w:szCs w:val="26"/>
        </w:rPr>
        <w:t xml:space="preserve"> В.Ф.</w:t>
      </w:r>
    </w:p>
    <w:p w:rsidR="00460E96" w:rsidRPr="0032346A" w:rsidRDefault="00460E96" w:rsidP="00460E96">
      <w:pPr>
        <w:pStyle w:val="a4"/>
        <w:spacing w:line="276" w:lineRule="auto"/>
        <w:jc w:val="both"/>
        <w:rPr>
          <w:rFonts w:cs="Times New Roman"/>
          <w:sz w:val="26"/>
          <w:szCs w:val="26"/>
        </w:rPr>
      </w:pPr>
    </w:p>
    <w:p w:rsidR="00460E96" w:rsidRDefault="00460E96" w:rsidP="00460E96">
      <w:pPr>
        <w:pStyle w:val="a4"/>
        <w:spacing w:line="276" w:lineRule="auto"/>
        <w:jc w:val="both"/>
        <w:rPr>
          <w:rFonts w:cs="Times New Roman"/>
          <w:b/>
          <w:sz w:val="26"/>
          <w:szCs w:val="26"/>
        </w:rPr>
      </w:pPr>
      <w:r w:rsidRPr="0032346A">
        <w:rPr>
          <w:rFonts w:cs="Times New Roman"/>
          <w:b/>
          <w:sz w:val="26"/>
          <w:szCs w:val="26"/>
        </w:rPr>
        <w:t>Аппарат Общественной палаты Ульяновской области:</w:t>
      </w:r>
    </w:p>
    <w:p w:rsidR="00460E96" w:rsidRPr="0032346A" w:rsidRDefault="00460E96" w:rsidP="00460E96">
      <w:pPr>
        <w:pStyle w:val="a4"/>
        <w:spacing w:line="276" w:lineRule="auto"/>
        <w:jc w:val="both"/>
        <w:rPr>
          <w:rFonts w:cs="Times New Roman"/>
          <w:b/>
          <w:sz w:val="26"/>
          <w:szCs w:val="26"/>
        </w:rPr>
      </w:pPr>
    </w:p>
    <w:p w:rsidR="00460E96" w:rsidRPr="0032346A" w:rsidRDefault="00460E96" w:rsidP="00460E96">
      <w:pPr>
        <w:pStyle w:val="a3"/>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32346A">
        <w:rPr>
          <w:rFonts w:ascii="Times New Roman" w:hAnsi="Times New Roman" w:cs="Times New Roman"/>
          <w:color w:val="000000"/>
          <w:sz w:val="26"/>
          <w:szCs w:val="26"/>
        </w:rPr>
        <w:t>Терёхин С.Н. – директор ОГКУ «Аппарат Общественной палаты Ульяновской области»;</w:t>
      </w:r>
    </w:p>
    <w:p w:rsidR="00460E96" w:rsidRPr="0032346A" w:rsidRDefault="00460E96" w:rsidP="00460E96">
      <w:pPr>
        <w:pStyle w:val="a3"/>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6"/>
          <w:szCs w:val="26"/>
        </w:rPr>
      </w:pPr>
      <w:proofErr w:type="spellStart"/>
      <w:r w:rsidRPr="0032346A">
        <w:rPr>
          <w:rFonts w:ascii="Times New Roman" w:hAnsi="Times New Roman" w:cs="Times New Roman"/>
          <w:color w:val="000000"/>
          <w:sz w:val="26"/>
          <w:szCs w:val="26"/>
        </w:rPr>
        <w:t>Курушина</w:t>
      </w:r>
      <w:proofErr w:type="spellEnd"/>
      <w:r w:rsidRPr="0032346A">
        <w:rPr>
          <w:rFonts w:ascii="Times New Roman" w:hAnsi="Times New Roman" w:cs="Times New Roman"/>
          <w:color w:val="000000"/>
          <w:sz w:val="26"/>
          <w:szCs w:val="26"/>
        </w:rPr>
        <w:t xml:space="preserve"> Е.В</w:t>
      </w:r>
      <w:r>
        <w:rPr>
          <w:rFonts w:ascii="Times New Roman" w:hAnsi="Times New Roman" w:cs="Times New Roman"/>
          <w:color w:val="000000"/>
          <w:sz w:val="26"/>
          <w:szCs w:val="26"/>
        </w:rPr>
        <w:t>.</w:t>
      </w:r>
      <w:r w:rsidRPr="0032346A">
        <w:rPr>
          <w:rFonts w:ascii="Times New Roman" w:hAnsi="Times New Roman" w:cs="Times New Roman"/>
          <w:color w:val="000000"/>
          <w:sz w:val="26"/>
          <w:szCs w:val="26"/>
        </w:rPr>
        <w:t xml:space="preserve"> – заместитель директора ОГКУ «Аппарат Общественной палаты Ульяновской области»;</w:t>
      </w:r>
    </w:p>
    <w:p w:rsidR="00460E96" w:rsidRPr="0032346A" w:rsidRDefault="00460E96" w:rsidP="00460E96">
      <w:pPr>
        <w:pStyle w:val="a3"/>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32346A">
        <w:rPr>
          <w:rFonts w:ascii="Times New Roman" w:hAnsi="Times New Roman" w:cs="Times New Roman"/>
          <w:color w:val="000000"/>
          <w:sz w:val="26"/>
          <w:szCs w:val="26"/>
        </w:rPr>
        <w:lastRenderedPageBreak/>
        <w:t xml:space="preserve">Ермолаева О.Н. – </w:t>
      </w:r>
      <w:r w:rsidRPr="0032346A">
        <w:rPr>
          <w:rFonts w:ascii="Times New Roman" w:hAnsi="Times New Roman" w:cs="Times New Roman"/>
          <w:sz w:val="26"/>
          <w:szCs w:val="26"/>
        </w:rPr>
        <w:t>специалист по связям с общественностью отдела поддержки некоммерческих организаций и развития гражданского общества ОГКУ «Аппарат Общественной палаты Ульяновской области»;</w:t>
      </w:r>
    </w:p>
    <w:p w:rsidR="00460E96" w:rsidRDefault="00460E96" w:rsidP="00460E96">
      <w:pPr>
        <w:pStyle w:val="a3"/>
        <w:numPr>
          <w:ilvl w:val="0"/>
          <w:numId w:val="1"/>
        </w:numPr>
        <w:tabs>
          <w:tab w:val="left" w:pos="0"/>
          <w:tab w:val="left" w:pos="1134"/>
        </w:tabs>
        <w:spacing w:after="0" w:line="240" w:lineRule="auto"/>
        <w:ind w:left="0" w:firstLine="709"/>
        <w:jc w:val="both"/>
        <w:rPr>
          <w:rFonts w:ascii="Times New Roman" w:hAnsi="Times New Roman" w:cs="Times New Roman"/>
          <w:sz w:val="26"/>
          <w:szCs w:val="26"/>
        </w:rPr>
      </w:pPr>
      <w:proofErr w:type="spellStart"/>
      <w:r w:rsidRPr="0032346A">
        <w:rPr>
          <w:rFonts w:ascii="Times New Roman" w:hAnsi="Times New Roman" w:cs="Times New Roman"/>
          <w:color w:val="000000"/>
          <w:sz w:val="26"/>
          <w:szCs w:val="26"/>
        </w:rPr>
        <w:t>Хамбикова</w:t>
      </w:r>
      <w:proofErr w:type="spellEnd"/>
      <w:r w:rsidRPr="0032346A">
        <w:rPr>
          <w:rFonts w:ascii="Times New Roman" w:hAnsi="Times New Roman" w:cs="Times New Roman"/>
          <w:color w:val="000000"/>
          <w:sz w:val="26"/>
          <w:szCs w:val="26"/>
        </w:rPr>
        <w:t xml:space="preserve"> А.Г. - </w:t>
      </w:r>
      <w:r w:rsidRPr="0032346A">
        <w:rPr>
          <w:rFonts w:ascii="Times New Roman" w:hAnsi="Times New Roman" w:cs="Times New Roman"/>
          <w:sz w:val="26"/>
          <w:szCs w:val="26"/>
        </w:rPr>
        <w:t xml:space="preserve">ведущий специалист по связям с общественностью </w:t>
      </w:r>
      <w:proofErr w:type="gramStart"/>
      <w:r w:rsidRPr="0032346A">
        <w:rPr>
          <w:rFonts w:ascii="Times New Roman" w:hAnsi="Times New Roman" w:cs="Times New Roman"/>
          <w:sz w:val="26"/>
          <w:szCs w:val="26"/>
        </w:rPr>
        <w:t>отдела организационного обеспечения деятельности Общественной палаты Ульяновской области</w:t>
      </w:r>
      <w:proofErr w:type="gramEnd"/>
      <w:r w:rsidRPr="0032346A">
        <w:rPr>
          <w:rFonts w:ascii="Times New Roman" w:hAnsi="Times New Roman" w:cs="Times New Roman"/>
          <w:sz w:val="26"/>
          <w:szCs w:val="26"/>
        </w:rPr>
        <w:t>.</w:t>
      </w:r>
    </w:p>
    <w:p w:rsidR="00460E96" w:rsidRPr="0032346A" w:rsidRDefault="00460E96" w:rsidP="00460E96">
      <w:pPr>
        <w:pStyle w:val="a3"/>
        <w:tabs>
          <w:tab w:val="left" w:pos="1134"/>
        </w:tabs>
        <w:spacing w:after="0" w:line="240" w:lineRule="auto"/>
        <w:ind w:left="709"/>
        <w:jc w:val="both"/>
        <w:rPr>
          <w:rFonts w:ascii="Times New Roman" w:hAnsi="Times New Roman" w:cs="Times New Roman"/>
          <w:sz w:val="26"/>
          <w:szCs w:val="26"/>
        </w:rPr>
      </w:pPr>
    </w:p>
    <w:p w:rsidR="00460E96" w:rsidRPr="0032346A" w:rsidRDefault="00460E96" w:rsidP="00460E96">
      <w:pPr>
        <w:pStyle w:val="a3"/>
        <w:tabs>
          <w:tab w:val="left" w:pos="567"/>
        </w:tabs>
        <w:spacing w:after="0" w:line="240" w:lineRule="auto"/>
        <w:ind w:left="284" w:firstLine="567"/>
        <w:jc w:val="both"/>
        <w:rPr>
          <w:rFonts w:ascii="Times New Roman" w:hAnsi="Times New Roman" w:cs="Times New Roman"/>
          <w:b/>
          <w:sz w:val="26"/>
          <w:szCs w:val="26"/>
        </w:rPr>
      </w:pPr>
      <w:r w:rsidRPr="0032346A">
        <w:rPr>
          <w:rFonts w:ascii="Times New Roman" w:hAnsi="Times New Roman" w:cs="Times New Roman"/>
          <w:b/>
          <w:sz w:val="26"/>
          <w:szCs w:val="26"/>
        </w:rPr>
        <w:t>ПОВЕСТКА ДНЯ:</w:t>
      </w:r>
    </w:p>
    <w:p w:rsidR="00460E96" w:rsidRPr="0032346A" w:rsidRDefault="00460E96" w:rsidP="00460E96">
      <w:pPr>
        <w:ind w:firstLine="567"/>
        <w:jc w:val="both"/>
        <w:rPr>
          <w:b/>
          <w:sz w:val="26"/>
          <w:szCs w:val="26"/>
        </w:rPr>
      </w:pPr>
    </w:p>
    <w:p w:rsidR="00460E96" w:rsidRPr="0032346A" w:rsidRDefault="00460E96" w:rsidP="00460E96">
      <w:pPr>
        <w:pStyle w:val="a3"/>
        <w:tabs>
          <w:tab w:val="left" w:pos="993"/>
        </w:tabs>
        <w:ind w:left="0" w:firstLine="709"/>
        <w:jc w:val="both"/>
        <w:rPr>
          <w:rFonts w:ascii="Times New Roman" w:hAnsi="Times New Roman" w:cs="Times New Roman"/>
          <w:sz w:val="26"/>
          <w:szCs w:val="26"/>
        </w:rPr>
      </w:pPr>
      <w:r>
        <w:rPr>
          <w:rFonts w:ascii="Times New Roman" w:hAnsi="Times New Roman" w:cs="Times New Roman"/>
          <w:b/>
          <w:sz w:val="26"/>
          <w:szCs w:val="26"/>
        </w:rPr>
        <w:t xml:space="preserve">1. </w:t>
      </w:r>
      <w:r w:rsidRPr="0032346A">
        <w:rPr>
          <w:rFonts w:ascii="Times New Roman" w:hAnsi="Times New Roman" w:cs="Times New Roman"/>
          <w:b/>
          <w:sz w:val="26"/>
          <w:szCs w:val="26"/>
        </w:rPr>
        <w:t xml:space="preserve">Отчёт о результатах </w:t>
      </w:r>
      <w:proofErr w:type="gramStart"/>
      <w:r w:rsidRPr="0032346A">
        <w:rPr>
          <w:rFonts w:ascii="Times New Roman" w:hAnsi="Times New Roman" w:cs="Times New Roman"/>
          <w:b/>
          <w:sz w:val="26"/>
          <w:szCs w:val="26"/>
        </w:rPr>
        <w:t>деятельности первого заместителя Председателя Правительства Ульяновской области</w:t>
      </w:r>
      <w:proofErr w:type="gramEnd"/>
      <w:r w:rsidRPr="0032346A">
        <w:rPr>
          <w:rFonts w:ascii="Times New Roman" w:hAnsi="Times New Roman" w:cs="Times New Roman"/>
          <w:b/>
          <w:sz w:val="26"/>
          <w:szCs w:val="26"/>
        </w:rPr>
        <w:t xml:space="preserve"> за 2013 год </w:t>
      </w:r>
      <w:proofErr w:type="spellStart"/>
      <w:r w:rsidRPr="0032346A">
        <w:rPr>
          <w:rFonts w:ascii="Times New Roman" w:hAnsi="Times New Roman" w:cs="Times New Roman"/>
          <w:b/>
          <w:sz w:val="26"/>
          <w:szCs w:val="26"/>
        </w:rPr>
        <w:t>Смекалина</w:t>
      </w:r>
      <w:proofErr w:type="spellEnd"/>
      <w:r w:rsidRPr="0032346A">
        <w:rPr>
          <w:rFonts w:ascii="Times New Roman" w:hAnsi="Times New Roman" w:cs="Times New Roman"/>
          <w:b/>
          <w:sz w:val="26"/>
          <w:szCs w:val="26"/>
        </w:rPr>
        <w:t xml:space="preserve"> Александра Александровича.</w:t>
      </w:r>
    </w:p>
    <w:p w:rsidR="00460E96" w:rsidRPr="0032346A" w:rsidRDefault="00460E96" w:rsidP="00460E96">
      <w:pPr>
        <w:pStyle w:val="a3"/>
        <w:tabs>
          <w:tab w:val="left" w:pos="993"/>
        </w:tabs>
        <w:ind w:left="709"/>
        <w:jc w:val="both"/>
        <w:rPr>
          <w:rFonts w:ascii="Times New Roman" w:hAnsi="Times New Roman" w:cs="Times New Roman"/>
          <w:b/>
          <w:sz w:val="26"/>
          <w:szCs w:val="26"/>
        </w:rPr>
      </w:pPr>
    </w:p>
    <w:p w:rsidR="00460E96" w:rsidRPr="0032346A" w:rsidRDefault="00460E96" w:rsidP="00460E96">
      <w:pPr>
        <w:pStyle w:val="a3"/>
        <w:tabs>
          <w:tab w:val="left" w:pos="993"/>
        </w:tabs>
        <w:ind w:left="709"/>
        <w:jc w:val="both"/>
        <w:rPr>
          <w:rFonts w:ascii="Times New Roman" w:hAnsi="Times New Roman" w:cs="Times New Roman"/>
          <w:sz w:val="26"/>
          <w:szCs w:val="26"/>
        </w:rPr>
      </w:pPr>
      <w:r w:rsidRPr="0032346A">
        <w:rPr>
          <w:rFonts w:ascii="Times New Roman" w:hAnsi="Times New Roman" w:cs="Times New Roman"/>
          <w:sz w:val="26"/>
          <w:szCs w:val="26"/>
        </w:rPr>
        <w:t>СЛУШАЛИ:</w:t>
      </w:r>
    </w:p>
    <w:p w:rsidR="00460E96" w:rsidRPr="0032346A" w:rsidRDefault="00460E96" w:rsidP="00460E96">
      <w:pPr>
        <w:pStyle w:val="a3"/>
        <w:numPr>
          <w:ilvl w:val="1"/>
          <w:numId w:val="1"/>
        </w:numPr>
        <w:tabs>
          <w:tab w:val="clear" w:pos="1440"/>
          <w:tab w:val="num" w:pos="0"/>
          <w:tab w:val="left" w:pos="993"/>
        </w:tabs>
        <w:ind w:left="0" w:firstLine="709"/>
        <w:jc w:val="both"/>
        <w:rPr>
          <w:rFonts w:ascii="Times New Roman" w:hAnsi="Times New Roman" w:cs="Times New Roman"/>
          <w:sz w:val="26"/>
          <w:szCs w:val="26"/>
        </w:rPr>
      </w:pPr>
      <w:r w:rsidRPr="0032346A">
        <w:rPr>
          <w:rFonts w:ascii="Times New Roman" w:hAnsi="Times New Roman" w:cs="Times New Roman"/>
          <w:b/>
          <w:sz w:val="26"/>
          <w:szCs w:val="26"/>
        </w:rPr>
        <w:t xml:space="preserve">Отчёт о результатах </w:t>
      </w:r>
      <w:proofErr w:type="gramStart"/>
      <w:r w:rsidRPr="0032346A">
        <w:rPr>
          <w:rFonts w:ascii="Times New Roman" w:hAnsi="Times New Roman" w:cs="Times New Roman"/>
          <w:b/>
          <w:sz w:val="26"/>
          <w:szCs w:val="26"/>
        </w:rPr>
        <w:t>деятельности первого заместителя Председателя Правительства Ульяновской области</w:t>
      </w:r>
      <w:proofErr w:type="gramEnd"/>
      <w:r w:rsidRPr="0032346A">
        <w:rPr>
          <w:rFonts w:ascii="Times New Roman" w:hAnsi="Times New Roman" w:cs="Times New Roman"/>
          <w:b/>
          <w:sz w:val="26"/>
          <w:szCs w:val="26"/>
        </w:rPr>
        <w:t xml:space="preserve"> за 2013 год.</w:t>
      </w:r>
    </w:p>
    <w:p w:rsidR="00460E96" w:rsidRPr="0032346A" w:rsidRDefault="00460E96" w:rsidP="00460E96">
      <w:pPr>
        <w:tabs>
          <w:tab w:val="left" w:pos="709"/>
          <w:tab w:val="left" w:pos="993"/>
        </w:tabs>
        <w:ind w:firstLine="709"/>
        <w:jc w:val="both"/>
        <w:rPr>
          <w:color w:val="000000"/>
          <w:sz w:val="26"/>
          <w:szCs w:val="26"/>
          <w:shd w:val="clear" w:color="auto" w:fill="FFFFFF"/>
        </w:rPr>
      </w:pPr>
      <w:r w:rsidRPr="0032346A">
        <w:rPr>
          <w:b/>
          <w:color w:val="000000"/>
          <w:sz w:val="26"/>
          <w:szCs w:val="26"/>
          <w:shd w:val="clear" w:color="auto" w:fill="FFFFFF"/>
        </w:rPr>
        <w:t>Девяткина Т.В.:</w:t>
      </w:r>
      <w:r w:rsidRPr="0032346A">
        <w:rPr>
          <w:color w:val="000000"/>
          <w:sz w:val="26"/>
          <w:szCs w:val="26"/>
          <w:shd w:val="clear" w:color="auto" w:fill="FFFFFF"/>
        </w:rPr>
        <w:t xml:space="preserve"> Огласила регламент и список участников заседания. Вступительное слово.</w:t>
      </w:r>
    </w:p>
    <w:p w:rsidR="00460E96" w:rsidRPr="0032346A" w:rsidRDefault="00460E96" w:rsidP="00460E96">
      <w:pPr>
        <w:tabs>
          <w:tab w:val="left" w:pos="709"/>
          <w:tab w:val="left" w:pos="993"/>
        </w:tabs>
        <w:ind w:firstLine="709"/>
        <w:jc w:val="both"/>
        <w:rPr>
          <w:color w:val="000000"/>
          <w:sz w:val="26"/>
          <w:szCs w:val="26"/>
          <w:shd w:val="clear" w:color="auto" w:fill="FFFFFF"/>
        </w:rPr>
      </w:pPr>
      <w:r w:rsidRPr="0032346A">
        <w:rPr>
          <w:b/>
          <w:color w:val="000000"/>
          <w:sz w:val="26"/>
          <w:szCs w:val="26"/>
          <w:shd w:val="clear" w:color="auto" w:fill="FFFFFF"/>
        </w:rPr>
        <w:t>Смекалин А.А.:</w:t>
      </w:r>
      <w:r w:rsidRPr="0032346A">
        <w:rPr>
          <w:color w:val="000000"/>
          <w:sz w:val="26"/>
          <w:szCs w:val="26"/>
          <w:shd w:val="clear" w:color="auto" w:fill="FFFFFF"/>
        </w:rPr>
        <w:t xml:space="preserve"> Отчёт о деятельнос</w:t>
      </w:r>
      <w:r w:rsidR="005019F9">
        <w:rPr>
          <w:color w:val="000000"/>
          <w:sz w:val="26"/>
          <w:szCs w:val="26"/>
          <w:shd w:val="clear" w:color="auto" w:fill="FFFFFF"/>
        </w:rPr>
        <w:t>ти за 2013 год (</w:t>
      </w:r>
      <w:proofErr w:type="gramStart"/>
      <w:r w:rsidR="005019F9">
        <w:rPr>
          <w:color w:val="000000"/>
          <w:sz w:val="26"/>
          <w:szCs w:val="26"/>
          <w:shd w:val="clear" w:color="auto" w:fill="FFFFFF"/>
        </w:rPr>
        <w:t>см</w:t>
      </w:r>
      <w:proofErr w:type="gramEnd"/>
      <w:r w:rsidR="005019F9">
        <w:rPr>
          <w:color w:val="000000"/>
          <w:sz w:val="26"/>
          <w:szCs w:val="26"/>
          <w:shd w:val="clear" w:color="auto" w:fill="FFFFFF"/>
        </w:rPr>
        <w:t>. Приложение 2</w:t>
      </w:r>
      <w:r w:rsidRPr="0032346A">
        <w:rPr>
          <w:color w:val="000000"/>
          <w:sz w:val="26"/>
          <w:szCs w:val="26"/>
          <w:shd w:val="clear" w:color="auto" w:fill="FFFFFF"/>
        </w:rPr>
        <w:t>).</w:t>
      </w:r>
    </w:p>
    <w:p w:rsidR="00460E96" w:rsidRPr="0032346A" w:rsidRDefault="00460E96" w:rsidP="00460E96">
      <w:pPr>
        <w:tabs>
          <w:tab w:val="left" w:pos="709"/>
          <w:tab w:val="left" w:pos="993"/>
        </w:tabs>
        <w:ind w:firstLine="709"/>
        <w:jc w:val="both"/>
        <w:rPr>
          <w:color w:val="000000"/>
          <w:sz w:val="26"/>
          <w:szCs w:val="26"/>
          <w:shd w:val="clear" w:color="auto" w:fill="FFFFFF"/>
        </w:rPr>
      </w:pPr>
      <w:r w:rsidRPr="0032346A">
        <w:rPr>
          <w:b/>
          <w:color w:val="000000"/>
          <w:sz w:val="26"/>
          <w:szCs w:val="26"/>
          <w:shd w:val="clear" w:color="auto" w:fill="FFFFFF"/>
        </w:rPr>
        <w:t>Соснин Д.П.:</w:t>
      </w:r>
      <w:r w:rsidRPr="0032346A">
        <w:rPr>
          <w:color w:val="000000"/>
          <w:sz w:val="26"/>
          <w:szCs w:val="26"/>
          <w:shd w:val="clear" w:color="auto" w:fill="FFFFFF"/>
        </w:rPr>
        <w:t xml:space="preserve"> Напомнив о прошлогоднем конфликте, имевшем место в Ульяновске в связи с перспективой строительства на склоне р. Свияги отеля «Мариотт», против которого выступила значительная часть городской общественности</w:t>
      </w:r>
      <w:r>
        <w:rPr>
          <w:color w:val="000000"/>
          <w:sz w:val="26"/>
          <w:szCs w:val="26"/>
          <w:shd w:val="clear" w:color="auto" w:fill="FFFFFF"/>
        </w:rPr>
        <w:t xml:space="preserve"> </w:t>
      </w:r>
      <w:r w:rsidRPr="0032346A">
        <w:rPr>
          <w:color w:val="000000"/>
          <w:sz w:val="26"/>
          <w:szCs w:val="26"/>
          <w:shd w:val="clear" w:color="auto" w:fill="FFFFFF"/>
        </w:rPr>
        <w:t>поинтересовался, извлекли ли первые лица региона уроки из того случая.</w:t>
      </w:r>
    </w:p>
    <w:p w:rsidR="00460E96" w:rsidRPr="0032346A" w:rsidRDefault="00460E96" w:rsidP="00460E96">
      <w:pPr>
        <w:ind w:firstLine="709"/>
        <w:jc w:val="both"/>
        <w:rPr>
          <w:color w:val="000000"/>
          <w:sz w:val="26"/>
          <w:szCs w:val="26"/>
          <w:shd w:val="clear" w:color="auto" w:fill="FFFFFF"/>
        </w:rPr>
      </w:pPr>
      <w:r w:rsidRPr="0032346A">
        <w:rPr>
          <w:b/>
          <w:sz w:val="26"/>
          <w:szCs w:val="26"/>
        </w:rPr>
        <w:t>Смекалин А.А.:</w:t>
      </w:r>
      <w:r w:rsidRPr="0032346A">
        <w:rPr>
          <w:sz w:val="26"/>
          <w:szCs w:val="26"/>
        </w:rPr>
        <w:t xml:space="preserve"> О</w:t>
      </w:r>
      <w:r w:rsidRPr="0032346A">
        <w:rPr>
          <w:color w:val="000000"/>
          <w:sz w:val="26"/>
          <w:szCs w:val="26"/>
          <w:shd w:val="clear" w:color="auto" w:fill="FFFFFF"/>
        </w:rPr>
        <w:t>тветил утвердительно, заявив, что готов всеми силами противодействовать возникновению подобных ситуаций, вызывающих недовольство населения</w:t>
      </w:r>
      <w:r>
        <w:rPr>
          <w:color w:val="000000"/>
          <w:sz w:val="26"/>
          <w:szCs w:val="26"/>
          <w:shd w:val="clear" w:color="auto" w:fill="FFFFFF"/>
        </w:rPr>
        <w:t>, в дальнейшем. Отметил, что в</w:t>
      </w:r>
      <w:r w:rsidRPr="0032346A">
        <w:rPr>
          <w:color w:val="000000"/>
          <w:sz w:val="26"/>
          <w:szCs w:val="26"/>
          <w:shd w:val="clear" w:color="auto" w:fill="FFFFFF"/>
        </w:rPr>
        <w:t xml:space="preserve">предь Министерство стратегического развития и инноваций намерено внимательно проверять документацию, относящуюся к инвестиционным проектам, на предмет соответствия федеральному и региональному законодательству. Все </w:t>
      </w:r>
      <w:proofErr w:type="spellStart"/>
      <w:r w:rsidRPr="0032346A">
        <w:rPr>
          <w:color w:val="000000"/>
          <w:sz w:val="26"/>
          <w:szCs w:val="26"/>
          <w:shd w:val="clear" w:color="auto" w:fill="FFFFFF"/>
        </w:rPr>
        <w:t>инвестпроекты</w:t>
      </w:r>
      <w:proofErr w:type="spellEnd"/>
      <w:r w:rsidRPr="0032346A">
        <w:rPr>
          <w:color w:val="000000"/>
          <w:sz w:val="26"/>
          <w:szCs w:val="26"/>
          <w:shd w:val="clear" w:color="auto" w:fill="FFFFFF"/>
        </w:rPr>
        <w:t xml:space="preserve"> уже сегодня подлежат вынесению на рассмотрение регионального Совета по инвестициям, а каждый этап их реализации является максимально открытым и широко освещается в СМИ.</w:t>
      </w:r>
    </w:p>
    <w:p w:rsidR="00460E96" w:rsidRPr="0032346A" w:rsidRDefault="00460E96" w:rsidP="00460E96">
      <w:pPr>
        <w:ind w:firstLine="709"/>
        <w:jc w:val="both"/>
        <w:rPr>
          <w:color w:val="000000"/>
          <w:sz w:val="26"/>
          <w:szCs w:val="26"/>
          <w:shd w:val="clear" w:color="auto" w:fill="FFFFFF"/>
        </w:rPr>
      </w:pPr>
      <w:r w:rsidRPr="0032346A">
        <w:rPr>
          <w:b/>
          <w:color w:val="000000"/>
          <w:sz w:val="26"/>
          <w:szCs w:val="26"/>
          <w:shd w:val="clear" w:color="auto" w:fill="FFFFFF"/>
        </w:rPr>
        <w:t>Соснин Д.П.:</w:t>
      </w:r>
      <w:r w:rsidRPr="0032346A">
        <w:rPr>
          <w:color w:val="000000"/>
          <w:sz w:val="26"/>
          <w:szCs w:val="26"/>
          <w:shd w:val="clear" w:color="auto" w:fill="FFFFFF"/>
        </w:rPr>
        <w:t xml:space="preserve"> </w:t>
      </w:r>
      <w:r>
        <w:rPr>
          <w:color w:val="000000"/>
          <w:sz w:val="26"/>
          <w:szCs w:val="26"/>
          <w:shd w:val="clear" w:color="auto" w:fill="FFFFFF"/>
        </w:rPr>
        <w:t xml:space="preserve">Задал вопрос </w:t>
      </w:r>
      <w:r w:rsidRPr="0032346A">
        <w:rPr>
          <w:color w:val="000000"/>
          <w:sz w:val="26"/>
          <w:szCs w:val="26"/>
          <w:shd w:val="clear" w:color="auto" w:fill="FFFFFF"/>
        </w:rPr>
        <w:t>о дальнейшей судьбе проекта по сбору народных инициатив к «Стратегии социально-экономического развития Ульяновской области на период до 2020 года»</w:t>
      </w:r>
      <w:r>
        <w:rPr>
          <w:color w:val="000000"/>
          <w:sz w:val="26"/>
          <w:szCs w:val="26"/>
          <w:shd w:val="clear" w:color="auto" w:fill="FFFFFF"/>
        </w:rPr>
        <w:t>.</w:t>
      </w:r>
    </w:p>
    <w:p w:rsidR="00460E96" w:rsidRPr="0032346A" w:rsidRDefault="00460E96" w:rsidP="00460E96">
      <w:pPr>
        <w:ind w:firstLine="709"/>
        <w:jc w:val="both"/>
        <w:rPr>
          <w:color w:val="000000"/>
          <w:sz w:val="26"/>
          <w:szCs w:val="26"/>
          <w:shd w:val="clear" w:color="auto" w:fill="FFFFFF"/>
        </w:rPr>
      </w:pPr>
      <w:r w:rsidRPr="008C047A">
        <w:rPr>
          <w:b/>
          <w:color w:val="000000"/>
          <w:sz w:val="26"/>
          <w:szCs w:val="26"/>
          <w:shd w:val="clear" w:color="auto" w:fill="FFFFFF"/>
        </w:rPr>
        <w:t xml:space="preserve">Асмус О.В.: </w:t>
      </w:r>
      <w:r>
        <w:rPr>
          <w:color w:val="000000"/>
          <w:sz w:val="26"/>
          <w:szCs w:val="26"/>
          <w:shd w:val="clear" w:color="auto" w:fill="FFFFFF"/>
        </w:rPr>
        <w:t>П</w:t>
      </w:r>
      <w:r w:rsidRPr="0032346A">
        <w:rPr>
          <w:color w:val="000000"/>
          <w:sz w:val="26"/>
          <w:szCs w:val="26"/>
          <w:shd w:val="clear" w:color="auto" w:fill="FFFFFF"/>
        </w:rPr>
        <w:t>ояснил, что те</w:t>
      </w:r>
      <w:proofErr w:type="gramStart"/>
      <w:r w:rsidRPr="0032346A">
        <w:rPr>
          <w:color w:val="000000"/>
          <w:sz w:val="26"/>
          <w:szCs w:val="26"/>
          <w:shd w:val="clear" w:color="auto" w:fill="FFFFFF"/>
        </w:rPr>
        <w:t>кст Стр</w:t>
      </w:r>
      <w:proofErr w:type="gramEnd"/>
      <w:r w:rsidRPr="0032346A">
        <w:rPr>
          <w:color w:val="000000"/>
          <w:sz w:val="26"/>
          <w:szCs w:val="26"/>
          <w:shd w:val="clear" w:color="auto" w:fill="FFFFFF"/>
        </w:rPr>
        <w:t xml:space="preserve">атегии сегодня разрабатывают специалисты ВШЭ, которые по условиям </w:t>
      </w:r>
      <w:proofErr w:type="spellStart"/>
      <w:r w:rsidRPr="0032346A">
        <w:rPr>
          <w:color w:val="000000"/>
          <w:sz w:val="26"/>
          <w:szCs w:val="26"/>
          <w:shd w:val="clear" w:color="auto" w:fill="FFFFFF"/>
        </w:rPr>
        <w:t>госконтракта</w:t>
      </w:r>
      <w:proofErr w:type="spellEnd"/>
      <w:r w:rsidRPr="0032346A">
        <w:rPr>
          <w:color w:val="000000"/>
          <w:sz w:val="26"/>
          <w:szCs w:val="26"/>
          <w:shd w:val="clear" w:color="auto" w:fill="FFFFFF"/>
        </w:rPr>
        <w:t xml:space="preserve"> обязаны включить в текст раздел «Народные инициативы». В нем будут отражены результаты опроса населения о том, какие объекты, по мнению граждан, должны появиться в регионе в 2020 г., а также реестр инициатив, который будет </w:t>
      </w:r>
      <w:proofErr w:type="gramStart"/>
      <w:r w:rsidRPr="0032346A">
        <w:rPr>
          <w:color w:val="000000"/>
          <w:sz w:val="26"/>
          <w:szCs w:val="26"/>
          <w:shd w:val="clear" w:color="auto" w:fill="FFFFFF"/>
        </w:rPr>
        <w:t>обязателен к исполнению</w:t>
      </w:r>
      <w:proofErr w:type="gramEnd"/>
      <w:r w:rsidRPr="0032346A">
        <w:rPr>
          <w:color w:val="000000"/>
          <w:sz w:val="26"/>
          <w:szCs w:val="26"/>
          <w:shd w:val="clear" w:color="auto" w:fill="FFFFFF"/>
        </w:rPr>
        <w:t xml:space="preserve"> Правительством.</w:t>
      </w:r>
    </w:p>
    <w:p w:rsidR="00460E96" w:rsidRPr="0032346A" w:rsidRDefault="00460E96" w:rsidP="00460E96">
      <w:pPr>
        <w:ind w:firstLine="709"/>
        <w:jc w:val="both"/>
        <w:rPr>
          <w:color w:val="000000"/>
          <w:sz w:val="26"/>
          <w:szCs w:val="26"/>
          <w:shd w:val="clear" w:color="auto" w:fill="FFFFFF"/>
        </w:rPr>
      </w:pPr>
      <w:r w:rsidRPr="008C047A">
        <w:rPr>
          <w:b/>
          <w:sz w:val="26"/>
          <w:szCs w:val="26"/>
        </w:rPr>
        <w:t>Дергунова Н.В.:</w:t>
      </w:r>
      <w:r w:rsidRPr="0032346A">
        <w:rPr>
          <w:sz w:val="26"/>
          <w:szCs w:val="26"/>
        </w:rPr>
        <w:t xml:space="preserve"> </w:t>
      </w:r>
      <w:r>
        <w:rPr>
          <w:color w:val="000000"/>
          <w:sz w:val="26"/>
          <w:szCs w:val="26"/>
          <w:shd w:val="clear" w:color="auto" w:fill="FFFFFF"/>
        </w:rPr>
        <w:t xml:space="preserve">Попросила </w:t>
      </w:r>
      <w:r w:rsidRPr="0032346A">
        <w:rPr>
          <w:color w:val="000000"/>
          <w:sz w:val="26"/>
          <w:szCs w:val="26"/>
          <w:shd w:val="clear" w:color="auto" w:fill="FFFFFF"/>
        </w:rPr>
        <w:t>уточнить, достигла ли Ульяновская область показателей 1990 года по валовому региональному продукту. Отме</w:t>
      </w:r>
      <w:r>
        <w:rPr>
          <w:color w:val="000000"/>
          <w:sz w:val="26"/>
          <w:szCs w:val="26"/>
          <w:shd w:val="clear" w:color="auto" w:fill="FFFFFF"/>
        </w:rPr>
        <w:t>тила</w:t>
      </w:r>
      <w:r w:rsidRPr="0032346A">
        <w:rPr>
          <w:color w:val="000000"/>
          <w:sz w:val="26"/>
          <w:szCs w:val="26"/>
          <w:shd w:val="clear" w:color="auto" w:fill="FFFFFF"/>
        </w:rPr>
        <w:t xml:space="preserve">, что в 2010 г. на конференции «Социокультурный портрет региона» упоминалось о том, что </w:t>
      </w:r>
      <w:r>
        <w:rPr>
          <w:color w:val="000000"/>
          <w:sz w:val="26"/>
          <w:szCs w:val="26"/>
          <w:shd w:val="clear" w:color="auto" w:fill="FFFFFF"/>
        </w:rPr>
        <w:t>область</w:t>
      </w:r>
      <w:r w:rsidRPr="0032346A">
        <w:rPr>
          <w:color w:val="000000"/>
          <w:sz w:val="26"/>
          <w:szCs w:val="26"/>
          <w:shd w:val="clear" w:color="auto" w:fill="FFFFFF"/>
        </w:rPr>
        <w:t xml:space="preserve"> достаточно разбалансирован: некоторые из отраслей уже перешли на постиндустриальную стадию развития, другие являются отстающими</w:t>
      </w:r>
      <w:r>
        <w:rPr>
          <w:color w:val="000000"/>
          <w:sz w:val="26"/>
          <w:szCs w:val="26"/>
          <w:shd w:val="clear" w:color="auto" w:fill="FFFFFF"/>
        </w:rPr>
        <w:t>.</w:t>
      </w:r>
    </w:p>
    <w:p w:rsidR="00460E96" w:rsidRPr="0032346A" w:rsidRDefault="00460E96" w:rsidP="00460E96">
      <w:pPr>
        <w:ind w:firstLine="709"/>
        <w:jc w:val="both"/>
        <w:rPr>
          <w:color w:val="000000"/>
          <w:sz w:val="26"/>
          <w:szCs w:val="26"/>
          <w:shd w:val="clear" w:color="auto" w:fill="FFFFFF"/>
        </w:rPr>
      </w:pPr>
      <w:r w:rsidRPr="008C047A">
        <w:rPr>
          <w:b/>
          <w:color w:val="000000"/>
          <w:sz w:val="26"/>
          <w:szCs w:val="26"/>
          <w:shd w:val="clear" w:color="auto" w:fill="FFFFFF"/>
        </w:rPr>
        <w:t>Асмус О.В.:</w:t>
      </w:r>
      <w:r w:rsidRPr="0032346A">
        <w:rPr>
          <w:color w:val="000000"/>
          <w:sz w:val="26"/>
          <w:szCs w:val="26"/>
          <w:shd w:val="clear" w:color="auto" w:fill="FFFFFF"/>
        </w:rPr>
        <w:t xml:space="preserve"> </w:t>
      </w:r>
      <w:r>
        <w:rPr>
          <w:color w:val="000000"/>
          <w:sz w:val="26"/>
          <w:szCs w:val="26"/>
          <w:shd w:val="clear" w:color="auto" w:fill="FFFFFF"/>
        </w:rPr>
        <w:t xml:space="preserve">Отметил, что </w:t>
      </w:r>
      <w:r w:rsidRPr="0032346A">
        <w:rPr>
          <w:color w:val="000000"/>
          <w:sz w:val="26"/>
          <w:szCs w:val="26"/>
          <w:shd w:val="clear" w:color="auto" w:fill="FFFFFF"/>
        </w:rPr>
        <w:t>по большинству показателей регион достиг цифр начала 1990-х еще в 2009 году, а сегодня успешно движетс</w:t>
      </w:r>
      <w:r>
        <w:rPr>
          <w:color w:val="000000"/>
          <w:sz w:val="26"/>
          <w:szCs w:val="26"/>
          <w:shd w:val="clear" w:color="auto" w:fill="FFFFFF"/>
        </w:rPr>
        <w:t>я вперед. С</w:t>
      </w:r>
      <w:r w:rsidRPr="0032346A">
        <w:rPr>
          <w:color w:val="000000"/>
          <w:sz w:val="26"/>
          <w:szCs w:val="26"/>
          <w:shd w:val="clear" w:color="auto" w:fill="FFFFFF"/>
        </w:rPr>
        <w:t xml:space="preserve">огласился, что </w:t>
      </w:r>
      <w:r w:rsidRPr="0032346A">
        <w:rPr>
          <w:color w:val="000000"/>
          <w:sz w:val="26"/>
          <w:szCs w:val="26"/>
          <w:shd w:val="clear" w:color="auto" w:fill="FFFFFF"/>
        </w:rPr>
        <w:lastRenderedPageBreak/>
        <w:t>неравномерное развитие отдельных отраслей и территорий действительно имеет место – к примеру, 5 передовых муниципалитетов производят столько же продукции, сколько 17 остальных, существуют и различия в производительности т</w:t>
      </w:r>
      <w:r>
        <w:rPr>
          <w:color w:val="000000"/>
          <w:sz w:val="26"/>
          <w:szCs w:val="26"/>
          <w:shd w:val="clear" w:color="auto" w:fill="FFFFFF"/>
        </w:rPr>
        <w:t>руда населения. Считает</w:t>
      </w:r>
      <w:r w:rsidRPr="0032346A">
        <w:rPr>
          <w:color w:val="000000"/>
          <w:sz w:val="26"/>
          <w:szCs w:val="26"/>
          <w:shd w:val="clear" w:color="auto" w:fill="FFFFFF"/>
        </w:rPr>
        <w:t xml:space="preserve">, </w:t>
      </w:r>
      <w:r>
        <w:rPr>
          <w:color w:val="000000"/>
          <w:sz w:val="26"/>
          <w:szCs w:val="26"/>
          <w:shd w:val="clear" w:color="auto" w:fill="FFFFFF"/>
        </w:rPr>
        <w:t xml:space="preserve">что </w:t>
      </w:r>
      <w:r w:rsidRPr="0032346A">
        <w:rPr>
          <w:color w:val="000000"/>
          <w:sz w:val="26"/>
          <w:szCs w:val="26"/>
          <w:shd w:val="clear" w:color="auto" w:fill="FFFFFF"/>
        </w:rPr>
        <w:t>ликвидация такого разрыва является одной из основных задач областных властей.</w:t>
      </w:r>
    </w:p>
    <w:p w:rsidR="00460E96" w:rsidRDefault="00460E96" w:rsidP="00460E96">
      <w:pPr>
        <w:ind w:firstLine="709"/>
        <w:jc w:val="both"/>
        <w:rPr>
          <w:color w:val="000000"/>
          <w:sz w:val="26"/>
          <w:szCs w:val="26"/>
          <w:shd w:val="clear" w:color="auto" w:fill="FFFFFF"/>
        </w:rPr>
      </w:pPr>
      <w:r w:rsidRPr="008C047A">
        <w:rPr>
          <w:b/>
          <w:sz w:val="26"/>
          <w:szCs w:val="26"/>
        </w:rPr>
        <w:t>Ломакин О.В.:</w:t>
      </w:r>
      <w:r w:rsidRPr="0032346A">
        <w:rPr>
          <w:sz w:val="26"/>
          <w:szCs w:val="26"/>
        </w:rPr>
        <w:t xml:space="preserve"> </w:t>
      </w:r>
      <w:r>
        <w:rPr>
          <w:color w:val="000000"/>
          <w:sz w:val="26"/>
          <w:szCs w:val="26"/>
          <w:shd w:val="clear" w:color="auto" w:fill="FFFFFF"/>
        </w:rPr>
        <w:t>П</w:t>
      </w:r>
      <w:r w:rsidRPr="0032346A">
        <w:rPr>
          <w:color w:val="000000"/>
          <w:sz w:val="26"/>
          <w:szCs w:val="26"/>
          <w:shd w:val="clear" w:color="auto" w:fill="FFFFFF"/>
        </w:rPr>
        <w:t>р</w:t>
      </w:r>
      <w:r>
        <w:rPr>
          <w:color w:val="000000"/>
          <w:sz w:val="26"/>
          <w:szCs w:val="26"/>
          <w:shd w:val="clear" w:color="auto" w:fill="FFFFFF"/>
        </w:rPr>
        <w:t>едложил</w:t>
      </w:r>
      <w:r w:rsidRPr="0032346A">
        <w:rPr>
          <w:color w:val="000000"/>
          <w:sz w:val="26"/>
          <w:szCs w:val="26"/>
          <w:shd w:val="clear" w:color="auto" w:fill="FFFFFF"/>
        </w:rPr>
        <w:t xml:space="preserve"> обсудить перспективу перехода со следующего года к взиманию налога на имущество организаций от кадастровой стоимости с привлечением экспертов Торгово-промышленной палаты Ульяновской области. </w:t>
      </w:r>
    </w:p>
    <w:p w:rsidR="00460E96" w:rsidRPr="0032346A" w:rsidRDefault="00460E96" w:rsidP="00460E96">
      <w:pPr>
        <w:ind w:firstLine="709"/>
        <w:jc w:val="both"/>
        <w:rPr>
          <w:color w:val="000000"/>
          <w:sz w:val="26"/>
          <w:szCs w:val="26"/>
          <w:shd w:val="clear" w:color="auto" w:fill="FFFFFF"/>
        </w:rPr>
      </w:pPr>
      <w:r w:rsidRPr="008C047A">
        <w:rPr>
          <w:b/>
          <w:color w:val="000000"/>
          <w:sz w:val="26"/>
          <w:szCs w:val="26"/>
          <w:shd w:val="clear" w:color="auto" w:fill="FFFFFF"/>
        </w:rPr>
        <w:t>Дергунова Н.В.:</w:t>
      </w:r>
      <w:r>
        <w:rPr>
          <w:color w:val="000000"/>
          <w:sz w:val="26"/>
          <w:szCs w:val="26"/>
          <w:shd w:val="clear" w:color="auto" w:fill="FFFFFF"/>
        </w:rPr>
        <w:t xml:space="preserve"> П</w:t>
      </w:r>
      <w:r w:rsidRPr="0032346A">
        <w:rPr>
          <w:color w:val="000000"/>
          <w:sz w:val="26"/>
          <w:szCs w:val="26"/>
          <w:shd w:val="clear" w:color="auto" w:fill="FFFFFF"/>
        </w:rPr>
        <w:t>ризвала создавать больше высокотехнологичных и высокооплачиваемых рабочих мест в ходе реализации инвестиционных проектов.</w:t>
      </w:r>
    </w:p>
    <w:p w:rsidR="00460E96" w:rsidRPr="0032346A" w:rsidRDefault="00460E96" w:rsidP="00460E96">
      <w:pPr>
        <w:ind w:firstLine="709"/>
        <w:jc w:val="both"/>
        <w:rPr>
          <w:color w:val="000000"/>
          <w:sz w:val="26"/>
          <w:szCs w:val="26"/>
          <w:shd w:val="clear" w:color="auto" w:fill="FFFFFF"/>
        </w:rPr>
      </w:pPr>
      <w:r w:rsidRPr="008C047A">
        <w:rPr>
          <w:b/>
          <w:color w:val="000000"/>
          <w:sz w:val="26"/>
          <w:szCs w:val="26"/>
          <w:shd w:val="clear" w:color="auto" w:fill="FFFFFF"/>
        </w:rPr>
        <w:t>Девяткина Т.В.:</w:t>
      </w:r>
      <w:r>
        <w:rPr>
          <w:color w:val="000000"/>
          <w:sz w:val="26"/>
          <w:szCs w:val="26"/>
          <w:shd w:val="clear" w:color="auto" w:fill="FFFFFF"/>
        </w:rPr>
        <w:t xml:space="preserve"> П</w:t>
      </w:r>
      <w:r w:rsidRPr="0032346A">
        <w:rPr>
          <w:color w:val="000000"/>
          <w:sz w:val="26"/>
          <w:szCs w:val="26"/>
          <w:shd w:val="clear" w:color="auto" w:fill="FFFFFF"/>
        </w:rPr>
        <w:t xml:space="preserve">опросила </w:t>
      </w:r>
      <w:proofErr w:type="spellStart"/>
      <w:r>
        <w:rPr>
          <w:color w:val="000000"/>
          <w:sz w:val="26"/>
          <w:szCs w:val="26"/>
          <w:shd w:val="clear" w:color="auto" w:fill="FFFFFF"/>
        </w:rPr>
        <w:t>Смекалина</w:t>
      </w:r>
      <w:proofErr w:type="spellEnd"/>
      <w:r>
        <w:rPr>
          <w:color w:val="000000"/>
          <w:sz w:val="26"/>
          <w:szCs w:val="26"/>
          <w:shd w:val="clear" w:color="auto" w:fill="FFFFFF"/>
        </w:rPr>
        <w:t xml:space="preserve"> А.А. </w:t>
      </w:r>
      <w:r w:rsidRPr="0032346A">
        <w:rPr>
          <w:color w:val="000000"/>
          <w:sz w:val="26"/>
          <w:szCs w:val="26"/>
          <w:shd w:val="clear" w:color="auto" w:fill="FFFFFF"/>
        </w:rPr>
        <w:t xml:space="preserve">и его коллег исчерпывающе раскрыть в официальном письме вопрос о направлениях расходования средств, ежегодно выделяемых на социальную поддержку лиц с </w:t>
      </w:r>
      <w:proofErr w:type="gramStart"/>
      <w:r w:rsidRPr="0032346A">
        <w:rPr>
          <w:color w:val="000000"/>
          <w:sz w:val="26"/>
          <w:szCs w:val="26"/>
          <w:shd w:val="clear" w:color="auto" w:fill="FFFFFF"/>
        </w:rPr>
        <w:t>психическими</w:t>
      </w:r>
      <w:proofErr w:type="gramEnd"/>
      <w:r w:rsidRPr="0032346A">
        <w:rPr>
          <w:color w:val="000000"/>
          <w:sz w:val="26"/>
          <w:szCs w:val="26"/>
          <w:shd w:val="clear" w:color="auto" w:fill="FFFFFF"/>
        </w:rPr>
        <w:t xml:space="preserve"> заболеваниям, и перспективах строительства в регионе реабилитационного центра для данной категории граждан.</w:t>
      </w:r>
    </w:p>
    <w:p w:rsidR="00460E96" w:rsidRPr="00A158FC" w:rsidRDefault="00460E96" w:rsidP="00460E96">
      <w:pPr>
        <w:ind w:firstLine="709"/>
        <w:jc w:val="both"/>
        <w:rPr>
          <w:b/>
          <w:sz w:val="26"/>
          <w:szCs w:val="26"/>
        </w:rPr>
      </w:pPr>
      <w:r w:rsidRPr="00A158FC">
        <w:rPr>
          <w:b/>
          <w:sz w:val="26"/>
          <w:szCs w:val="26"/>
        </w:rPr>
        <w:t>Голосование</w:t>
      </w:r>
      <w:r>
        <w:rPr>
          <w:b/>
          <w:sz w:val="26"/>
          <w:szCs w:val="26"/>
        </w:rPr>
        <w:t xml:space="preserve"> за решение</w:t>
      </w:r>
      <w:r w:rsidRPr="00A158FC">
        <w:rPr>
          <w:b/>
          <w:sz w:val="26"/>
          <w:szCs w:val="26"/>
        </w:rPr>
        <w:t>:</w:t>
      </w:r>
    </w:p>
    <w:p w:rsidR="00460E96" w:rsidRDefault="00460E96" w:rsidP="00460E96">
      <w:pPr>
        <w:ind w:firstLine="709"/>
        <w:jc w:val="both"/>
        <w:rPr>
          <w:sz w:val="26"/>
          <w:szCs w:val="26"/>
        </w:rPr>
      </w:pPr>
      <w:r>
        <w:rPr>
          <w:sz w:val="26"/>
          <w:szCs w:val="26"/>
        </w:rPr>
        <w:t>За – 4 человека;</w:t>
      </w:r>
    </w:p>
    <w:p w:rsidR="00460E96" w:rsidRDefault="00460E96" w:rsidP="00460E96">
      <w:pPr>
        <w:ind w:firstLine="709"/>
        <w:jc w:val="both"/>
        <w:rPr>
          <w:sz w:val="26"/>
          <w:szCs w:val="26"/>
        </w:rPr>
      </w:pPr>
      <w:r>
        <w:rPr>
          <w:sz w:val="26"/>
          <w:szCs w:val="26"/>
        </w:rPr>
        <w:t>Против – 0 человек;</w:t>
      </w:r>
    </w:p>
    <w:p w:rsidR="00460E96" w:rsidRPr="00A158FC" w:rsidRDefault="00460E96" w:rsidP="00460E96">
      <w:pPr>
        <w:ind w:firstLine="709"/>
        <w:jc w:val="both"/>
        <w:rPr>
          <w:sz w:val="26"/>
          <w:szCs w:val="26"/>
        </w:rPr>
      </w:pPr>
      <w:r>
        <w:rPr>
          <w:sz w:val="26"/>
          <w:szCs w:val="26"/>
        </w:rPr>
        <w:t>Воздержались – 0 человек.</w:t>
      </w:r>
    </w:p>
    <w:p w:rsidR="00460E96" w:rsidRDefault="00460E96" w:rsidP="00460E96">
      <w:pPr>
        <w:ind w:firstLine="709"/>
        <w:jc w:val="both"/>
        <w:rPr>
          <w:sz w:val="26"/>
          <w:szCs w:val="26"/>
        </w:rPr>
      </w:pPr>
    </w:p>
    <w:p w:rsidR="00460E96" w:rsidRPr="0032346A" w:rsidRDefault="00460E96" w:rsidP="00460E96">
      <w:pPr>
        <w:ind w:firstLine="709"/>
        <w:jc w:val="both"/>
        <w:rPr>
          <w:sz w:val="26"/>
          <w:szCs w:val="26"/>
        </w:rPr>
      </w:pPr>
    </w:p>
    <w:p w:rsidR="00460E96" w:rsidRPr="0032346A" w:rsidRDefault="00460E96" w:rsidP="00460E96">
      <w:pPr>
        <w:tabs>
          <w:tab w:val="left" w:pos="709"/>
          <w:tab w:val="left" w:pos="993"/>
        </w:tabs>
        <w:jc w:val="both"/>
        <w:rPr>
          <w:b/>
          <w:sz w:val="26"/>
          <w:szCs w:val="26"/>
        </w:rPr>
      </w:pPr>
      <w:r w:rsidRPr="0032346A">
        <w:rPr>
          <w:b/>
          <w:sz w:val="26"/>
          <w:szCs w:val="26"/>
        </w:rPr>
        <w:t>Председатель Общественной палаты</w:t>
      </w:r>
    </w:p>
    <w:p w:rsidR="00460E96" w:rsidRDefault="00460E96" w:rsidP="00460E96">
      <w:pPr>
        <w:tabs>
          <w:tab w:val="left" w:pos="709"/>
          <w:tab w:val="left" w:pos="1017"/>
        </w:tabs>
        <w:jc w:val="both"/>
        <w:rPr>
          <w:b/>
          <w:sz w:val="26"/>
          <w:szCs w:val="26"/>
        </w:rPr>
      </w:pPr>
      <w:r w:rsidRPr="0032346A">
        <w:rPr>
          <w:b/>
          <w:sz w:val="26"/>
          <w:szCs w:val="26"/>
        </w:rPr>
        <w:t>Ульяновской области                                                                            Девяткина Т.В.</w:t>
      </w: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460E96" w:rsidRDefault="00460E96" w:rsidP="00460E96">
      <w:pPr>
        <w:tabs>
          <w:tab w:val="left" w:pos="709"/>
          <w:tab w:val="left" w:pos="1017"/>
        </w:tabs>
        <w:jc w:val="both"/>
        <w:rPr>
          <w:b/>
          <w:sz w:val="26"/>
          <w:szCs w:val="26"/>
        </w:rPr>
      </w:pPr>
    </w:p>
    <w:p w:rsidR="005019F9" w:rsidRDefault="005019F9" w:rsidP="005019F9">
      <w:pPr>
        <w:tabs>
          <w:tab w:val="left" w:pos="284"/>
        </w:tabs>
        <w:jc w:val="center"/>
        <w:rPr>
          <w:b/>
          <w:bCs/>
          <w:sz w:val="26"/>
          <w:szCs w:val="26"/>
        </w:rPr>
      </w:pPr>
      <w:r w:rsidRPr="001958E0">
        <w:rPr>
          <w:b/>
          <w:bCs/>
          <w:sz w:val="26"/>
          <w:szCs w:val="26"/>
        </w:rPr>
        <w:lastRenderedPageBreak/>
        <w:t>РЕШЕНИЕ</w:t>
      </w:r>
    </w:p>
    <w:p w:rsidR="005019F9" w:rsidRPr="001958E0" w:rsidRDefault="005019F9" w:rsidP="005019F9">
      <w:pPr>
        <w:tabs>
          <w:tab w:val="left" w:pos="284"/>
        </w:tabs>
        <w:jc w:val="center"/>
        <w:rPr>
          <w:b/>
          <w:bCs/>
          <w:sz w:val="26"/>
          <w:szCs w:val="26"/>
        </w:rPr>
      </w:pPr>
    </w:p>
    <w:p w:rsidR="005019F9" w:rsidRPr="00694346" w:rsidRDefault="005019F9" w:rsidP="005019F9">
      <w:pPr>
        <w:jc w:val="both"/>
        <w:rPr>
          <w:b/>
          <w:sz w:val="26"/>
          <w:szCs w:val="26"/>
        </w:rPr>
      </w:pPr>
      <w:r w:rsidRPr="00694346">
        <w:rPr>
          <w:b/>
          <w:bCs/>
          <w:sz w:val="26"/>
          <w:szCs w:val="26"/>
        </w:rPr>
        <w:t>расширенного заседания Совета Общественной палаты Ульяновской области по итогам слушания о</w:t>
      </w:r>
      <w:r w:rsidRPr="00694346">
        <w:rPr>
          <w:b/>
          <w:sz w:val="26"/>
          <w:szCs w:val="26"/>
        </w:rPr>
        <w:t xml:space="preserve">тчёта о результатах </w:t>
      </w:r>
      <w:proofErr w:type="gramStart"/>
      <w:r w:rsidRPr="00694346">
        <w:rPr>
          <w:b/>
          <w:sz w:val="26"/>
          <w:szCs w:val="26"/>
        </w:rPr>
        <w:t>деятельности первого заместителя Председателя Правительства Ульяновской области</w:t>
      </w:r>
      <w:proofErr w:type="gramEnd"/>
      <w:r w:rsidRPr="00694346">
        <w:rPr>
          <w:b/>
          <w:sz w:val="26"/>
          <w:szCs w:val="26"/>
        </w:rPr>
        <w:t xml:space="preserve">  </w:t>
      </w:r>
      <w:proofErr w:type="spellStart"/>
      <w:r w:rsidRPr="00694346">
        <w:rPr>
          <w:b/>
          <w:sz w:val="26"/>
          <w:szCs w:val="26"/>
        </w:rPr>
        <w:t>Смекалина</w:t>
      </w:r>
      <w:proofErr w:type="spellEnd"/>
      <w:r w:rsidRPr="00694346">
        <w:rPr>
          <w:b/>
          <w:sz w:val="26"/>
          <w:szCs w:val="26"/>
        </w:rPr>
        <w:t xml:space="preserve"> Александра Александровича за 2013 год.</w:t>
      </w:r>
    </w:p>
    <w:p w:rsidR="005019F9" w:rsidRPr="001958E0" w:rsidRDefault="005019F9" w:rsidP="005019F9">
      <w:pPr>
        <w:pStyle w:val="a4"/>
        <w:tabs>
          <w:tab w:val="left" w:pos="284"/>
        </w:tabs>
        <w:spacing w:line="276" w:lineRule="auto"/>
        <w:jc w:val="center"/>
        <w:rPr>
          <w:rFonts w:cs="Times New Roman"/>
          <w:b/>
          <w:bCs/>
          <w:sz w:val="26"/>
          <w:szCs w:val="26"/>
        </w:rPr>
      </w:pPr>
    </w:p>
    <w:p w:rsidR="005019F9" w:rsidRPr="001958E0" w:rsidRDefault="005019F9" w:rsidP="005019F9">
      <w:pPr>
        <w:tabs>
          <w:tab w:val="left" w:pos="284"/>
        </w:tabs>
        <w:rPr>
          <w:b/>
          <w:bCs/>
          <w:sz w:val="26"/>
          <w:szCs w:val="26"/>
        </w:rPr>
      </w:pPr>
      <w:r w:rsidRPr="001958E0">
        <w:rPr>
          <w:b/>
          <w:bCs/>
          <w:sz w:val="26"/>
          <w:szCs w:val="26"/>
        </w:rPr>
        <w:t>15.05.2014 г.</w:t>
      </w:r>
    </w:p>
    <w:p w:rsidR="005019F9" w:rsidRPr="001958E0" w:rsidRDefault="005019F9" w:rsidP="005019F9">
      <w:pPr>
        <w:tabs>
          <w:tab w:val="left" w:pos="284"/>
        </w:tabs>
        <w:rPr>
          <w:b/>
          <w:bCs/>
          <w:sz w:val="26"/>
          <w:szCs w:val="26"/>
        </w:rPr>
      </w:pPr>
      <w:r w:rsidRPr="001958E0">
        <w:rPr>
          <w:b/>
          <w:bCs/>
          <w:sz w:val="26"/>
          <w:szCs w:val="26"/>
        </w:rPr>
        <w:t>1</w:t>
      </w:r>
      <w:r>
        <w:rPr>
          <w:b/>
          <w:bCs/>
          <w:sz w:val="26"/>
          <w:szCs w:val="26"/>
        </w:rPr>
        <w:t>6</w:t>
      </w:r>
      <w:r w:rsidRPr="001958E0">
        <w:rPr>
          <w:b/>
          <w:bCs/>
          <w:sz w:val="26"/>
          <w:szCs w:val="26"/>
        </w:rPr>
        <w:t>.00-1</w:t>
      </w:r>
      <w:r>
        <w:rPr>
          <w:b/>
          <w:bCs/>
          <w:sz w:val="26"/>
          <w:szCs w:val="26"/>
        </w:rPr>
        <w:t>7</w:t>
      </w:r>
      <w:r w:rsidRPr="001958E0">
        <w:rPr>
          <w:b/>
          <w:bCs/>
          <w:sz w:val="26"/>
          <w:szCs w:val="26"/>
        </w:rPr>
        <w:t>.00</w:t>
      </w:r>
    </w:p>
    <w:p w:rsidR="005019F9" w:rsidRPr="007576DA" w:rsidRDefault="005019F9" w:rsidP="005019F9">
      <w:pPr>
        <w:pStyle w:val="a4"/>
        <w:tabs>
          <w:tab w:val="left" w:pos="284"/>
        </w:tabs>
        <w:spacing w:line="276" w:lineRule="auto"/>
        <w:rPr>
          <w:rFonts w:cs="Times New Roman"/>
          <w:szCs w:val="24"/>
        </w:rPr>
      </w:pPr>
      <w:r w:rsidRPr="007576DA">
        <w:rPr>
          <w:rFonts w:cs="Times New Roman"/>
          <w:szCs w:val="24"/>
        </w:rPr>
        <w:t xml:space="preserve">г. Ульяновск, ул. </w:t>
      </w:r>
      <w:proofErr w:type="spellStart"/>
      <w:r w:rsidRPr="007576DA">
        <w:rPr>
          <w:rFonts w:cs="Times New Roman"/>
          <w:szCs w:val="24"/>
        </w:rPr>
        <w:t>Корюкина</w:t>
      </w:r>
      <w:proofErr w:type="spellEnd"/>
      <w:r w:rsidRPr="007576DA">
        <w:rPr>
          <w:rFonts w:cs="Times New Roman"/>
          <w:szCs w:val="24"/>
        </w:rPr>
        <w:t>, д. 4</w:t>
      </w:r>
    </w:p>
    <w:p w:rsidR="005019F9" w:rsidRPr="007576DA" w:rsidRDefault="005019F9" w:rsidP="005019F9">
      <w:pPr>
        <w:tabs>
          <w:tab w:val="left" w:pos="284"/>
        </w:tabs>
        <w:snapToGrid w:val="0"/>
        <w:jc w:val="both"/>
        <w:rPr>
          <w:sz w:val="24"/>
        </w:rPr>
      </w:pPr>
      <w:r w:rsidRPr="007576DA">
        <w:rPr>
          <w:sz w:val="24"/>
        </w:rPr>
        <w:t>конференц-зал Центра образования науки и культуры «Форум» Ульяновского государственного педагогического</w:t>
      </w:r>
      <w:r>
        <w:rPr>
          <w:sz w:val="24"/>
        </w:rPr>
        <w:t xml:space="preserve"> университета им. И.Н. Ульянова</w:t>
      </w:r>
    </w:p>
    <w:p w:rsidR="005019F9" w:rsidRPr="007576DA" w:rsidRDefault="005019F9" w:rsidP="005019F9">
      <w:pPr>
        <w:tabs>
          <w:tab w:val="left" w:pos="284"/>
        </w:tabs>
        <w:jc w:val="center"/>
        <w:rPr>
          <w:b/>
          <w:bCs/>
          <w:szCs w:val="28"/>
        </w:rPr>
      </w:pPr>
    </w:p>
    <w:p w:rsidR="005019F9" w:rsidRPr="00694346" w:rsidRDefault="005019F9" w:rsidP="005019F9">
      <w:pPr>
        <w:pStyle w:val="a4"/>
        <w:ind w:firstLine="851"/>
        <w:jc w:val="both"/>
        <w:rPr>
          <w:rFonts w:cs="Times New Roman"/>
          <w:sz w:val="26"/>
          <w:szCs w:val="26"/>
        </w:rPr>
      </w:pPr>
      <w:r w:rsidRPr="00694346">
        <w:rPr>
          <w:rFonts w:cs="Times New Roman"/>
          <w:sz w:val="26"/>
          <w:szCs w:val="26"/>
        </w:rPr>
        <w:t xml:space="preserve">Обсудив </w:t>
      </w:r>
      <w:r w:rsidRPr="00694346">
        <w:rPr>
          <w:rFonts w:cs="Times New Roman"/>
          <w:bCs/>
          <w:sz w:val="26"/>
          <w:szCs w:val="26"/>
        </w:rPr>
        <w:t>о</w:t>
      </w:r>
      <w:r w:rsidRPr="00694346">
        <w:rPr>
          <w:rFonts w:cs="Times New Roman"/>
          <w:sz w:val="26"/>
          <w:szCs w:val="26"/>
        </w:rPr>
        <w:t xml:space="preserve">тчёт о результатах </w:t>
      </w:r>
      <w:proofErr w:type="gramStart"/>
      <w:r w:rsidRPr="00694346">
        <w:rPr>
          <w:rFonts w:cs="Times New Roman"/>
          <w:sz w:val="26"/>
          <w:szCs w:val="26"/>
        </w:rPr>
        <w:t>деятельности первого заместителя Председателя Правительства Ульяновской области</w:t>
      </w:r>
      <w:proofErr w:type="gramEnd"/>
      <w:r w:rsidRPr="00694346">
        <w:rPr>
          <w:rFonts w:cs="Times New Roman"/>
          <w:sz w:val="26"/>
          <w:szCs w:val="26"/>
        </w:rPr>
        <w:t xml:space="preserve">  </w:t>
      </w:r>
      <w:proofErr w:type="spellStart"/>
      <w:r w:rsidRPr="00694346">
        <w:rPr>
          <w:rFonts w:cs="Times New Roman"/>
          <w:sz w:val="26"/>
          <w:szCs w:val="26"/>
        </w:rPr>
        <w:t>Смекалина</w:t>
      </w:r>
      <w:proofErr w:type="spellEnd"/>
      <w:r w:rsidRPr="00694346">
        <w:rPr>
          <w:rFonts w:cs="Times New Roman"/>
          <w:sz w:val="26"/>
          <w:szCs w:val="26"/>
        </w:rPr>
        <w:t xml:space="preserve"> Александра Александровича за 2013 год</w:t>
      </w:r>
      <w:r w:rsidRPr="00694346">
        <w:rPr>
          <w:rFonts w:cs="Times New Roman"/>
          <w:color w:val="000000"/>
          <w:sz w:val="26"/>
          <w:szCs w:val="26"/>
        </w:rPr>
        <w:t>,</w:t>
      </w:r>
      <w:r w:rsidRPr="00694346">
        <w:rPr>
          <w:rFonts w:cs="Times New Roman"/>
          <w:sz w:val="26"/>
          <w:szCs w:val="26"/>
        </w:rPr>
        <w:t xml:space="preserve"> члены Общественной палаты Ульяновской области решили:</w:t>
      </w:r>
    </w:p>
    <w:p w:rsidR="005019F9" w:rsidRPr="00694346" w:rsidRDefault="005019F9" w:rsidP="005019F9">
      <w:pPr>
        <w:pStyle w:val="a4"/>
        <w:ind w:firstLine="851"/>
        <w:jc w:val="both"/>
        <w:rPr>
          <w:rFonts w:cs="Times New Roman"/>
          <w:sz w:val="26"/>
          <w:szCs w:val="26"/>
        </w:rPr>
      </w:pPr>
      <w:r w:rsidRPr="00694346">
        <w:rPr>
          <w:rFonts w:cs="Times New Roman"/>
          <w:sz w:val="26"/>
          <w:szCs w:val="26"/>
        </w:rPr>
        <w:t>1.</w:t>
      </w:r>
      <w:r>
        <w:rPr>
          <w:rFonts w:cs="Times New Roman"/>
          <w:sz w:val="26"/>
          <w:szCs w:val="26"/>
        </w:rPr>
        <w:t xml:space="preserve"> П</w:t>
      </w:r>
      <w:r w:rsidRPr="00694346">
        <w:rPr>
          <w:rFonts w:cs="Times New Roman"/>
          <w:sz w:val="26"/>
          <w:szCs w:val="26"/>
        </w:rPr>
        <w:t xml:space="preserve">ринять к сведению доклад А.А. </w:t>
      </w:r>
      <w:proofErr w:type="spellStart"/>
      <w:r w:rsidRPr="00694346">
        <w:rPr>
          <w:rFonts w:cs="Times New Roman"/>
          <w:sz w:val="26"/>
          <w:szCs w:val="26"/>
        </w:rPr>
        <w:t>Смекалина</w:t>
      </w:r>
      <w:proofErr w:type="spellEnd"/>
      <w:r w:rsidRPr="00694346">
        <w:rPr>
          <w:rFonts w:cs="Times New Roman"/>
          <w:sz w:val="26"/>
          <w:szCs w:val="26"/>
        </w:rPr>
        <w:t>;</w:t>
      </w:r>
    </w:p>
    <w:p w:rsidR="005019F9" w:rsidRPr="00694346" w:rsidRDefault="005019F9" w:rsidP="005019F9">
      <w:pPr>
        <w:pStyle w:val="a4"/>
        <w:ind w:firstLine="851"/>
        <w:jc w:val="both"/>
        <w:rPr>
          <w:rFonts w:cs="Times New Roman"/>
          <w:sz w:val="26"/>
          <w:szCs w:val="26"/>
        </w:rPr>
      </w:pPr>
      <w:r w:rsidRPr="00694346">
        <w:rPr>
          <w:rFonts w:cs="Times New Roman"/>
          <w:sz w:val="26"/>
          <w:szCs w:val="26"/>
        </w:rPr>
        <w:t>2.</w:t>
      </w:r>
      <w:r>
        <w:rPr>
          <w:rFonts w:cs="Times New Roman"/>
          <w:sz w:val="26"/>
          <w:szCs w:val="26"/>
        </w:rPr>
        <w:t xml:space="preserve"> П</w:t>
      </w:r>
      <w:r w:rsidRPr="00694346">
        <w:rPr>
          <w:rFonts w:cs="Times New Roman"/>
          <w:sz w:val="26"/>
          <w:szCs w:val="26"/>
        </w:rPr>
        <w:t xml:space="preserve">ервому заместителю Председателя Правительства Ульяновской области  А.А. </w:t>
      </w:r>
      <w:proofErr w:type="spellStart"/>
      <w:r w:rsidRPr="00694346">
        <w:rPr>
          <w:rFonts w:cs="Times New Roman"/>
          <w:sz w:val="26"/>
          <w:szCs w:val="26"/>
        </w:rPr>
        <w:t>Смекалину</w:t>
      </w:r>
      <w:proofErr w:type="spellEnd"/>
      <w:r w:rsidRPr="00694346">
        <w:rPr>
          <w:rFonts w:cs="Times New Roman"/>
          <w:sz w:val="26"/>
          <w:szCs w:val="26"/>
        </w:rPr>
        <w:t xml:space="preserve"> направить в адрес Общественной палаты Ульяновской области официальное письмо, в котором раскрыть вопрос о направлениях расходования средств, ежегодно выделяемых на социальную поддержку лиц с </w:t>
      </w:r>
      <w:proofErr w:type="gramStart"/>
      <w:r w:rsidRPr="00694346">
        <w:rPr>
          <w:rFonts w:cs="Times New Roman"/>
          <w:sz w:val="26"/>
          <w:szCs w:val="26"/>
        </w:rPr>
        <w:t>психическими</w:t>
      </w:r>
      <w:proofErr w:type="gramEnd"/>
      <w:r w:rsidRPr="00694346">
        <w:rPr>
          <w:rFonts w:cs="Times New Roman"/>
          <w:sz w:val="26"/>
          <w:szCs w:val="26"/>
        </w:rPr>
        <w:t xml:space="preserve"> заболеваниям, и перспективах строительства в регионе реабилитационного центра для данной категории граждан;</w:t>
      </w:r>
    </w:p>
    <w:p w:rsidR="005019F9" w:rsidRPr="00694346" w:rsidRDefault="005019F9" w:rsidP="005019F9">
      <w:pPr>
        <w:pStyle w:val="a4"/>
        <w:ind w:firstLine="851"/>
        <w:jc w:val="both"/>
        <w:rPr>
          <w:rFonts w:cs="Times New Roman"/>
          <w:sz w:val="26"/>
          <w:szCs w:val="26"/>
        </w:rPr>
      </w:pPr>
      <w:r w:rsidRPr="00694346">
        <w:rPr>
          <w:rFonts w:cs="Times New Roman"/>
          <w:sz w:val="26"/>
          <w:szCs w:val="26"/>
        </w:rPr>
        <w:t>3.</w:t>
      </w:r>
      <w:r>
        <w:rPr>
          <w:rFonts w:cs="Times New Roman"/>
          <w:sz w:val="26"/>
          <w:szCs w:val="26"/>
        </w:rPr>
        <w:t xml:space="preserve"> П</w:t>
      </w:r>
      <w:r w:rsidRPr="00694346">
        <w:rPr>
          <w:rFonts w:cs="Times New Roman"/>
          <w:sz w:val="26"/>
          <w:szCs w:val="26"/>
        </w:rPr>
        <w:t xml:space="preserve">ервому заместителю Председателя Правительства Ульяновской области  А.А. </w:t>
      </w:r>
      <w:proofErr w:type="spellStart"/>
      <w:r w:rsidRPr="00694346">
        <w:rPr>
          <w:rFonts w:cs="Times New Roman"/>
          <w:sz w:val="26"/>
          <w:szCs w:val="26"/>
        </w:rPr>
        <w:t>Смекалину</w:t>
      </w:r>
      <w:proofErr w:type="spellEnd"/>
      <w:r w:rsidRPr="00694346">
        <w:rPr>
          <w:rFonts w:cs="Times New Roman"/>
          <w:sz w:val="26"/>
          <w:szCs w:val="26"/>
        </w:rPr>
        <w:t xml:space="preserve"> предоставить информацию в Общественную палату Ульяновской области об исполнении поручений по итогам работы дискуссионной площадки ««Будущее начинается сегодня!» </w:t>
      </w:r>
      <w:proofErr w:type="gramStart"/>
      <w:r w:rsidRPr="00694346">
        <w:rPr>
          <w:rFonts w:cs="Times New Roman"/>
          <w:sz w:val="26"/>
          <w:szCs w:val="26"/>
          <w:lang w:val="en-US"/>
        </w:rPr>
        <w:t>V</w:t>
      </w:r>
      <w:r w:rsidRPr="00694346">
        <w:rPr>
          <w:rFonts w:cs="Times New Roman"/>
          <w:sz w:val="26"/>
          <w:szCs w:val="26"/>
        </w:rPr>
        <w:t xml:space="preserve"> Гражданского форума Ульяновской области – 2013</w:t>
      </w:r>
      <w:r>
        <w:rPr>
          <w:rFonts w:cs="Times New Roman"/>
          <w:sz w:val="26"/>
          <w:szCs w:val="26"/>
        </w:rPr>
        <w:t>.</w:t>
      </w:r>
      <w:proofErr w:type="gramEnd"/>
    </w:p>
    <w:p w:rsidR="005019F9" w:rsidRDefault="005019F9" w:rsidP="005019F9">
      <w:pPr>
        <w:pStyle w:val="a4"/>
        <w:tabs>
          <w:tab w:val="left" w:pos="284"/>
        </w:tabs>
        <w:spacing w:line="276" w:lineRule="auto"/>
        <w:jc w:val="both"/>
        <w:rPr>
          <w:rFonts w:cs="Times New Roman"/>
          <w:bCs/>
          <w:sz w:val="28"/>
          <w:szCs w:val="28"/>
        </w:rPr>
      </w:pPr>
    </w:p>
    <w:p w:rsidR="005019F9" w:rsidRPr="001958E0" w:rsidRDefault="005019F9" w:rsidP="005019F9">
      <w:pPr>
        <w:pStyle w:val="a4"/>
        <w:tabs>
          <w:tab w:val="left" w:pos="284"/>
        </w:tabs>
        <w:spacing w:line="276" w:lineRule="auto"/>
        <w:jc w:val="both"/>
        <w:rPr>
          <w:rFonts w:cs="Times New Roman"/>
          <w:bCs/>
          <w:sz w:val="28"/>
          <w:szCs w:val="28"/>
        </w:rPr>
      </w:pPr>
    </w:p>
    <w:p w:rsidR="005019F9" w:rsidRDefault="005019F9" w:rsidP="005019F9">
      <w:pPr>
        <w:tabs>
          <w:tab w:val="left" w:pos="709"/>
          <w:tab w:val="left" w:pos="993"/>
        </w:tabs>
        <w:jc w:val="both"/>
        <w:rPr>
          <w:b/>
          <w:szCs w:val="28"/>
        </w:rPr>
      </w:pPr>
    </w:p>
    <w:p w:rsidR="005019F9" w:rsidRPr="001958E0" w:rsidRDefault="005019F9" w:rsidP="005019F9">
      <w:pPr>
        <w:tabs>
          <w:tab w:val="left" w:pos="709"/>
          <w:tab w:val="left" w:pos="993"/>
        </w:tabs>
        <w:jc w:val="both"/>
        <w:rPr>
          <w:b/>
          <w:sz w:val="26"/>
          <w:szCs w:val="26"/>
        </w:rPr>
      </w:pPr>
      <w:r w:rsidRPr="001958E0">
        <w:rPr>
          <w:b/>
          <w:sz w:val="26"/>
          <w:szCs w:val="26"/>
        </w:rPr>
        <w:t>Председатель Общественной палаты</w:t>
      </w:r>
    </w:p>
    <w:p w:rsidR="00460E96" w:rsidRDefault="005019F9" w:rsidP="005019F9">
      <w:pPr>
        <w:tabs>
          <w:tab w:val="left" w:pos="709"/>
          <w:tab w:val="left" w:pos="1017"/>
        </w:tabs>
        <w:jc w:val="both"/>
        <w:rPr>
          <w:b/>
          <w:sz w:val="26"/>
          <w:szCs w:val="26"/>
        </w:rPr>
      </w:pPr>
      <w:r w:rsidRPr="001958E0">
        <w:rPr>
          <w:b/>
          <w:sz w:val="26"/>
          <w:szCs w:val="26"/>
        </w:rPr>
        <w:t xml:space="preserve">Ульяновской области                                                       </w:t>
      </w:r>
      <w:r>
        <w:rPr>
          <w:b/>
          <w:sz w:val="26"/>
          <w:szCs w:val="26"/>
        </w:rPr>
        <w:t xml:space="preserve">                     </w:t>
      </w:r>
      <w:r w:rsidRPr="001958E0">
        <w:rPr>
          <w:b/>
          <w:sz w:val="26"/>
          <w:szCs w:val="26"/>
        </w:rPr>
        <w:t>Девяткина Т.В.</w:t>
      </w: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both"/>
        <w:rPr>
          <w:b/>
          <w:sz w:val="26"/>
          <w:szCs w:val="26"/>
        </w:rPr>
      </w:pPr>
    </w:p>
    <w:p w:rsidR="005019F9" w:rsidRDefault="005019F9" w:rsidP="005019F9">
      <w:pPr>
        <w:tabs>
          <w:tab w:val="left" w:pos="709"/>
          <w:tab w:val="left" w:pos="1017"/>
        </w:tabs>
        <w:jc w:val="right"/>
        <w:rPr>
          <w:b/>
          <w:sz w:val="26"/>
          <w:szCs w:val="26"/>
        </w:rPr>
      </w:pPr>
      <w:r>
        <w:rPr>
          <w:b/>
          <w:sz w:val="26"/>
          <w:szCs w:val="26"/>
        </w:rPr>
        <w:lastRenderedPageBreak/>
        <w:t>Приложение 1</w:t>
      </w:r>
    </w:p>
    <w:p w:rsidR="005019F9" w:rsidRDefault="005019F9" w:rsidP="005019F9">
      <w:pPr>
        <w:tabs>
          <w:tab w:val="left" w:pos="709"/>
          <w:tab w:val="left" w:pos="1017"/>
        </w:tabs>
        <w:jc w:val="both"/>
        <w:rPr>
          <w:b/>
          <w:sz w:val="26"/>
          <w:szCs w:val="26"/>
        </w:rPr>
      </w:pPr>
    </w:p>
    <w:p w:rsidR="005019F9" w:rsidRPr="00086522" w:rsidRDefault="005019F9" w:rsidP="005019F9">
      <w:pPr>
        <w:shd w:val="clear" w:color="auto" w:fill="FFFFFF"/>
        <w:jc w:val="center"/>
        <w:rPr>
          <w:b/>
          <w:spacing w:val="-1"/>
          <w:szCs w:val="28"/>
        </w:rPr>
      </w:pPr>
      <w:r w:rsidRPr="00086522">
        <w:rPr>
          <w:b/>
          <w:caps/>
          <w:spacing w:val="-1"/>
          <w:szCs w:val="28"/>
        </w:rPr>
        <w:t>ОТЧЕТ</w:t>
      </w:r>
    </w:p>
    <w:p w:rsidR="005019F9" w:rsidRPr="00086522" w:rsidRDefault="005019F9" w:rsidP="005019F9">
      <w:pPr>
        <w:shd w:val="clear" w:color="auto" w:fill="FFFFFF"/>
        <w:jc w:val="center"/>
        <w:rPr>
          <w:b/>
          <w:spacing w:val="-1"/>
          <w:szCs w:val="28"/>
        </w:rPr>
      </w:pPr>
      <w:r w:rsidRPr="00086522">
        <w:rPr>
          <w:b/>
          <w:spacing w:val="-1"/>
          <w:szCs w:val="28"/>
        </w:rPr>
        <w:t>заместителя Председателя Правительства Ульяновской области –</w:t>
      </w:r>
    </w:p>
    <w:p w:rsidR="005019F9" w:rsidRPr="00086522" w:rsidRDefault="005019F9" w:rsidP="005019F9">
      <w:pPr>
        <w:shd w:val="clear" w:color="auto" w:fill="FFFFFF"/>
        <w:jc w:val="center"/>
        <w:rPr>
          <w:b/>
          <w:spacing w:val="-1"/>
          <w:szCs w:val="28"/>
        </w:rPr>
      </w:pPr>
      <w:r w:rsidRPr="00086522">
        <w:rPr>
          <w:b/>
          <w:spacing w:val="-1"/>
          <w:szCs w:val="28"/>
        </w:rPr>
        <w:t xml:space="preserve">Министра сельского, лесного хозяйства и природных ресурсов </w:t>
      </w:r>
    </w:p>
    <w:p w:rsidR="005019F9" w:rsidRPr="00086522" w:rsidRDefault="005019F9" w:rsidP="005019F9">
      <w:pPr>
        <w:shd w:val="clear" w:color="auto" w:fill="FFFFFF"/>
        <w:jc w:val="center"/>
        <w:rPr>
          <w:b/>
          <w:spacing w:val="-1"/>
          <w:szCs w:val="28"/>
        </w:rPr>
      </w:pPr>
      <w:r w:rsidRPr="00086522">
        <w:rPr>
          <w:b/>
          <w:spacing w:val="-1"/>
          <w:szCs w:val="28"/>
        </w:rPr>
        <w:t>Ульяно</w:t>
      </w:r>
      <w:r w:rsidRPr="00086522">
        <w:rPr>
          <w:b/>
          <w:spacing w:val="-1"/>
          <w:szCs w:val="28"/>
        </w:rPr>
        <w:t>в</w:t>
      </w:r>
      <w:r w:rsidRPr="00086522">
        <w:rPr>
          <w:b/>
          <w:spacing w:val="-1"/>
          <w:szCs w:val="28"/>
        </w:rPr>
        <w:t xml:space="preserve">ской области А.В. </w:t>
      </w:r>
      <w:proofErr w:type="spellStart"/>
      <w:r w:rsidRPr="00086522">
        <w:rPr>
          <w:b/>
          <w:spacing w:val="-1"/>
          <w:szCs w:val="28"/>
        </w:rPr>
        <w:t>Чепухина</w:t>
      </w:r>
      <w:proofErr w:type="spellEnd"/>
    </w:p>
    <w:p w:rsidR="005019F9" w:rsidRPr="00086522" w:rsidRDefault="005019F9" w:rsidP="005019F9">
      <w:pPr>
        <w:shd w:val="clear" w:color="auto" w:fill="FFFFFF"/>
        <w:jc w:val="center"/>
        <w:rPr>
          <w:b/>
          <w:spacing w:val="-1"/>
          <w:szCs w:val="28"/>
        </w:rPr>
      </w:pPr>
      <w:r w:rsidRPr="00086522">
        <w:rPr>
          <w:b/>
          <w:spacing w:val="-1"/>
          <w:szCs w:val="28"/>
        </w:rPr>
        <w:t>на расширенном заседании Общественной палаты Ульяновской о</w:t>
      </w:r>
      <w:r w:rsidRPr="00086522">
        <w:rPr>
          <w:b/>
          <w:spacing w:val="-1"/>
          <w:szCs w:val="28"/>
        </w:rPr>
        <w:t>б</w:t>
      </w:r>
      <w:r w:rsidRPr="00086522">
        <w:rPr>
          <w:b/>
          <w:spacing w:val="-1"/>
          <w:szCs w:val="28"/>
        </w:rPr>
        <w:t>ласти</w:t>
      </w:r>
    </w:p>
    <w:p w:rsidR="005019F9" w:rsidRPr="00086522" w:rsidRDefault="005019F9" w:rsidP="005019F9">
      <w:pPr>
        <w:tabs>
          <w:tab w:val="left" w:pos="1134"/>
        </w:tabs>
        <w:ind w:firstLine="709"/>
        <w:jc w:val="both"/>
        <w:rPr>
          <w:szCs w:val="28"/>
        </w:rPr>
      </w:pPr>
    </w:p>
    <w:p w:rsidR="005019F9" w:rsidRPr="00086522" w:rsidRDefault="005019F9" w:rsidP="005019F9">
      <w:pPr>
        <w:tabs>
          <w:tab w:val="left" w:pos="1134"/>
        </w:tabs>
        <w:ind w:firstLine="709"/>
        <w:jc w:val="both"/>
        <w:rPr>
          <w:szCs w:val="28"/>
        </w:rPr>
      </w:pPr>
      <w:r w:rsidRPr="00086522">
        <w:rPr>
          <w:szCs w:val="28"/>
        </w:rPr>
        <w:t>С октября 2013 года объединенное Министерство сельского, лесного хозяйства и природных ресурсов Ульяновской области  курирует не только вопросы агропромышленного комплекса, лицензир</w:t>
      </w:r>
      <w:r w:rsidRPr="00086522">
        <w:rPr>
          <w:szCs w:val="28"/>
        </w:rPr>
        <w:t>о</w:t>
      </w:r>
      <w:r w:rsidRPr="00086522">
        <w:rPr>
          <w:szCs w:val="28"/>
        </w:rPr>
        <w:t xml:space="preserve">вание алкогольной продукции и торговли, но также лесное хозяйство, экологию, </w:t>
      </w:r>
      <w:proofErr w:type="spellStart"/>
      <w:r w:rsidRPr="00086522">
        <w:rPr>
          <w:szCs w:val="28"/>
        </w:rPr>
        <w:t>недропользование</w:t>
      </w:r>
      <w:proofErr w:type="spellEnd"/>
      <w:r w:rsidRPr="00086522">
        <w:rPr>
          <w:szCs w:val="28"/>
        </w:rPr>
        <w:t>, водохозяйстве</w:t>
      </w:r>
      <w:r w:rsidRPr="00086522">
        <w:rPr>
          <w:szCs w:val="28"/>
        </w:rPr>
        <w:t>н</w:t>
      </w:r>
      <w:r w:rsidRPr="00086522">
        <w:rPr>
          <w:szCs w:val="28"/>
        </w:rPr>
        <w:t>ный комплекс.</w:t>
      </w:r>
    </w:p>
    <w:p w:rsidR="005019F9" w:rsidRDefault="005019F9" w:rsidP="005019F9">
      <w:pPr>
        <w:ind w:firstLine="709"/>
        <w:jc w:val="both"/>
        <w:rPr>
          <w:szCs w:val="28"/>
        </w:rPr>
      </w:pPr>
    </w:p>
    <w:p w:rsidR="005019F9" w:rsidRPr="00034D69" w:rsidRDefault="005019F9" w:rsidP="005019F9">
      <w:pPr>
        <w:ind w:firstLine="709"/>
        <w:jc w:val="both"/>
        <w:rPr>
          <w:b/>
          <w:szCs w:val="28"/>
        </w:rPr>
      </w:pPr>
      <w:r w:rsidRPr="00034D69">
        <w:rPr>
          <w:b/>
          <w:szCs w:val="28"/>
        </w:rPr>
        <w:t>Итоги 2013 года</w:t>
      </w:r>
    </w:p>
    <w:p w:rsidR="005019F9" w:rsidRPr="00086522" w:rsidRDefault="005019F9" w:rsidP="005019F9">
      <w:pPr>
        <w:ind w:firstLine="709"/>
        <w:jc w:val="both"/>
        <w:rPr>
          <w:szCs w:val="28"/>
        </w:rPr>
      </w:pPr>
      <w:r w:rsidRPr="00086522">
        <w:rPr>
          <w:szCs w:val="28"/>
        </w:rPr>
        <w:t>По итогам работы за 2013 год во всех курируемых Министерством сельского, лесного хозяйства и природных ресурсов Ульяновской области отраслях отмечается экономический рост, кроме пищевой промышле</w:t>
      </w:r>
      <w:r w:rsidRPr="00086522">
        <w:rPr>
          <w:szCs w:val="28"/>
        </w:rPr>
        <w:t>н</w:t>
      </w:r>
      <w:r w:rsidRPr="00086522">
        <w:rPr>
          <w:szCs w:val="28"/>
        </w:rPr>
        <w:t>ности:</w:t>
      </w:r>
    </w:p>
    <w:p w:rsidR="005019F9" w:rsidRPr="00086522" w:rsidRDefault="005019F9" w:rsidP="005019F9">
      <w:pPr>
        <w:numPr>
          <w:ilvl w:val="0"/>
          <w:numId w:val="7"/>
        </w:numPr>
        <w:tabs>
          <w:tab w:val="left" w:pos="1134"/>
        </w:tabs>
        <w:suppressAutoHyphens w:val="0"/>
        <w:autoSpaceDE w:val="0"/>
        <w:autoSpaceDN w:val="0"/>
        <w:adjustRightInd w:val="0"/>
        <w:ind w:left="0" w:firstLine="709"/>
        <w:jc w:val="both"/>
        <w:rPr>
          <w:bCs/>
          <w:szCs w:val="28"/>
        </w:rPr>
      </w:pPr>
      <w:r w:rsidRPr="00086522">
        <w:rPr>
          <w:szCs w:val="28"/>
        </w:rPr>
        <w:t xml:space="preserve">сельское хозяйство - </w:t>
      </w:r>
      <w:r w:rsidRPr="00086522">
        <w:rPr>
          <w:bCs/>
          <w:szCs w:val="28"/>
        </w:rPr>
        <w:t>105,7% к 2012 году;</w:t>
      </w:r>
    </w:p>
    <w:p w:rsidR="005019F9" w:rsidRPr="00086522" w:rsidRDefault="005019F9" w:rsidP="005019F9">
      <w:pPr>
        <w:numPr>
          <w:ilvl w:val="0"/>
          <w:numId w:val="7"/>
        </w:numPr>
        <w:tabs>
          <w:tab w:val="left" w:pos="1134"/>
        </w:tabs>
        <w:suppressAutoHyphens w:val="0"/>
        <w:autoSpaceDE w:val="0"/>
        <w:autoSpaceDN w:val="0"/>
        <w:adjustRightInd w:val="0"/>
        <w:ind w:left="0" w:firstLine="709"/>
        <w:jc w:val="both"/>
        <w:rPr>
          <w:szCs w:val="28"/>
        </w:rPr>
      </w:pPr>
      <w:r w:rsidRPr="00086522">
        <w:rPr>
          <w:szCs w:val="28"/>
        </w:rPr>
        <w:t xml:space="preserve">оборот розничной торговли - 103,6  %; </w:t>
      </w:r>
    </w:p>
    <w:p w:rsidR="005019F9" w:rsidRPr="00086522" w:rsidRDefault="005019F9" w:rsidP="005019F9">
      <w:pPr>
        <w:numPr>
          <w:ilvl w:val="0"/>
          <w:numId w:val="7"/>
        </w:numPr>
        <w:tabs>
          <w:tab w:val="left" w:pos="1134"/>
        </w:tabs>
        <w:suppressAutoHyphens w:val="0"/>
        <w:autoSpaceDE w:val="0"/>
        <w:autoSpaceDN w:val="0"/>
        <w:adjustRightInd w:val="0"/>
        <w:ind w:left="0" w:firstLine="709"/>
        <w:jc w:val="both"/>
        <w:rPr>
          <w:szCs w:val="28"/>
        </w:rPr>
      </w:pPr>
      <w:r w:rsidRPr="00086522">
        <w:rPr>
          <w:szCs w:val="28"/>
        </w:rPr>
        <w:t>оборот общественного питания - 107,4%;</w:t>
      </w:r>
    </w:p>
    <w:p w:rsidR="005019F9" w:rsidRPr="00086522" w:rsidRDefault="005019F9" w:rsidP="005019F9">
      <w:pPr>
        <w:numPr>
          <w:ilvl w:val="0"/>
          <w:numId w:val="7"/>
        </w:numPr>
        <w:tabs>
          <w:tab w:val="left" w:pos="1134"/>
        </w:tabs>
        <w:suppressAutoHyphens w:val="0"/>
        <w:autoSpaceDE w:val="0"/>
        <w:autoSpaceDN w:val="0"/>
        <w:adjustRightInd w:val="0"/>
        <w:ind w:left="0" w:firstLine="709"/>
        <w:contextualSpacing/>
        <w:jc w:val="both"/>
        <w:rPr>
          <w:szCs w:val="28"/>
        </w:rPr>
      </w:pPr>
      <w:r w:rsidRPr="00086522">
        <w:rPr>
          <w:szCs w:val="28"/>
        </w:rPr>
        <w:t>обработка древесины и производства изделий из дерева - 102,1%;</w:t>
      </w:r>
    </w:p>
    <w:p w:rsidR="005019F9" w:rsidRPr="00086522" w:rsidRDefault="005019F9" w:rsidP="005019F9">
      <w:pPr>
        <w:numPr>
          <w:ilvl w:val="0"/>
          <w:numId w:val="7"/>
        </w:numPr>
        <w:tabs>
          <w:tab w:val="left" w:pos="1134"/>
        </w:tabs>
        <w:suppressAutoHyphens w:val="0"/>
        <w:autoSpaceDE w:val="0"/>
        <w:autoSpaceDN w:val="0"/>
        <w:adjustRightInd w:val="0"/>
        <w:ind w:left="0" w:firstLine="709"/>
        <w:jc w:val="both"/>
        <w:rPr>
          <w:i/>
          <w:szCs w:val="28"/>
        </w:rPr>
      </w:pPr>
      <w:r w:rsidRPr="00086522">
        <w:rPr>
          <w:szCs w:val="28"/>
        </w:rPr>
        <w:t>добыча полезных и</w:t>
      </w:r>
      <w:r w:rsidRPr="00086522">
        <w:rPr>
          <w:szCs w:val="28"/>
        </w:rPr>
        <w:t>с</w:t>
      </w:r>
      <w:r w:rsidRPr="00086522">
        <w:rPr>
          <w:szCs w:val="28"/>
        </w:rPr>
        <w:t>копаемых» - 110,8 %;</w:t>
      </w:r>
    </w:p>
    <w:p w:rsidR="005019F9" w:rsidRPr="00086522" w:rsidRDefault="005019F9" w:rsidP="005019F9">
      <w:pPr>
        <w:numPr>
          <w:ilvl w:val="0"/>
          <w:numId w:val="7"/>
        </w:numPr>
        <w:tabs>
          <w:tab w:val="left" w:pos="1134"/>
        </w:tabs>
        <w:suppressAutoHyphens w:val="0"/>
        <w:autoSpaceDE w:val="0"/>
        <w:autoSpaceDN w:val="0"/>
        <w:adjustRightInd w:val="0"/>
        <w:ind w:left="0" w:firstLine="709"/>
        <w:jc w:val="both"/>
        <w:rPr>
          <w:i/>
          <w:szCs w:val="28"/>
        </w:rPr>
      </w:pPr>
      <w:r w:rsidRPr="00086522">
        <w:rPr>
          <w:bCs/>
          <w:i/>
          <w:szCs w:val="28"/>
        </w:rPr>
        <w:t xml:space="preserve"> п</w:t>
      </w:r>
      <w:r w:rsidRPr="00086522">
        <w:rPr>
          <w:i/>
          <w:szCs w:val="28"/>
        </w:rPr>
        <w:t>ищевая перерабатывающая промышленность - 94,0% (снижение производства обусловлено, главным образом, снижением в пивоваренном произво</w:t>
      </w:r>
      <w:r w:rsidRPr="00086522">
        <w:rPr>
          <w:i/>
          <w:szCs w:val="28"/>
        </w:rPr>
        <w:t>д</w:t>
      </w:r>
      <w:r w:rsidRPr="00086522">
        <w:rPr>
          <w:i/>
          <w:szCs w:val="28"/>
        </w:rPr>
        <w:t>стве (</w:t>
      </w:r>
      <w:proofErr w:type="spellStart"/>
      <w:r w:rsidRPr="00086522">
        <w:rPr>
          <w:i/>
          <w:szCs w:val="28"/>
        </w:rPr>
        <w:t>САБМиллер</w:t>
      </w:r>
      <w:proofErr w:type="spellEnd"/>
      <w:r w:rsidRPr="00086522">
        <w:rPr>
          <w:i/>
          <w:szCs w:val="28"/>
        </w:rPr>
        <w:t>)).</w:t>
      </w:r>
    </w:p>
    <w:p w:rsidR="005019F9" w:rsidRPr="00086522" w:rsidRDefault="005019F9" w:rsidP="005019F9">
      <w:pPr>
        <w:ind w:firstLine="709"/>
        <w:jc w:val="both"/>
        <w:rPr>
          <w:szCs w:val="28"/>
        </w:rPr>
      </w:pPr>
    </w:p>
    <w:p w:rsidR="005019F9" w:rsidRPr="00034D69" w:rsidRDefault="005019F9" w:rsidP="005019F9">
      <w:pPr>
        <w:jc w:val="center"/>
        <w:rPr>
          <w:b/>
          <w:szCs w:val="28"/>
        </w:rPr>
      </w:pPr>
      <w:r>
        <w:rPr>
          <w:b/>
          <w:szCs w:val="28"/>
          <w:lang w:val="en-US"/>
        </w:rPr>
        <w:t>I</w:t>
      </w:r>
      <w:r>
        <w:rPr>
          <w:b/>
          <w:szCs w:val="28"/>
        </w:rPr>
        <w:t xml:space="preserve">. </w:t>
      </w:r>
      <w:r w:rsidRPr="00034D69">
        <w:rPr>
          <w:b/>
          <w:szCs w:val="28"/>
        </w:rPr>
        <w:t>Сельское хозяйство</w:t>
      </w:r>
    </w:p>
    <w:p w:rsidR="005019F9" w:rsidRPr="00086522" w:rsidRDefault="005019F9" w:rsidP="005019F9">
      <w:pPr>
        <w:ind w:firstLine="709"/>
        <w:jc w:val="both"/>
        <w:rPr>
          <w:szCs w:val="28"/>
        </w:rPr>
      </w:pPr>
      <w:r w:rsidRPr="00086522">
        <w:rPr>
          <w:szCs w:val="28"/>
        </w:rPr>
        <w:t>Чуть подробнее остановлюсь на сельском хозяйстве.</w:t>
      </w:r>
    </w:p>
    <w:p w:rsidR="005019F9" w:rsidRPr="00086522" w:rsidRDefault="005019F9" w:rsidP="005019F9">
      <w:pPr>
        <w:ind w:firstLine="709"/>
        <w:jc w:val="both"/>
        <w:rPr>
          <w:szCs w:val="28"/>
        </w:rPr>
      </w:pPr>
      <w:r w:rsidRPr="00086522">
        <w:rPr>
          <w:szCs w:val="28"/>
        </w:rPr>
        <w:t>Благодаря оперативно выделенной областной бюджетной поддержке, общая посевная площадь составила 1 млн. 13,4 тыс. га. Это наивысший показатель, н</w:t>
      </w:r>
      <w:r w:rsidRPr="00086522">
        <w:rPr>
          <w:szCs w:val="28"/>
        </w:rPr>
        <w:t>а</w:t>
      </w:r>
      <w:r w:rsidRPr="00086522">
        <w:rPr>
          <w:szCs w:val="28"/>
        </w:rPr>
        <w:t>чиная с 2002 года.</w:t>
      </w:r>
    </w:p>
    <w:p w:rsidR="005019F9" w:rsidRPr="00086522" w:rsidRDefault="005019F9" w:rsidP="005019F9">
      <w:pPr>
        <w:ind w:firstLine="709"/>
        <w:jc w:val="both"/>
        <w:rPr>
          <w:szCs w:val="28"/>
        </w:rPr>
      </w:pPr>
      <w:r w:rsidRPr="00086522">
        <w:rPr>
          <w:szCs w:val="28"/>
        </w:rPr>
        <w:t>Несмотря на погодные условия (засуха в мае-июле и обильные осадки в  августе-сентябре) собран достойный урожай, позволяющий обеспечить потре</w:t>
      </w:r>
      <w:r w:rsidRPr="00086522">
        <w:rPr>
          <w:szCs w:val="28"/>
        </w:rPr>
        <w:t>б</w:t>
      </w:r>
      <w:r w:rsidRPr="00086522">
        <w:rPr>
          <w:szCs w:val="28"/>
        </w:rPr>
        <w:t>ности населения: 903,4 тыс. тонн зерна, 233,3 тыс. тонн картофеля, 99,6 тыс. тонн овощей, 197,2 тыс. тонн подсолнечн</w:t>
      </w:r>
      <w:r w:rsidRPr="00086522">
        <w:rPr>
          <w:szCs w:val="28"/>
        </w:rPr>
        <w:t>и</w:t>
      </w:r>
      <w:r w:rsidRPr="00086522">
        <w:rPr>
          <w:szCs w:val="28"/>
        </w:rPr>
        <w:t xml:space="preserve">ка. </w:t>
      </w:r>
    </w:p>
    <w:p w:rsidR="005019F9" w:rsidRPr="00086522" w:rsidRDefault="005019F9" w:rsidP="005019F9">
      <w:pPr>
        <w:ind w:firstLine="709"/>
        <w:jc w:val="both"/>
        <w:rPr>
          <w:szCs w:val="28"/>
        </w:rPr>
      </w:pPr>
      <w:r w:rsidRPr="00086522">
        <w:rPr>
          <w:szCs w:val="28"/>
        </w:rPr>
        <w:t>Эти показатели выше 2012 года, а по подсолнечнику - рекордный показатель для Ульяновской обла</w:t>
      </w:r>
      <w:r w:rsidRPr="00086522">
        <w:rPr>
          <w:szCs w:val="28"/>
        </w:rPr>
        <w:t>с</w:t>
      </w:r>
      <w:r w:rsidRPr="00086522">
        <w:rPr>
          <w:szCs w:val="28"/>
        </w:rPr>
        <w:t>ти.</w:t>
      </w:r>
    </w:p>
    <w:p w:rsidR="005019F9" w:rsidRPr="00086522" w:rsidRDefault="005019F9" w:rsidP="005019F9">
      <w:pPr>
        <w:ind w:firstLine="709"/>
        <w:jc w:val="both"/>
        <w:rPr>
          <w:szCs w:val="28"/>
        </w:rPr>
      </w:pPr>
      <w:r w:rsidRPr="00086522">
        <w:rPr>
          <w:szCs w:val="28"/>
        </w:rPr>
        <w:t xml:space="preserve">По урожайности зерновых (19,3 </w:t>
      </w:r>
      <w:proofErr w:type="spellStart"/>
      <w:r w:rsidRPr="00086522">
        <w:rPr>
          <w:szCs w:val="28"/>
        </w:rPr>
        <w:t>ц</w:t>
      </w:r>
      <w:proofErr w:type="spellEnd"/>
      <w:r w:rsidRPr="00086522">
        <w:rPr>
          <w:szCs w:val="28"/>
        </w:rPr>
        <w:t>/га) Ульяновская область занимает 4 м</w:t>
      </w:r>
      <w:r w:rsidRPr="00086522">
        <w:rPr>
          <w:szCs w:val="28"/>
        </w:rPr>
        <w:t>е</w:t>
      </w:r>
      <w:r w:rsidRPr="00086522">
        <w:rPr>
          <w:szCs w:val="28"/>
        </w:rPr>
        <w:t>сто в Приволжском федеральном округе.</w:t>
      </w:r>
    </w:p>
    <w:p w:rsidR="005019F9" w:rsidRPr="00086522" w:rsidRDefault="005019F9" w:rsidP="005019F9">
      <w:pPr>
        <w:shd w:val="clear" w:color="auto" w:fill="FFFFFF"/>
        <w:tabs>
          <w:tab w:val="left" w:pos="1134"/>
        </w:tabs>
        <w:ind w:firstLine="709"/>
        <w:jc w:val="both"/>
        <w:rPr>
          <w:spacing w:val="-1"/>
          <w:szCs w:val="28"/>
        </w:rPr>
      </w:pPr>
      <w:r w:rsidRPr="00086522">
        <w:rPr>
          <w:szCs w:val="28"/>
        </w:rPr>
        <w:t>Полученный урожай подсолнечника (197,2 тыс. тонн) по объемам прои</w:t>
      </w:r>
      <w:r w:rsidRPr="00086522">
        <w:rPr>
          <w:szCs w:val="28"/>
        </w:rPr>
        <w:t>з</w:t>
      </w:r>
      <w:r w:rsidRPr="00086522">
        <w:rPr>
          <w:szCs w:val="28"/>
        </w:rPr>
        <w:t>водства сырья позволяет обеспечить Ульяновскую область на 300% собстве</w:t>
      </w:r>
      <w:r w:rsidRPr="00086522">
        <w:rPr>
          <w:szCs w:val="28"/>
        </w:rPr>
        <w:t>н</w:t>
      </w:r>
      <w:r w:rsidRPr="00086522">
        <w:rPr>
          <w:szCs w:val="28"/>
        </w:rPr>
        <w:t>ным растительным маслом.</w:t>
      </w:r>
      <w:r w:rsidRPr="00086522">
        <w:rPr>
          <w:spacing w:val="-1"/>
          <w:szCs w:val="28"/>
        </w:rPr>
        <w:t xml:space="preserve"> </w:t>
      </w:r>
    </w:p>
    <w:p w:rsidR="005019F9" w:rsidRPr="00086522" w:rsidRDefault="005019F9" w:rsidP="005019F9">
      <w:pPr>
        <w:shd w:val="clear" w:color="auto" w:fill="FFFFFF"/>
        <w:tabs>
          <w:tab w:val="left" w:pos="1134"/>
        </w:tabs>
        <w:ind w:firstLine="709"/>
        <w:jc w:val="both"/>
        <w:rPr>
          <w:spacing w:val="-1"/>
          <w:szCs w:val="28"/>
        </w:rPr>
      </w:pPr>
      <w:r w:rsidRPr="00086522">
        <w:rPr>
          <w:spacing w:val="-1"/>
          <w:szCs w:val="28"/>
        </w:rPr>
        <w:t xml:space="preserve">Урожайность подсолнечника составила 13,6 </w:t>
      </w:r>
      <w:proofErr w:type="spellStart"/>
      <w:r w:rsidRPr="00086522">
        <w:rPr>
          <w:spacing w:val="-1"/>
          <w:szCs w:val="28"/>
        </w:rPr>
        <w:t>ц</w:t>
      </w:r>
      <w:proofErr w:type="spellEnd"/>
      <w:r w:rsidRPr="00086522">
        <w:rPr>
          <w:spacing w:val="-1"/>
          <w:szCs w:val="28"/>
        </w:rPr>
        <w:t>/га. Это 5 место среди 11 р</w:t>
      </w:r>
      <w:r w:rsidRPr="00086522">
        <w:rPr>
          <w:spacing w:val="-1"/>
          <w:szCs w:val="28"/>
        </w:rPr>
        <w:t>е</w:t>
      </w:r>
      <w:r w:rsidRPr="00086522">
        <w:rPr>
          <w:spacing w:val="-1"/>
          <w:szCs w:val="28"/>
        </w:rPr>
        <w:t>гионов ПФО, выращивающих эту культуру.</w:t>
      </w:r>
    </w:p>
    <w:p w:rsidR="005019F9" w:rsidRPr="00086522" w:rsidRDefault="005019F9" w:rsidP="005019F9">
      <w:pPr>
        <w:ind w:firstLine="709"/>
        <w:jc w:val="both"/>
        <w:rPr>
          <w:szCs w:val="28"/>
        </w:rPr>
      </w:pPr>
      <w:r w:rsidRPr="00086522">
        <w:rPr>
          <w:szCs w:val="28"/>
        </w:rPr>
        <w:t>Сахарной свеклы собрано 469 тыс. тонн – это третий показатель за всю ист</w:t>
      </w:r>
      <w:r w:rsidRPr="00086522">
        <w:rPr>
          <w:szCs w:val="28"/>
        </w:rPr>
        <w:t>о</w:t>
      </w:r>
      <w:r w:rsidRPr="00086522">
        <w:rPr>
          <w:szCs w:val="28"/>
        </w:rPr>
        <w:t>рию Ульяновской области.</w:t>
      </w:r>
    </w:p>
    <w:p w:rsidR="005019F9" w:rsidRPr="00086522" w:rsidRDefault="005019F9" w:rsidP="005019F9">
      <w:pPr>
        <w:ind w:firstLine="709"/>
        <w:jc w:val="both"/>
        <w:rPr>
          <w:szCs w:val="28"/>
        </w:rPr>
      </w:pPr>
      <w:r w:rsidRPr="00086522">
        <w:rPr>
          <w:szCs w:val="28"/>
        </w:rPr>
        <w:lastRenderedPageBreak/>
        <w:t>Высокие урожаи сахарной свеклы позволили третий год подряд обесп</w:t>
      </w:r>
      <w:r w:rsidRPr="00086522">
        <w:rPr>
          <w:szCs w:val="28"/>
        </w:rPr>
        <w:t>е</w:t>
      </w:r>
      <w:r w:rsidRPr="00086522">
        <w:rPr>
          <w:szCs w:val="28"/>
        </w:rPr>
        <w:t>чить Ульяновскую область сахаром собственного производства в полном объ</w:t>
      </w:r>
      <w:r w:rsidRPr="00086522">
        <w:rPr>
          <w:szCs w:val="28"/>
        </w:rPr>
        <w:t>е</w:t>
      </w:r>
      <w:r w:rsidRPr="00086522">
        <w:rPr>
          <w:szCs w:val="28"/>
        </w:rPr>
        <w:t>ме.</w:t>
      </w:r>
    </w:p>
    <w:p w:rsidR="005019F9" w:rsidRPr="00086522" w:rsidRDefault="005019F9" w:rsidP="005019F9">
      <w:pPr>
        <w:ind w:firstLine="709"/>
        <w:jc w:val="both"/>
        <w:rPr>
          <w:szCs w:val="28"/>
        </w:rPr>
      </w:pPr>
      <w:r w:rsidRPr="00086522">
        <w:rPr>
          <w:szCs w:val="28"/>
        </w:rPr>
        <w:t>В целом, в денежной оценке производство продукции растени</w:t>
      </w:r>
      <w:r w:rsidRPr="00086522">
        <w:rPr>
          <w:szCs w:val="28"/>
        </w:rPr>
        <w:t>е</w:t>
      </w:r>
      <w:r w:rsidRPr="00086522">
        <w:rPr>
          <w:szCs w:val="28"/>
        </w:rPr>
        <w:t>водства в Ульяновской области за прошлый год возросло на 15,4%, это пятый показ</w:t>
      </w:r>
      <w:r w:rsidRPr="00086522">
        <w:rPr>
          <w:szCs w:val="28"/>
        </w:rPr>
        <w:t>а</w:t>
      </w:r>
      <w:r w:rsidRPr="00086522">
        <w:rPr>
          <w:szCs w:val="28"/>
        </w:rPr>
        <w:t>тель в Приволжском федеральном округе.</w:t>
      </w:r>
    </w:p>
    <w:p w:rsidR="005019F9" w:rsidRPr="00086522" w:rsidRDefault="005019F9" w:rsidP="005019F9">
      <w:pPr>
        <w:ind w:firstLine="709"/>
        <w:jc w:val="both"/>
        <w:rPr>
          <w:szCs w:val="28"/>
        </w:rPr>
      </w:pPr>
    </w:p>
    <w:p w:rsidR="005019F9" w:rsidRPr="00086522" w:rsidRDefault="005019F9" w:rsidP="005019F9">
      <w:pPr>
        <w:ind w:firstLine="709"/>
        <w:jc w:val="both"/>
        <w:rPr>
          <w:szCs w:val="28"/>
        </w:rPr>
      </w:pPr>
      <w:r w:rsidRPr="00086522">
        <w:rPr>
          <w:szCs w:val="28"/>
        </w:rPr>
        <w:t xml:space="preserve">Более тяжелая ситуация в </w:t>
      </w:r>
      <w:r w:rsidRPr="00086522">
        <w:rPr>
          <w:b/>
          <w:szCs w:val="28"/>
        </w:rPr>
        <w:t>животноводстве</w:t>
      </w:r>
      <w:r w:rsidRPr="00086522">
        <w:rPr>
          <w:szCs w:val="28"/>
        </w:rPr>
        <w:t>. Однако здесь есть н</w:t>
      </w:r>
      <w:r w:rsidRPr="00086522">
        <w:rPr>
          <w:szCs w:val="28"/>
        </w:rPr>
        <w:t>е</w:t>
      </w:r>
      <w:r w:rsidRPr="00086522">
        <w:rPr>
          <w:szCs w:val="28"/>
        </w:rPr>
        <w:t>сколько позитивных моментов.</w:t>
      </w:r>
    </w:p>
    <w:p w:rsidR="005019F9" w:rsidRPr="00086522" w:rsidRDefault="005019F9" w:rsidP="005019F9">
      <w:pPr>
        <w:shd w:val="clear" w:color="auto" w:fill="FFFFFF"/>
        <w:tabs>
          <w:tab w:val="left" w:pos="202"/>
        </w:tabs>
        <w:ind w:firstLine="709"/>
        <w:jc w:val="both"/>
        <w:rPr>
          <w:szCs w:val="28"/>
        </w:rPr>
      </w:pPr>
      <w:proofErr w:type="gramStart"/>
      <w:r w:rsidRPr="00086522">
        <w:rPr>
          <w:szCs w:val="28"/>
        </w:rPr>
        <w:t>Начиная с 2011 года в Ульяновской области отмечается</w:t>
      </w:r>
      <w:proofErr w:type="gramEnd"/>
      <w:r w:rsidRPr="00086522">
        <w:rPr>
          <w:szCs w:val="28"/>
        </w:rPr>
        <w:t xml:space="preserve"> </w:t>
      </w:r>
      <w:r w:rsidRPr="00086522">
        <w:rPr>
          <w:b/>
          <w:szCs w:val="28"/>
        </w:rPr>
        <w:t>увеличение производства молока.</w:t>
      </w:r>
      <w:r w:rsidRPr="00086522">
        <w:rPr>
          <w:szCs w:val="28"/>
        </w:rPr>
        <w:t xml:space="preserve"> В 2013 году </w:t>
      </w:r>
      <w:proofErr w:type="spellStart"/>
      <w:r w:rsidRPr="00086522">
        <w:rPr>
          <w:szCs w:val="28"/>
        </w:rPr>
        <w:t>валовый</w:t>
      </w:r>
      <w:proofErr w:type="spellEnd"/>
      <w:r w:rsidRPr="00086522">
        <w:rPr>
          <w:szCs w:val="28"/>
        </w:rPr>
        <w:t xml:space="preserve"> надой молока с</w:t>
      </w:r>
      <w:r w:rsidRPr="00086522">
        <w:rPr>
          <w:szCs w:val="28"/>
        </w:rPr>
        <w:t>о</w:t>
      </w:r>
      <w:r w:rsidRPr="00086522">
        <w:rPr>
          <w:szCs w:val="28"/>
        </w:rPr>
        <w:t>ставил 267,6 тыс. тонн – 100,0% к прошлому году. По Российской Федерации и по ПФО снижение производства.</w:t>
      </w:r>
    </w:p>
    <w:p w:rsidR="005019F9" w:rsidRPr="00086522" w:rsidRDefault="005019F9" w:rsidP="005019F9">
      <w:pPr>
        <w:ind w:firstLine="709"/>
        <w:jc w:val="both"/>
        <w:rPr>
          <w:szCs w:val="28"/>
        </w:rPr>
      </w:pPr>
      <w:r w:rsidRPr="00086522">
        <w:rPr>
          <w:szCs w:val="28"/>
        </w:rPr>
        <w:t>Ульяновская область входит в число 26 субъектов Российской Фед</w:t>
      </w:r>
      <w:r w:rsidRPr="00086522">
        <w:rPr>
          <w:szCs w:val="28"/>
        </w:rPr>
        <w:t>е</w:t>
      </w:r>
      <w:r w:rsidRPr="00086522">
        <w:rPr>
          <w:szCs w:val="28"/>
        </w:rPr>
        <w:t>рации (в том числе 5 – по ПФО), которые сумели сохранить производство м</w:t>
      </w:r>
      <w:r w:rsidRPr="00086522">
        <w:rPr>
          <w:szCs w:val="28"/>
        </w:rPr>
        <w:t>о</w:t>
      </w:r>
      <w:r w:rsidRPr="00086522">
        <w:rPr>
          <w:szCs w:val="28"/>
        </w:rPr>
        <w:t>лока на уровне не ниже 2012 года.</w:t>
      </w:r>
    </w:p>
    <w:p w:rsidR="005019F9" w:rsidRPr="00086522" w:rsidRDefault="005019F9" w:rsidP="005019F9">
      <w:pPr>
        <w:ind w:firstLine="709"/>
        <w:jc w:val="both"/>
        <w:rPr>
          <w:szCs w:val="28"/>
        </w:rPr>
      </w:pPr>
      <w:r w:rsidRPr="00086522">
        <w:rPr>
          <w:szCs w:val="28"/>
        </w:rPr>
        <w:t>По итогам 2013 года в сельскохозяйственных организациях области отм</w:t>
      </w:r>
      <w:r w:rsidRPr="00086522">
        <w:rPr>
          <w:szCs w:val="28"/>
        </w:rPr>
        <w:t>е</w:t>
      </w:r>
      <w:r w:rsidRPr="00086522">
        <w:rPr>
          <w:szCs w:val="28"/>
        </w:rPr>
        <w:t xml:space="preserve">чается </w:t>
      </w:r>
      <w:r w:rsidRPr="00086522">
        <w:rPr>
          <w:b/>
          <w:szCs w:val="28"/>
        </w:rPr>
        <w:t>увеличение продуктивности сельскохозяйственных животных</w:t>
      </w:r>
      <w:r w:rsidRPr="00086522">
        <w:rPr>
          <w:szCs w:val="28"/>
        </w:rPr>
        <w:t>: н</w:t>
      </w:r>
      <w:r w:rsidRPr="00086522">
        <w:rPr>
          <w:szCs w:val="28"/>
        </w:rPr>
        <w:t>а</w:t>
      </w:r>
      <w:r w:rsidRPr="00086522">
        <w:rPr>
          <w:szCs w:val="28"/>
        </w:rPr>
        <w:t>дой молока на 1 корову составил 3859 кг (рост на 263 кг или на 7,3%).</w:t>
      </w:r>
    </w:p>
    <w:p w:rsidR="005019F9" w:rsidRPr="00086522" w:rsidRDefault="005019F9" w:rsidP="005019F9">
      <w:pPr>
        <w:ind w:firstLine="709"/>
        <w:jc w:val="both"/>
        <w:rPr>
          <w:szCs w:val="28"/>
        </w:rPr>
      </w:pPr>
      <w:r w:rsidRPr="00086522">
        <w:rPr>
          <w:szCs w:val="28"/>
        </w:rPr>
        <w:t xml:space="preserve">Также по итогам прошлого года в Ульяновской области отмечается </w:t>
      </w:r>
      <w:r w:rsidRPr="00086522">
        <w:rPr>
          <w:b/>
          <w:szCs w:val="28"/>
        </w:rPr>
        <w:t>ув</w:t>
      </w:r>
      <w:r w:rsidRPr="00086522">
        <w:rPr>
          <w:b/>
          <w:szCs w:val="28"/>
        </w:rPr>
        <w:t>е</w:t>
      </w:r>
      <w:r w:rsidRPr="00086522">
        <w:rPr>
          <w:b/>
          <w:szCs w:val="28"/>
        </w:rPr>
        <w:t>личение производства мяса свиней</w:t>
      </w:r>
      <w:r w:rsidRPr="00086522">
        <w:rPr>
          <w:szCs w:val="28"/>
        </w:rPr>
        <w:t xml:space="preserve">, произведено 33,2 тыс. тонн – 119,5% к 2012 году. </w:t>
      </w:r>
    </w:p>
    <w:p w:rsidR="005019F9" w:rsidRPr="00086522" w:rsidRDefault="005019F9" w:rsidP="005019F9">
      <w:pPr>
        <w:ind w:firstLine="709"/>
        <w:jc w:val="both"/>
        <w:rPr>
          <w:szCs w:val="28"/>
        </w:rPr>
      </w:pPr>
      <w:r w:rsidRPr="00086522">
        <w:rPr>
          <w:szCs w:val="28"/>
        </w:rPr>
        <w:t>По России-110,3%, по ПФО-100,7%. По темпу роста Ульяновская область занимает 2 место в о</w:t>
      </w:r>
      <w:r w:rsidRPr="00086522">
        <w:rPr>
          <w:szCs w:val="28"/>
        </w:rPr>
        <w:t>к</w:t>
      </w:r>
      <w:r w:rsidRPr="00086522">
        <w:rPr>
          <w:szCs w:val="28"/>
        </w:rPr>
        <w:t>руге.</w:t>
      </w:r>
    </w:p>
    <w:p w:rsidR="005019F9" w:rsidRPr="00086522" w:rsidRDefault="005019F9" w:rsidP="005019F9">
      <w:pPr>
        <w:ind w:firstLine="709"/>
        <w:jc w:val="both"/>
        <w:rPr>
          <w:szCs w:val="28"/>
        </w:rPr>
      </w:pPr>
      <w:r w:rsidRPr="00086522">
        <w:rPr>
          <w:szCs w:val="28"/>
        </w:rPr>
        <w:t xml:space="preserve">Рост производства обеспечили крупные </w:t>
      </w:r>
      <w:proofErr w:type="spellStart"/>
      <w:r w:rsidRPr="00086522">
        <w:rPr>
          <w:szCs w:val="28"/>
        </w:rPr>
        <w:t>свинокомплексы</w:t>
      </w:r>
      <w:proofErr w:type="spellEnd"/>
      <w:r w:rsidRPr="00086522">
        <w:rPr>
          <w:szCs w:val="28"/>
        </w:rPr>
        <w:t xml:space="preserve"> – ООО «Си</w:t>
      </w:r>
      <w:r w:rsidRPr="00086522">
        <w:rPr>
          <w:szCs w:val="28"/>
        </w:rPr>
        <w:t>м</w:t>
      </w:r>
      <w:r w:rsidRPr="00086522">
        <w:rPr>
          <w:szCs w:val="28"/>
        </w:rPr>
        <w:t>бирский бекон» (Ульяновский район), ООО «СКИК «</w:t>
      </w:r>
      <w:proofErr w:type="spellStart"/>
      <w:r w:rsidRPr="00086522">
        <w:rPr>
          <w:szCs w:val="28"/>
        </w:rPr>
        <w:t>Новомалыклинский</w:t>
      </w:r>
      <w:proofErr w:type="spellEnd"/>
      <w:r w:rsidRPr="00086522">
        <w:rPr>
          <w:szCs w:val="28"/>
        </w:rPr>
        <w:t>» (</w:t>
      </w:r>
      <w:proofErr w:type="spellStart"/>
      <w:r w:rsidRPr="00086522">
        <w:rPr>
          <w:szCs w:val="28"/>
        </w:rPr>
        <w:t>Н</w:t>
      </w:r>
      <w:r w:rsidRPr="00086522">
        <w:rPr>
          <w:szCs w:val="28"/>
        </w:rPr>
        <w:t>о</w:t>
      </w:r>
      <w:r w:rsidRPr="00086522">
        <w:rPr>
          <w:szCs w:val="28"/>
        </w:rPr>
        <w:t>вомалыклинский</w:t>
      </w:r>
      <w:proofErr w:type="spellEnd"/>
      <w:r w:rsidRPr="00086522">
        <w:rPr>
          <w:szCs w:val="28"/>
        </w:rPr>
        <w:t xml:space="preserve"> район), ООО «</w:t>
      </w:r>
      <w:proofErr w:type="spellStart"/>
      <w:r w:rsidRPr="00086522">
        <w:rPr>
          <w:szCs w:val="28"/>
        </w:rPr>
        <w:t>Свинокомплекс</w:t>
      </w:r>
      <w:proofErr w:type="spellEnd"/>
      <w:r w:rsidRPr="00086522">
        <w:rPr>
          <w:szCs w:val="28"/>
        </w:rPr>
        <w:t xml:space="preserve"> «Волжский» (</w:t>
      </w:r>
      <w:proofErr w:type="spellStart"/>
      <w:r w:rsidRPr="00086522">
        <w:rPr>
          <w:szCs w:val="28"/>
        </w:rPr>
        <w:t>Чердакли</w:t>
      </w:r>
      <w:r w:rsidRPr="00086522">
        <w:rPr>
          <w:szCs w:val="28"/>
        </w:rPr>
        <w:t>н</w:t>
      </w:r>
      <w:r w:rsidRPr="00086522">
        <w:rPr>
          <w:szCs w:val="28"/>
        </w:rPr>
        <w:t>ский</w:t>
      </w:r>
      <w:proofErr w:type="spellEnd"/>
      <w:r w:rsidRPr="00086522">
        <w:rPr>
          <w:szCs w:val="28"/>
        </w:rPr>
        <w:t xml:space="preserve"> район). </w:t>
      </w:r>
    </w:p>
    <w:p w:rsidR="005019F9" w:rsidRPr="00086522" w:rsidRDefault="005019F9" w:rsidP="005019F9">
      <w:pPr>
        <w:ind w:firstLine="709"/>
        <w:jc w:val="both"/>
        <w:rPr>
          <w:szCs w:val="28"/>
        </w:rPr>
      </w:pPr>
      <w:r w:rsidRPr="00086522">
        <w:rPr>
          <w:szCs w:val="28"/>
        </w:rPr>
        <w:t>В целом в сельхозпредприятиях области производство свинины во</w:t>
      </w:r>
      <w:r w:rsidRPr="00086522">
        <w:rPr>
          <w:szCs w:val="28"/>
        </w:rPr>
        <w:t>з</w:t>
      </w:r>
      <w:r w:rsidRPr="00086522">
        <w:rPr>
          <w:szCs w:val="28"/>
        </w:rPr>
        <w:t>росло на 45% (2 место в округе).</w:t>
      </w:r>
    </w:p>
    <w:p w:rsidR="005019F9" w:rsidRPr="00086522" w:rsidRDefault="005019F9" w:rsidP="005019F9">
      <w:pPr>
        <w:ind w:firstLine="709"/>
        <w:jc w:val="both"/>
        <w:rPr>
          <w:szCs w:val="28"/>
        </w:rPr>
      </w:pPr>
      <w:r w:rsidRPr="00086522">
        <w:rPr>
          <w:szCs w:val="28"/>
        </w:rPr>
        <w:t>Однако на большинство показателей в животноводстве отрицательно п</w:t>
      </w:r>
      <w:r w:rsidRPr="00086522">
        <w:rPr>
          <w:szCs w:val="28"/>
        </w:rPr>
        <w:t>о</w:t>
      </w:r>
      <w:r w:rsidRPr="00086522">
        <w:rPr>
          <w:szCs w:val="28"/>
        </w:rPr>
        <w:t>влияло ухудшение ситуации в птицеводстве. Птицефабрики находятся в крайне тяжелом финансовом положении и вынуждены сократить поголовье птицы, с</w:t>
      </w:r>
      <w:r w:rsidRPr="00086522">
        <w:rPr>
          <w:szCs w:val="28"/>
        </w:rPr>
        <w:t>о</w:t>
      </w:r>
      <w:r w:rsidRPr="00086522">
        <w:rPr>
          <w:szCs w:val="28"/>
        </w:rPr>
        <w:t>ответственно производство мяса птицы и яйца.</w:t>
      </w:r>
    </w:p>
    <w:p w:rsidR="005019F9" w:rsidRPr="00086522" w:rsidRDefault="005019F9" w:rsidP="005019F9">
      <w:pPr>
        <w:ind w:firstLine="709"/>
        <w:jc w:val="both"/>
        <w:rPr>
          <w:szCs w:val="28"/>
        </w:rPr>
      </w:pPr>
      <w:r w:rsidRPr="00086522">
        <w:rPr>
          <w:b/>
          <w:szCs w:val="28"/>
        </w:rPr>
        <w:t>Поголовье птицы</w:t>
      </w:r>
      <w:r w:rsidRPr="00086522">
        <w:rPr>
          <w:szCs w:val="28"/>
        </w:rPr>
        <w:t xml:space="preserve"> на 1 января 2014 года в Ульяновской области составляет 3 млн. 330,7 тыс. голов (84,8% к 2012 году), в том числе на птицефа</w:t>
      </w:r>
      <w:r w:rsidRPr="00086522">
        <w:rPr>
          <w:szCs w:val="28"/>
        </w:rPr>
        <w:t>б</w:t>
      </w:r>
      <w:r w:rsidRPr="00086522">
        <w:rPr>
          <w:szCs w:val="28"/>
        </w:rPr>
        <w:t>риках - 2 млн. 720,9 тыс. голов (82,4%).</w:t>
      </w:r>
    </w:p>
    <w:p w:rsidR="005019F9" w:rsidRPr="00086522" w:rsidRDefault="005019F9" w:rsidP="005019F9">
      <w:pPr>
        <w:shd w:val="clear" w:color="auto" w:fill="FFFFFF"/>
        <w:tabs>
          <w:tab w:val="left" w:pos="202"/>
        </w:tabs>
        <w:ind w:firstLine="709"/>
        <w:jc w:val="both"/>
        <w:rPr>
          <w:szCs w:val="28"/>
        </w:rPr>
      </w:pPr>
      <w:r w:rsidRPr="00086522">
        <w:rPr>
          <w:b/>
          <w:szCs w:val="28"/>
        </w:rPr>
        <w:t>Реализовано птицы (в живом весе)</w:t>
      </w:r>
      <w:r w:rsidRPr="00086522">
        <w:rPr>
          <w:szCs w:val="28"/>
        </w:rPr>
        <w:t xml:space="preserve"> 20,6 тыс. тонн – 67,4% к 2012 г</w:t>
      </w:r>
      <w:r w:rsidRPr="00086522">
        <w:rPr>
          <w:szCs w:val="28"/>
        </w:rPr>
        <w:t>о</w:t>
      </w:r>
      <w:r w:rsidRPr="00086522">
        <w:rPr>
          <w:szCs w:val="28"/>
        </w:rPr>
        <w:t>ду.</w:t>
      </w:r>
    </w:p>
    <w:p w:rsidR="005019F9" w:rsidRPr="00086522" w:rsidRDefault="005019F9" w:rsidP="005019F9">
      <w:pPr>
        <w:ind w:firstLine="709"/>
        <w:jc w:val="both"/>
        <w:rPr>
          <w:szCs w:val="28"/>
        </w:rPr>
      </w:pPr>
      <w:r w:rsidRPr="00086522">
        <w:rPr>
          <w:szCs w:val="28"/>
        </w:rPr>
        <w:t xml:space="preserve">В связи с этим по итогам 2013 года всего </w:t>
      </w:r>
      <w:r w:rsidRPr="00086522">
        <w:rPr>
          <w:b/>
          <w:szCs w:val="28"/>
        </w:rPr>
        <w:t>реализовано на убой скота и птицы</w:t>
      </w:r>
      <w:r w:rsidRPr="00086522">
        <w:rPr>
          <w:szCs w:val="28"/>
        </w:rPr>
        <w:t xml:space="preserve"> (в живом весе) только </w:t>
      </w:r>
      <w:r w:rsidRPr="00086522">
        <w:rPr>
          <w:b/>
          <w:szCs w:val="28"/>
        </w:rPr>
        <w:t>82,1 тыс. тонн – 95,0% к 2012 году</w:t>
      </w:r>
      <w:r w:rsidRPr="00086522">
        <w:rPr>
          <w:szCs w:val="28"/>
        </w:rPr>
        <w:t xml:space="preserve">. </w:t>
      </w:r>
    </w:p>
    <w:p w:rsidR="005019F9" w:rsidRPr="00086522" w:rsidRDefault="005019F9" w:rsidP="005019F9">
      <w:pPr>
        <w:pStyle w:val="a6"/>
        <w:widowControl w:val="0"/>
        <w:rPr>
          <w:szCs w:val="28"/>
        </w:rPr>
      </w:pPr>
      <w:r w:rsidRPr="00086522">
        <w:rPr>
          <w:b/>
          <w:szCs w:val="28"/>
        </w:rPr>
        <w:t>Производство яйца</w:t>
      </w:r>
      <w:r w:rsidRPr="00086522">
        <w:rPr>
          <w:szCs w:val="28"/>
        </w:rPr>
        <w:t xml:space="preserve"> составило </w:t>
      </w:r>
      <w:r w:rsidRPr="00086522">
        <w:rPr>
          <w:b/>
          <w:szCs w:val="28"/>
        </w:rPr>
        <w:t>404,0 млн. штук (82,5%</w:t>
      </w:r>
      <w:r w:rsidRPr="00086522">
        <w:rPr>
          <w:szCs w:val="28"/>
        </w:rPr>
        <w:t>). Несмотря на снижение, объем производства яйца полностью покрывает потребность Уль</w:t>
      </w:r>
      <w:r w:rsidRPr="00086522">
        <w:rPr>
          <w:szCs w:val="28"/>
        </w:rPr>
        <w:t>я</w:t>
      </w:r>
      <w:r w:rsidRPr="00086522">
        <w:rPr>
          <w:szCs w:val="28"/>
        </w:rPr>
        <w:t>новской области.</w:t>
      </w:r>
    </w:p>
    <w:p w:rsidR="005019F9" w:rsidRPr="00086522" w:rsidRDefault="005019F9" w:rsidP="005019F9">
      <w:pPr>
        <w:ind w:firstLine="709"/>
        <w:jc w:val="both"/>
        <w:rPr>
          <w:szCs w:val="28"/>
        </w:rPr>
      </w:pPr>
      <w:r w:rsidRPr="00086522">
        <w:rPr>
          <w:szCs w:val="28"/>
        </w:rPr>
        <w:t xml:space="preserve">По примеру других регионов, в 2013 году в Ульяновской области проведен переучет поголовья скота, содержащегося в хозяйствах населения, с </w:t>
      </w:r>
      <w:r w:rsidRPr="00086522">
        <w:rPr>
          <w:szCs w:val="28"/>
        </w:rPr>
        <w:lastRenderedPageBreak/>
        <w:t>ц</w:t>
      </w:r>
      <w:r w:rsidRPr="00086522">
        <w:rPr>
          <w:szCs w:val="28"/>
        </w:rPr>
        <w:t>е</w:t>
      </w:r>
      <w:r w:rsidRPr="00086522">
        <w:rPr>
          <w:szCs w:val="28"/>
        </w:rPr>
        <w:t xml:space="preserve">лью приведения отчетных данных к </w:t>
      </w:r>
      <w:proofErr w:type="gramStart"/>
      <w:r w:rsidRPr="00086522">
        <w:rPr>
          <w:szCs w:val="28"/>
        </w:rPr>
        <w:t>фактическим</w:t>
      </w:r>
      <w:proofErr w:type="gramEnd"/>
      <w:r w:rsidRPr="00086522">
        <w:rPr>
          <w:szCs w:val="28"/>
        </w:rPr>
        <w:t xml:space="preserve">. </w:t>
      </w:r>
    </w:p>
    <w:p w:rsidR="005019F9" w:rsidRPr="00086522" w:rsidRDefault="005019F9" w:rsidP="005019F9">
      <w:pPr>
        <w:ind w:firstLine="709"/>
        <w:jc w:val="both"/>
        <w:rPr>
          <w:szCs w:val="28"/>
        </w:rPr>
      </w:pPr>
      <w:r w:rsidRPr="00086522">
        <w:rPr>
          <w:szCs w:val="28"/>
        </w:rPr>
        <w:t>В связи с этим в Ульяновской области, как и в других субъектах ПФО, отмечается сокращение численности поголовья крупного рог</w:t>
      </w:r>
      <w:r w:rsidRPr="00086522">
        <w:rPr>
          <w:szCs w:val="28"/>
        </w:rPr>
        <w:t>а</w:t>
      </w:r>
      <w:r w:rsidRPr="00086522">
        <w:rPr>
          <w:szCs w:val="28"/>
        </w:rPr>
        <w:t>того скота, в том числе и к</w:t>
      </w:r>
      <w:r w:rsidRPr="00086522">
        <w:rPr>
          <w:szCs w:val="28"/>
        </w:rPr>
        <w:t>о</w:t>
      </w:r>
      <w:r w:rsidRPr="00086522">
        <w:rPr>
          <w:szCs w:val="28"/>
        </w:rPr>
        <w:t>ров.</w:t>
      </w:r>
    </w:p>
    <w:p w:rsidR="005019F9" w:rsidRPr="00086522" w:rsidRDefault="005019F9" w:rsidP="005019F9">
      <w:pPr>
        <w:pStyle w:val="aa"/>
        <w:widowControl w:val="0"/>
        <w:spacing w:before="0" w:beforeAutospacing="0" w:after="0" w:afterAutospacing="0"/>
        <w:ind w:firstLine="709"/>
        <w:jc w:val="both"/>
        <w:rPr>
          <w:sz w:val="28"/>
          <w:szCs w:val="28"/>
          <w:lang w:val="ru-RU"/>
        </w:rPr>
      </w:pPr>
      <w:r w:rsidRPr="00086522">
        <w:rPr>
          <w:sz w:val="28"/>
          <w:szCs w:val="28"/>
        </w:rPr>
        <w:t>По состоянию на 1 января 2014 года во всех категориях хозяйств Ульяновской области численность крупного рогатого скота составляет 143,6 тыс. голов или 91,4% к уровню 2013 года, в том числе коров – 60,7 тыс. голов (89,7%), свиней – 177,0 тыс. голов (95,9%), овец и коз – 74,6 тыс. голов (101,4%), птицы – 3330,7 тыс. голов (84,8%).</w:t>
      </w:r>
    </w:p>
    <w:p w:rsidR="005019F9" w:rsidRPr="00086522" w:rsidRDefault="005019F9" w:rsidP="005019F9">
      <w:pPr>
        <w:ind w:firstLine="709"/>
        <w:jc w:val="both"/>
        <w:rPr>
          <w:szCs w:val="28"/>
        </w:rPr>
      </w:pPr>
      <w:r w:rsidRPr="00086522">
        <w:rPr>
          <w:szCs w:val="28"/>
        </w:rPr>
        <w:t>В целом, за счет снижения объемов производства мяса и яйца</w:t>
      </w:r>
      <w:r w:rsidRPr="00C77FA8">
        <w:rPr>
          <w:b/>
          <w:szCs w:val="28"/>
        </w:rPr>
        <w:t>, в дене</w:t>
      </w:r>
      <w:r w:rsidRPr="00C77FA8">
        <w:rPr>
          <w:b/>
          <w:szCs w:val="28"/>
        </w:rPr>
        <w:t>ж</w:t>
      </w:r>
      <w:r w:rsidRPr="00C77FA8">
        <w:rPr>
          <w:b/>
          <w:szCs w:val="28"/>
        </w:rPr>
        <w:t>ной оценке производство продукции животноводства</w:t>
      </w:r>
      <w:r w:rsidRPr="00086522">
        <w:rPr>
          <w:szCs w:val="28"/>
        </w:rPr>
        <w:t xml:space="preserve"> в Ульяновской области за прошлый год </w:t>
      </w:r>
      <w:r w:rsidRPr="00C77FA8">
        <w:rPr>
          <w:b/>
          <w:szCs w:val="28"/>
        </w:rPr>
        <w:t>сократилось на 3,8%</w:t>
      </w:r>
      <w:r w:rsidRPr="00086522">
        <w:rPr>
          <w:szCs w:val="28"/>
        </w:rPr>
        <w:t xml:space="preserve"> (</w:t>
      </w:r>
      <w:r>
        <w:rPr>
          <w:szCs w:val="28"/>
        </w:rPr>
        <w:t xml:space="preserve">снижение отмечается </w:t>
      </w:r>
      <w:r w:rsidRPr="00086522">
        <w:rPr>
          <w:szCs w:val="28"/>
        </w:rPr>
        <w:t>в 8 регионах Приволжского федерального о</w:t>
      </w:r>
      <w:r w:rsidRPr="00086522">
        <w:rPr>
          <w:szCs w:val="28"/>
        </w:rPr>
        <w:t>к</w:t>
      </w:r>
      <w:r w:rsidRPr="00086522">
        <w:rPr>
          <w:szCs w:val="28"/>
        </w:rPr>
        <w:t>руга).</w:t>
      </w:r>
    </w:p>
    <w:p w:rsidR="005019F9" w:rsidRDefault="005019F9" w:rsidP="005019F9">
      <w:pPr>
        <w:ind w:firstLine="709"/>
        <w:jc w:val="both"/>
        <w:rPr>
          <w:szCs w:val="28"/>
        </w:rPr>
      </w:pPr>
    </w:p>
    <w:p w:rsidR="005019F9" w:rsidRPr="001F256A" w:rsidRDefault="005019F9" w:rsidP="005019F9">
      <w:pPr>
        <w:ind w:firstLine="709"/>
        <w:jc w:val="both"/>
        <w:rPr>
          <w:bCs/>
          <w:szCs w:val="28"/>
        </w:rPr>
      </w:pPr>
      <w:r>
        <w:rPr>
          <w:bCs/>
          <w:szCs w:val="28"/>
        </w:rPr>
        <w:t>Всего з</w:t>
      </w:r>
      <w:r w:rsidRPr="001F256A">
        <w:rPr>
          <w:bCs/>
          <w:szCs w:val="28"/>
        </w:rPr>
        <w:t xml:space="preserve">а 2013 год </w:t>
      </w:r>
      <w:r w:rsidRPr="00171249">
        <w:rPr>
          <w:b/>
          <w:bCs/>
          <w:szCs w:val="28"/>
        </w:rPr>
        <w:t>объем валовой продукции сельского хозяйства</w:t>
      </w:r>
      <w:r w:rsidRPr="001F256A">
        <w:rPr>
          <w:bCs/>
          <w:szCs w:val="28"/>
        </w:rPr>
        <w:t xml:space="preserve"> (в действующих цена</w:t>
      </w:r>
      <w:r>
        <w:rPr>
          <w:bCs/>
          <w:szCs w:val="28"/>
        </w:rPr>
        <w:t xml:space="preserve">х) в хозяйствах всех категорий </w:t>
      </w:r>
      <w:r w:rsidRPr="001F256A">
        <w:rPr>
          <w:bCs/>
          <w:szCs w:val="28"/>
        </w:rPr>
        <w:t>сост</w:t>
      </w:r>
      <w:r w:rsidRPr="001F256A">
        <w:rPr>
          <w:bCs/>
          <w:szCs w:val="28"/>
        </w:rPr>
        <w:t>а</w:t>
      </w:r>
      <w:r w:rsidRPr="001F256A">
        <w:rPr>
          <w:bCs/>
          <w:szCs w:val="28"/>
        </w:rPr>
        <w:t xml:space="preserve">вил 32029,6 млн. рублей. </w:t>
      </w:r>
    </w:p>
    <w:p w:rsidR="005019F9" w:rsidRPr="001F256A" w:rsidRDefault="005019F9" w:rsidP="005019F9">
      <w:pPr>
        <w:ind w:firstLine="709"/>
        <w:jc w:val="both"/>
        <w:rPr>
          <w:spacing w:val="-1"/>
          <w:szCs w:val="28"/>
        </w:rPr>
      </w:pPr>
      <w:r w:rsidRPr="00171249">
        <w:rPr>
          <w:b/>
          <w:bCs/>
          <w:szCs w:val="28"/>
        </w:rPr>
        <w:t>Индекс производства продукции сельского хозяйства (в сопостав</w:t>
      </w:r>
      <w:r w:rsidRPr="00171249">
        <w:rPr>
          <w:b/>
          <w:bCs/>
          <w:szCs w:val="28"/>
        </w:rPr>
        <w:t>и</w:t>
      </w:r>
      <w:r w:rsidRPr="00171249">
        <w:rPr>
          <w:b/>
          <w:bCs/>
          <w:szCs w:val="28"/>
        </w:rPr>
        <w:t>мых ценах)</w:t>
      </w:r>
      <w:r w:rsidRPr="001F256A">
        <w:rPr>
          <w:bCs/>
          <w:szCs w:val="28"/>
        </w:rPr>
        <w:t xml:space="preserve"> составил </w:t>
      </w:r>
      <w:r w:rsidRPr="00171249">
        <w:rPr>
          <w:b/>
          <w:bCs/>
          <w:szCs w:val="28"/>
        </w:rPr>
        <w:t>105,7%</w:t>
      </w:r>
      <w:r w:rsidRPr="001F256A">
        <w:rPr>
          <w:bCs/>
          <w:szCs w:val="28"/>
        </w:rPr>
        <w:t xml:space="preserve"> к 2012 году.</w:t>
      </w:r>
    </w:p>
    <w:p w:rsidR="005019F9" w:rsidRPr="00086522" w:rsidRDefault="005019F9" w:rsidP="005019F9">
      <w:pPr>
        <w:ind w:firstLine="709"/>
        <w:jc w:val="both"/>
        <w:rPr>
          <w:szCs w:val="28"/>
        </w:rPr>
      </w:pPr>
    </w:p>
    <w:p w:rsidR="005019F9" w:rsidRPr="00C77FA8" w:rsidRDefault="005019F9" w:rsidP="005019F9">
      <w:pPr>
        <w:ind w:firstLine="709"/>
        <w:jc w:val="both"/>
        <w:rPr>
          <w:b/>
          <w:szCs w:val="28"/>
        </w:rPr>
      </w:pPr>
      <w:r w:rsidRPr="00C77FA8">
        <w:rPr>
          <w:b/>
          <w:szCs w:val="28"/>
        </w:rPr>
        <w:t>Бюджетная поддержка</w:t>
      </w:r>
    </w:p>
    <w:p w:rsidR="005019F9" w:rsidRPr="00C77FA8" w:rsidRDefault="005019F9" w:rsidP="005019F9">
      <w:pPr>
        <w:pStyle w:val="1"/>
        <w:widowControl w:val="0"/>
        <w:spacing w:line="240" w:lineRule="auto"/>
        <w:ind w:firstLine="709"/>
        <w:jc w:val="both"/>
        <w:rPr>
          <w:i/>
        </w:rPr>
      </w:pPr>
      <w:r w:rsidRPr="00C77FA8">
        <w:t xml:space="preserve">На развитие села Ульяновской области в 2013 году было выплачено средств из областного и федерального бюджета в сумме 1 млрд. 822,6 млн. рублей. Это максимальный объем поддержки </w:t>
      </w:r>
      <w:r w:rsidRPr="00C77FA8">
        <w:rPr>
          <w:i/>
        </w:rPr>
        <w:t>(без учета 2010 года, когда сре</w:t>
      </w:r>
      <w:r w:rsidRPr="00C77FA8">
        <w:rPr>
          <w:i/>
        </w:rPr>
        <w:t>д</w:t>
      </w:r>
      <w:r w:rsidRPr="00C77FA8">
        <w:rPr>
          <w:i/>
        </w:rPr>
        <w:t>ства выделялись на компенсацию ущерба от засухи).</w:t>
      </w:r>
      <w:r w:rsidRPr="00C77FA8">
        <w:t xml:space="preserve"> В 2012 году было выдел</w:t>
      </w:r>
      <w:r w:rsidRPr="00C77FA8">
        <w:t>е</w:t>
      </w:r>
      <w:r w:rsidRPr="00C77FA8">
        <w:t>но 1 млрд. 793,5 млн. рублей.</w:t>
      </w:r>
    </w:p>
    <w:p w:rsidR="005019F9" w:rsidRPr="00086522" w:rsidRDefault="005019F9" w:rsidP="005019F9">
      <w:pPr>
        <w:shd w:val="clear" w:color="auto" w:fill="FFFFFF"/>
        <w:ind w:firstLine="709"/>
        <w:jc w:val="both"/>
        <w:rPr>
          <w:i/>
          <w:szCs w:val="28"/>
        </w:rPr>
      </w:pPr>
      <w:r w:rsidRPr="00086522">
        <w:rPr>
          <w:szCs w:val="28"/>
        </w:rPr>
        <w:t xml:space="preserve">Это максимальный объем поддержки </w:t>
      </w:r>
      <w:r w:rsidRPr="00086522">
        <w:rPr>
          <w:i/>
          <w:szCs w:val="28"/>
        </w:rPr>
        <w:t>(без учета 2010 года, когда средства выделялись на компенсацию ущерба от засухи).</w:t>
      </w:r>
      <w:r w:rsidRPr="00086522">
        <w:rPr>
          <w:szCs w:val="28"/>
        </w:rPr>
        <w:t xml:space="preserve"> В 2012 году было в</w:t>
      </w:r>
      <w:r w:rsidRPr="00086522">
        <w:rPr>
          <w:szCs w:val="28"/>
        </w:rPr>
        <w:t>ы</w:t>
      </w:r>
      <w:r w:rsidRPr="00086522">
        <w:rPr>
          <w:szCs w:val="28"/>
        </w:rPr>
        <w:t>делено 1 млрд. 793,5 млн. рублей.</w:t>
      </w:r>
    </w:p>
    <w:p w:rsidR="005019F9" w:rsidRDefault="005019F9" w:rsidP="005019F9">
      <w:pPr>
        <w:pStyle w:val="1"/>
        <w:widowControl w:val="0"/>
        <w:spacing w:line="240" w:lineRule="auto"/>
        <w:ind w:firstLine="709"/>
        <w:jc w:val="both"/>
        <w:rPr>
          <w:b/>
        </w:rPr>
      </w:pPr>
    </w:p>
    <w:p w:rsidR="005019F9" w:rsidRPr="00086522" w:rsidRDefault="005019F9" w:rsidP="005019F9">
      <w:pPr>
        <w:pStyle w:val="1"/>
        <w:widowControl w:val="0"/>
        <w:spacing w:line="240" w:lineRule="auto"/>
        <w:ind w:firstLine="709"/>
        <w:jc w:val="both"/>
        <w:rPr>
          <w:b/>
        </w:rPr>
      </w:pPr>
      <w:r>
        <w:rPr>
          <w:b/>
        </w:rPr>
        <w:t>Экономика</w:t>
      </w:r>
    </w:p>
    <w:p w:rsidR="005019F9" w:rsidRPr="00086522" w:rsidRDefault="005019F9" w:rsidP="005019F9">
      <w:pPr>
        <w:ind w:firstLine="709"/>
        <w:jc w:val="both"/>
        <w:rPr>
          <w:szCs w:val="28"/>
          <w:shd w:val="clear" w:color="auto" w:fill="FFFFFF"/>
        </w:rPr>
      </w:pPr>
      <w:r w:rsidRPr="00086522">
        <w:rPr>
          <w:szCs w:val="28"/>
          <w:shd w:val="clear" w:color="auto" w:fill="FFFFFF"/>
        </w:rPr>
        <w:t>По ожидаемым данным, по итогам 2013 года сельхозпредприятиями Ульяновской области будет получено 800,6 млн. рублей прибыли (до налогообл</w:t>
      </w:r>
      <w:r w:rsidRPr="00086522">
        <w:rPr>
          <w:szCs w:val="28"/>
          <w:shd w:val="clear" w:color="auto" w:fill="FFFFFF"/>
        </w:rPr>
        <w:t>о</w:t>
      </w:r>
      <w:r w:rsidRPr="00086522">
        <w:rPr>
          <w:szCs w:val="28"/>
          <w:shd w:val="clear" w:color="auto" w:fill="FFFFFF"/>
        </w:rPr>
        <w:t>жения) при уровне рентабельности 10% (в 2012 году – 747,4 млрд. рублей при рентабельн</w:t>
      </w:r>
      <w:r w:rsidRPr="00086522">
        <w:rPr>
          <w:szCs w:val="28"/>
          <w:shd w:val="clear" w:color="auto" w:fill="FFFFFF"/>
        </w:rPr>
        <w:t>о</w:t>
      </w:r>
      <w:r w:rsidRPr="00086522">
        <w:rPr>
          <w:szCs w:val="28"/>
          <w:shd w:val="clear" w:color="auto" w:fill="FFFFFF"/>
        </w:rPr>
        <w:t>сти 8,4%).</w:t>
      </w:r>
    </w:p>
    <w:p w:rsidR="005019F9" w:rsidRPr="00086522" w:rsidRDefault="005019F9" w:rsidP="005019F9">
      <w:pPr>
        <w:ind w:firstLine="709"/>
        <w:jc w:val="both"/>
        <w:rPr>
          <w:rStyle w:val="apple-converted-space"/>
          <w:szCs w:val="28"/>
          <w:shd w:val="clear" w:color="auto" w:fill="FFFFFF"/>
        </w:rPr>
      </w:pPr>
      <w:r w:rsidRPr="00086522">
        <w:rPr>
          <w:szCs w:val="28"/>
          <w:shd w:val="clear" w:color="auto" w:fill="FFFFFF"/>
        </w:rPr>
        <w:t>Ожидается, что 87% от всех сельскохозяйственных организаций региона зако</w:t>
      </w:r>
      <w:r w:rsidRPr="00086522">
        <w:rPr>
          <w:szCs w:val="28"/>
          <w:shd w:val="clear" w:color="auto" w:fill="FFFFFF"/>
        </w:rPr>
        <w:t>н</w:t>
      </w:r>
      <w:r w:rsidRPr="00086522">
        <w:rPr>
          <w:szCs w:val="28"/>
          <w:shd w:val="clear" w:color="auto" w:fill="FFFFFF"/>
        </w:rPr>
        <w:t>чат год с прибылью (в 2012 году - 83%).</w:t>
      </w:r>
      <w:r w:rsidRPr="00086522">
        <w:rPr>
          <w:rStyle w:val="apple-converted-space"/>
          <w:szCs w:val="28"/>
          <w:shd w:val="clear" w:color="auto" w:fill="FFFFFF"/>
        </w:rPr>
        <w:t> </w:t>
      </w:r>
    </w:p>
    <w:p w:rsidR="005019F9" w:rsidRPr="009E20BE" w:rsidRDefault="005019F9" w:rsidP="005019F9">
      <w:pPr>
        <w:ind w:firstLine="709"/>
        <w:jc w:val="both"/>
        <w:rPr>
          <w:b/>
          <w:szCs w:val="28"/>
        </w:rPr>
      </w:pPr>
      <w:r w:rsidRPr="00287111">
        <w:rPr>
          <w:szCs w:val="28"/>
        </w:rPr>
        <w:t>За январь – декабрь 2013 года средний уровень заработной платы по виду деятельности «Сельское хозяйство, охота и предоставление услуг в этих обла</w:t>
      </w:r>
      <w:r w:rsidRPr="00287111">
        <w:rPr>
          <w:szCs w:val="28"/>
        </w:rPr>
        <w:t>с</w:t>
      </w:r>
      <w:r w:rsidRPr="00287111">
        <w:rPr>
          <w:szCs w:val="28"/>
        </w:rPr>
        <w:t>тях» составил 12753 рублей (рост на 11,0% к соответствующему периоду пр</w:t>
      </w:r>
      <w:r w:rsidRPr="00287111">
        <w:rPr>
          <w:szCs w:val="28"/>
        </w:rPr>
        <w:t>о</w:t>
      </w:r>
      <w:r w:rsidRPr="00287111">
        <w:rPr>
          <w:szCs w:val="28"/>
        </w:rPr>
        <w:t>шлого года)</w:t>
      </w:r>
      <w:r w:rsidRPr="00287111">
        <w:rPr>
          <w:b/>
          <w:szCs w:val="28"/>
        </w:rPr>
        <w:t>.</w:t>
      </w:r>
    </w:p>
    <w:p w:rsidR="005019F9" w:rsidRPr="00086522" w:rsidRDefault="005019F9" w:rsidP="005019F9">
      <w:pPr>
        <w:ind w:firstLine="709"/>
        <w:jc w:val="both"/>
        <w:rPr>
          <w:szCs w:val="28"/>
        </w:rPr>
      </w:pPr>
    </w:p>
    <w:p w:rsidR="005019F9" w:rsidRPr="00C77FA8" w:rsidRDefault="005019F9" w:rsidP="005019F9">
      <w:pPr>
        <w:tabs>
          <w:tab w:val="left" w:pos="1134"/>
          <w:tab w:val="left" w:pos="1985"/>
        </w:tabs>
        <w:ind w:firstLine="709"/>
        <w:jc w:val="both"/>
        <w:rPr>
          <w:b/>
          <w:szCs w:val="28"/>
        </w:rPr>
      </w:pPr>
      <w:r w:rsidRPr="00C77FA8">
        <w:rPr>
          <w:b/>
          <w:szCs w:val="28"/>
        </w:rPr>
        <w:t>Инвестиционные проекты</w:t>
      </w:r>
    </w:p>
    <w:p w:rsidR="005019F9" w:rsidRPr="00086522" w:rsidRDefault="005019F9" w:rsidP="005019F9">
      <w:pPr>
        <w:tabs>
          <w:tab w:val="left" w:pos="1134"/>
          <w:tab w:val="left" w:pos="1985"/>
        </w:tabs>
        <w:ind w:firstLine="709"/>
        <w:jc w:val="both"/>
        <w:rPr>
          <w:szCs w:val="28"/>
        </w:rPr>
      </w:pPr>
      <w:r w:rsidRPr="00086522">
        <w:rPr>
          <w:szCs w:val="28"/>
        </w:rPr>
        <w:t>Ключевое значение для достижения высоких темпов развития агропр</w:t>
      </w:r>
      <w:r w:rsidRPr="00086522">
        <w:rPr>
          <w:szCs w:val="28"/>
        </w:rPr>
        <w:t>о</w:t>
      </w:r>
      <w:r w:rsidRPr="00086522">
        <w:rPr>
          <w:szCs w:val="28"/>
        </w:rPr>
        <w:t>мышленного комплекса Ульяновской области в 2013 году оказала реализ</w:t>
      </w:r>
      <w:r w:rsidRPr="00086522">
        <w:rPr>
          <w:szCs w:val="28"/>
        </w:rPr>
        <w:t>а</w:t>
      </w:r>
      <w:r w:rsidRPr="00086522">
        <w:rPr>
          <w:szCs w:val="28"/>
        </w:rPr>
        <w:t xml:space="preserve">ция </w:t>
      </w:r>
      <w:r w:rsidRPr="00086522">
        <w:rPr>
          <w:b/>
          <w:szCs w:val="28"/>
        </w:rPr>
        <w:t>инвестиционных проектов</w:t>
      </w:r>
      <w:r w:rsidRPr="00086522">
        <w:rPr>
          <w:szCs w:val="28"/>
        </w:rPr>
        <w:t>.</w:t>
      </w:r>
    </w:p>
    <w:p w:rsidR="005019F9" w:rsidRPr="00086522" w:rsidRDefault="005019F9" w:rsidP="005019F9">
      <w:pPr>
        <w:shd w:val="clear" w:color="auto" w:fill="FFFFFF"/>
        <w:tabs>
          <w:tab w:val="left" w:pos="202"/>
        </w:tabs>
        <w:ind w:firstLine="709"/>
        <w:jc w:val="both"/>
        <w:rPr>
          <w:b/>
          <w:szCs w:val="28"/>
        </w:rPr>
      </w:pPr>
      <w:r w:rsidRPr="00086522">
        <w:rPr>
          <w:szCs w:val="28"/>
        </w:rPr>
        <w:t xml:space="preserve">В прошедшем году реализованы следующие крупные </w:t>
      </w:r>
      <w:r w:rsidRPr="00086522">
        <w:rPr>
          <w:b/>
          <w:szCs w:val="28"/>
        </w:rPr>
        <w:t xml:space="preserve">инвестиционные </w:t>
      </w:r>
      <w:r w:rsidRPr="00086522">
        <w:rPr>
          <w:b/>
          <w:szCs w:val="28"/>
        </w:rPr>
        <w:lastRenderedPageBreak/>
        <w:t xml:space="preserve">проекты: </w:t>
      </w:r>
    </w:p>
    <w:p w:rsidR="005019F9" w:rsidRPr="00086522" w:rsidRDefault="005019F9" w:rsidP="005019F9">
      <w:pPr>
        <w:numPr>
          <w:ilvl w:val="0"/>
          <w:numId w:val="5"/>
        </w:numPr>
        <w:shd w:val="clear" w:color="auto" w:fill="FFFFFF"/>
        <w:tabs>
          <w:tab w:val="left" w:pos="202"/>
          <w:tab w:val="left" w:pos="1134"/>
        </w:tabs>
        <w:suppressAutoHyphens w:val="0"/>
        <w:ind w:left="0" w:firstLine="709"/>
        <w:jc w:val="both"/>
        <w:rPr>
          <w:szCs w:val="28"/>
        </w:rPr>
      </w:pPr>
      <w:r w:rsidRPr="00086522">
        <w:rPr>
          <w:szCs w:val="28"/>
        </w:rPr>
        <w:t>строительство свиноводческого комплекса интенсивного кормления ООО «СКИК «</w:t>
      </w:r>
      <w:proofErr w:type="spellStart"/>
      <w:r w:rsidRPr="00086522">
        <w:rPr>
          <w:szCs w:val="28"/>
        </w:rPr>
        <w:t>Новомалыклинский</w:t>
      </w:r>
      <w:proofErr w:type="spellEnd"/>
      <w:r w:rsidRPr="00086522">
        <w:rPr>
          <w:szCs w:val="28"/>
        </w:rPr>
        <w:t xml:space="preserve">»; </w:t>
      </w:r>
    </w:p>
    <w:p w:rsidR="005019F9" w:rsidRPr="00086522" w:rsidRDefault="005019F9" w:rsidP="005019F9">
      <w:pPr>
        <w:numPr>
          <w:ilvl w:val="0"/>
          <w:numId w:val="5"/>
        </w:numPr>
        <w:shd w:val="clear" w:color="auto" w:fill="FFFFFF"/>
        <w:tabs>
          <w:tab w:val="left" w:pos="202"/>
          <w:tab w:val="left" w:pos="1134"/>
        </w:tabs>
        <w:suppressAutoHyphens w:val="0"/>
        <w:ind w:left="0" w:firstLine="709"/>
        <w:jc w:val="both"/>
        <w:rPr>
          <w:szCs w:val="28"/>
        </w:rPr>
      </w:pPr>
      <w:r w:rsidRPr="00086522">
        <w:rPr>
          <w:szCs w:val="28"/>
        </w:rPr>
        <w:t xml:space="preserve">реконструкция свиноводческого комплекса  </w:t>
      </w:r>
      <w:proofErr w:type="gramStart"/>
      <w:r w:rsidRPr="00086522">
        <w:rPr>
          <w:szCs w:val="28"/>
        </w:rPr>
        <w:t>в</w:t>
      </w:r>
      <w:proofErr w:type="gramEnd"/>
      <w:r w:rsidRPr="00086522">
        <w:rPr>
          <w:szCs w:val="28"/>
        </w:rPr>
        <w:t xml:space="preserve"> с. </w:t>
      </w:r>
      <w:proofErr w:type="spellStart"/>
      <w:r w:rsidRPr="00086522">
        <w:rPr>
          <w:szCs w:val="28"/>
        </w:rPr>
        <w:t>Тиинск</w:t>
      </w:r>
      <w:proofErr w:type="spellEnd"/>
      <w:r w:rsidRPr="00086522">
        <w:rPr>
          <w:szCs w:val="28"/>
        </w:rPr>
        <w:t xml:space="preserve"> </w:t>
      </w:r>
      <w:proofErr w:type="spellStart"/>
      <w:r w:rsidRPr="00086522">
        <w:rPr>
          <w:szCs w:val="28"/>
        </w:rPr>
        <w:t>Мелеке</w:t>
      </w:r>
      <w:r w:rsidRPr="00086522">
        <w:rPr>
          <w:szCs w:val="28"/>
        </w:rPr>
        <w:t>с</w:t>
      </w:r>
      <w:r w:rsidRPr="00086522">
        <w:rPr>
          <w:szCs w:val="28"/>
        </w:rPr>
        <w:t>ского</w:t>
      </w:r>
      <w:proofErr w:type="spellEnd"/>
      <w:r w:rsidRPr="00086522">
        <w:rPr>
          <w:szCs w:val="28"/>
        </w:rPr>
        <w:t xml:space="preserve"> района;</w:t>
      </w:r>
    </w:p>
    <w:p w:rsidR="005019F9" w:rsidRPr="00086522" w:rsidRDefault="005019F9" w:rsidP="005019F9">
      <w:pPr>
        <w:numPr>
          <w:ilvl w:val="0"/>
          <w:numId w:val="5"/>
        </w:numPr>
        <w:shd w:val="clear" w:color="auto" w:fill="FFFFFF"/>
        <w:tabs>
          <w:tab w:val="left" w:pos="202"/>
          <w:tab w:val="left" w:pos="1134"/>
        </w:tabs>
        <w:suppressAutoHyphens w:val="0"/>
        <w:ind w:left="0" w:firstLine="709"/>
        <w:jc w:val="both"/>
        <w:rPr>
          <w:szCs w:val="28"/>
        </w:rPr>
      </w:pPr>
      <w:r w:rsidRPr="00086522">
        <w:rPr>
          <w:szCs w:val="28"/>
        </w:rPr>
        <w:t>строительство маслоэкстракционного завода «</w:t>
      </w:r>
      <w:proofErr w:type="spellStart"/>
      <w:r w:rsidRPr="00086522">
        <w:rPr>
          <w:szCs w:val="28"/>
        </w:rPr>
        <w:t>Якушкинское</w:t>
      </w:r>
      <w:proofErr w:type="spellEnd"/>
      <w:r w:rsidRPr="00086522">
        <w:rPr>
          <w:szCs w:val="28"/>
        </w:rPr>
        <w:t xml:space="preserve"> масло» в </w:t>
      </w:r>
      <w:proofErr w:type="spellStart"/>
      <w:r w:rsidRPr="00086522">
        <w:rPr>
          <w:szCs w:val="28"/>
        </w:rPr>
        <w:t>Новомалыклинском</w:t>
      </w:r>
      <w:proofErr w:type="spellEnd"/>
      <w:r w:rsidRPr="00086522">
        <w:rPr>
          <w:szCs w:val="28"/>
        </w:rPr>
        <w:t xml:space="preserve"> районе;</w:t>
      </w:r>
    </w:p>
    <w:p w:rsidR="005019F9" w:rsidRPr="00086522" w:rsidRDefault="005019F9" w:rsidP="005019F9">
      <w:pPr>
        <w:numPr>
          <w:ilvl w:val="0"/>
          <w:numId w:val="5"/>
        </w:numPr>
        <w:shd w:val="clear" w:color="auto" w:fill="FFFFFF"/>
        <w:tabs>
          <w:tab w:val="left" w:pos="202"/>
          <w:tab w:val="left" w:pos="1134"/>
        </w:tabs>
        <w:suppressAutoHyphens w:val="0"/>
        <w:ind w:left="0" w:firstLine="709"/>
        <w:jc w:val="both"/>
        <w:rPr>
          <w:szCs w:val="28"/>
        </w:rPr>
      </w:pPr>
      <w:r w:rsidRPr="00086522">
        <w:rPr>
          <w:szCs w:val="28"/>
        </w:rPr>
        <w:t xml:space="preserve">строительство </w:t>
      </w:r>
      <w:proofErr w:type="spellStart"/>
      <w:r w:rsidRPr="00086522">
        <w:rPr>
          <w:szCs w:val="28"/>
        </w:rPr>
        <w:t>свинокомплекса</w:t>
      </w:r>
      <w:proofErr w:type="spellEnd"/>
      <w:r w:rsidRPr="00086522">
        <w:rPr>
          <w:szCs w:val="28"/>
        </w:rPr>
        <w:t xml:space="preserve"> ООО «</w:t>
      </w:r>
      <w:proofErr w:type="spellStart"/>
      <w:proofErr w:type="gramStart"/>
      <w:r w:rsidRPr="00086522">
        <w:rPr>
          <w:szCs w:val="28"/>
        </w:rPr>
        <w:t>РОС-Бекон</w:t>
      </w:r>
      <w:proofErr w:type="spellEnd"/>
      <w:proofErr w:type="gramEnd"/>
      <w:r w:rsidRPr="00086522">
        <w:rPr>
          <w:szCs w:val="28"/>
        </w:rPr>
        <w:t xml:space="preserve">» в </w:t>
      </w:r>
      <w:proofErr w:type="spellStart"/>
      <w:r w:rsidRPr="00086522">
        <w:rPr>
          <w:szCs w:val="28"/>
        </w:rPr>
        <w:t>Тереньгул</w:t>
      </w:r>
      <w:r w:rsidRPr="00086522">
        <w:rPr>
          <w:szCs w:val="28"/>
        </w:rPr>
        <w:t>ь</w:t>
      </w:r>
      <w:r w:rsidRPr="00086522">
        <w:rPr>
          <w:szCs w:val="28"/>
        </w:rPr>
        <w:t>ском</w:t>
      </w:r>
      <w:proofErr w:type="spellEnd"/>
      <w:r w:rsidRPr="00086522">
        <w:rPr>
          <w:szCs w:val="28"/>
        </w:rPr>
        <w:t xml:space="preserve"> районе;</w:t>
      </w:r>
    </w:p>
    <w:p w:rsidR="005019F9" w:rsidRPr="00086522" w:rsidRDefault="005019F9" w:rsidP="005019F9">
      <w:pPr>
        <w:numPr>
          <w:ilvl w:val="0"/>
          <w:numId w:val="5"/>
        </w:numPr>
        <w:shd w:val="clear" w:color="auto" w:fill="FFFFFF"/>
        <w:tabs>
          <w:tab w:val="left" w:pos="202"/>
          <w:tab w:val="left" w:pos="1134"/>
        </w:tabs>
        <w:suppressAutoHyphens w:val="0"/>
        <w:ind w:left="0" w:firstLine="709"/>
        <w:jc w:val="both"/>
        <w:rPr>
          <w:szCs w:val="28"/>
        </w:rPr>
      </w:pPr>
      <w:r w:rsidRPr="00086522">
        <w:rPr>
          <w:szCs w:val="28"/>
        </w:rPr>
        <w:t>открытие двух гипермаркетов «Лента»;</w:t>
      </w:r>
    </w:p>
    <w:p w:rsidR="005019F9" w:rsidRPr="00086522" w:rsidRDefault="005019F9" w:rsidP="005019F9">
      <w:pPr>
        <w:numPr>
          <w:ilvl w:val="0"/>
          <w:numId w:val="5"/>
        </w:numPr>
        <w:shd w:val="clear" w:color="auto" w:fill="FFFFFF"/>
        <w:tabs>
          <w:tab w:val="left" w:pos="202"/>
          <w:tab w:val="left" w:pos="1134"/>
        </w:tabs>
        <w:suppressAutoHyphens w:val="0"/>
        <w:ind w:left="0" w:firstLine="709"/>
        <w:jc w:val="both"/>
        <w:rPr>
          <w:szCs w:val="28"/>
        </w:rPr>
      </w:pPr>
      <w:r w:rsidRPr="00086522">
        <w:rPr>
          <w:szCs w:val="28"/>
        </w:rPr>
        <w:t xml:space="preserve">открытие первой очереди современного </w:t>
      </w:r>
      <w:proofErr w:type="spellStart"/>
      <w:r w:rsidRPr="00086522">
        <w:rPr>
          <w:szCs w:val="28"/>
        </w:rPr>
        <w:t>торгового-логистического</w:t>
      </w:r>
      <w:proofErr w:type="spellEnd"/>
      <w:r w:rsidRPr="00086522">
        <w:rPr>
          <w:szCs w:val="28"/>
        </w:rPr>
        <w:t xml:space="preserve"> комплекса – ОАО «</w:t>
      </w:r>
      <w:proofErr w:type="spellStart"/>
      <w:r w:rsidRPr="00086522">
        <w:rPr>
          <w:szCs w:val="28"/>
        </w:rPr>
        <w:t>Агропро</w:t>
      </w:r>
      <w:r w:rsidRPr="00086522">
        <w:rPr>
          <w:szCs w:val="28"/>
        </w:rPr>
        <w:t>м</w:t>
      </w:r>
      <w:r w:rsidRPr="00086522">
        <w:rPr>
          <w:szCs w:val="28"/>
        </w:rPr>
        <w:t>парк</w:t>
      </w:r>
      <w:proofErr w:type="spellEnd"/>
      <w:r w:rsidRPr="00086522">
        <w:rPr>
          <w:szCs w:val="28"/>
        </w:rPr>
        <w:t>».</w:t>
      </w:r>
    </w:p>
    <w:p w:rsidR="005019F9" w:rsidRPr="00086522" w:rsidRDefault="005019F9" w:rsidP="005019F9">
      <w:pPr>
        <w:shd w:val="clear" w:color="auto" w:fill="FFFFFF"/>
        <w:ind w:firstLine="709"/>
        <w:jc w:val="both"/>
        <w:rPr>
          <w:szCs w:val="28"/>
        </w:rPr>
      </w:pPr>
    </w:p>
    <w:p w:rsidR="005019F9" w:rsidRPr="00086522" w:rsidRDefault="005019F9" w:rsidP="005019F9">
      <w:pPr>
        <w:pStyle w:val="a3"/>
        <w:widowControl w:val="0"/>
        <w:tabs>
          <w:tab w:val="left" w:pos="851"/>
        </w:tabs>
        <w:spacing w:after="0" w:line="240" w:lineRule="auto"/>
        <w:ind w:left="0" w:firstLine="709"/>
        <w:jc w:val="both"/>
        <w:rPr>
          <w:rFonts w:ascii="Times New Roman" w:hAnsi="Times New Roman"/>
          <w:b/>
          <w:sz w:val="28"/>
          <w:szCs w:val="28"/>
        </w:rPr>
      </w:pPr>
      <w:r w:rsidRPr="00086522">
        <w:rPr>
          <w:rFonts w:ascii="Times New Roman" w:hAnsi="Times New Roman"/>
          <w:sz w:val="28"/>
          <w:szCs w:val="28"/>
        </w:rPr>
        <w:t xml:space="preserve">В настоящее время мы приступили к активной фазе взаимодействия с Компанией ООО «Группа </w:t>
      </w:r>
      <w:proofErr w:type="spellStart"/>
      <w:r w:rsidRPr="00086522">
        <w:rPr>
          <w:rFonts w:ascii="Times New Roman" w:hAnsi="Times New Roman"/>
          <w:sz w:val="28"/>
          <w:szCs w:val="28"/>
        </w:rPr>
        <w:t>Юджи</w:t>
      </w:r>
      <w:proofErr w:type="spellEnd"/>
      <w:r w:rsidRPr="00086522">
        <w:rPr>
          <w:rFonts w:ascii="Times New Roman" w:hAnsi="Times New Roman"/>
          <w:sz w:val="28"/>
          <w:szCs w:val="28"/>
        </w:rPr>
        <w:t xml:space="preserve">», которая планирует </w:t>
      </w:r>
      <w:r w:rsidRPr="00086522">
        <w:rPr>
          <w:rFonts w:ascii="Times New Roman" w:hAnsi="Times New Roman"/>
          <w:b/>
          <w:sz w:val="28"/>
          <w:szCs w:val="28"/>
        </w:rPr>
        <w:t>стро</w:t>
      </w:r>
      <w:r w:rsidRPr="00086522">
        <w:rPr>
          <w:rFonts w:ascii="Times New Roman" w:hAnsi="Times New Roman"/>
          <w:b/>
          <w:sz w:val="28"/>
          <w:szCs w:val="28"/>
        </w:rPr>
        <w:t>и</w:t>
      </w:r>
      <w:r w:rsidRPr="00086522">
        <w:rPr>
          <w:rFonts w:ascii="Times New Roman" w:hAnsi="Times New Roman"/>
          <w:b/>
          <w:sz w:val="28"/>
          <w:szCs w:val="28"/>
        </w:rPr>
        <w:t xml:space="preserve">тельство завода по производству крахмала. </w:t>
      </w:r>
    </w:p>
    <w:p w:rsidR="005019F9" w:rsidRPr="00086522" w:rsidRDefault="005019F9" w:rsidP="005019F9">
      <w:pPr>
        <w:tabs>
          <w:tab w:val="left" w:pos="0"/>
        </w:tabs>
        <w:ind w:firstLine="709"/>
        <w:jc w:val="both"/>
        <w:rPr>
          <w:szCs w:val="28"/>
        </w:rPr>
      </w:pPr>
      <w:r w:rsidRPr="00086522">
        <w:rPr>
          <w:szCs w:val="28"/>
        </w:rPr>
        <w:t xml:space="preserve">Продолжается работа </w:t>
      </w:r>
      <w:r w:rsidRPr="00086522">
        <w:rPr>
          <w:b/>
          <w:szCs w:val="28"/>
        </w:rPr>
        <w:t>с ЗАО «</w:t>
      </w:r>
      <w:proofErr w:type="spellStart"/>
      <w:r w:rsidRPr="00086522">
        <w:rPr>
          <w:b/>
          <w:szCs w:val="28"/>
        </w:rPr>
        <w:t>Арви</w:t>
      </w:r>
      <w:proofErr w:type="spellEnd"/>
      <w:r w:rsidRPr="00086522">
        <w:rPr>
          <w:b/>
          <w:szCs w:val="28"/>
        </w:rPr>
        <w:t xml:space="preserve">» по проекту строительства 8 ферм по выращиванию индюков </w:t>
      </w:r>
      <w:r w:rsidRPr="00086522">
        <w:rPr>
          <w:szCs w:val="28"/>
        </w:rPr>
        <w:t>(общий объём инвестиций 1,5 млрд</w:t>
      </w:r>
      <w:proofErr w:type="gramStart"/>
      <w:r w:rsidRPr="00086522">
        <w:rPr>
          <w:szCs w:val="28"/>
        </w:rPr>
        <w:t>.р</w:t>
      </w:r>
      <w:proofErr w:type="gramEnd"/>
      <w:r w:rsidRPr="00086522">
        <w:rPr>
          <w:szCs w:val="28"/>
        </w:rPr>
        <w:t>ублей).</w:t>
      </w:r>
    </w:p>
    <w:p w:rsidR="005019F9" w:rsidRPr="00086522" w:rsidRDefault="005019F9" w:rsidP="005019F9">
      <w:pPr>
        <w:pStyle w:val="ConsPlusNonformat"/>
        <w:ind w:firstLine="709"/>
        <w:jc w:val="both"/>
        <w:rPr>
          <w:rFonts w:ascii="Times New Roman" w:hAnsi="Times New Roman" w:cs="Times New Roman"/>
          <w:sz w:val="28"/>
          <w:szCs w:val="28"/>
        </w:rPr>
      </w:pPr>
      <w:proofErr w:type="gramStart"/>
      <w:r w:rsidRPr="00086522">
        <w:rPr>
          <w:rFonts w:ascii="Times New Roman" w:hAnsi="Times New Roman" w:cs="Times New Roman"/>
          <w:sz w:val="28"/>
          <w:szCs w:val="28"/>
        </w:rPr>
        <w:t>Кроме того, 24 декабря в рамках заседания Совета по инвестициям между Правительством Ульяновской области и ООО «Легенда» было подписано И</w:t>
      </w:r>
      <w:r w:rsidRPr="00086522">
        <w:rPr>
          <w:rFonts w:ascii="Times New Roman" w:hAnsi="Times New Roman" w:cs="Times New Roman"/>
          <w:sz w:val="28"/>
          <w:szCs w:val="28"/>
        </w:rPr>
        <w:t>н</w:t>
      </w:r>
      <w:r w:rsidRPr="00086522">
        <w:rPr>
          <w:rFonts w:ascii="Times New Roman" w:hAnsi="Times New Roman" w:cs="Times New Roman"/>
          <w:sz w:val="28"/>
          <w:szCs w:val="28"/>
        </w:rPr>
        <w:t>вестиционное соглашение о сотрудничестве в рамках реализации проекта по строительству маслоэкстракционного завода производственной мощностью 700 тонн в сутки, с объёмом инвестиций 1 млрд. рублей, сроком реализации: с 2014 года по 2016 год.</w:t>
      </w:r>
      <w:proofErr w:type="gramEnd"/>
    </w:p>
    <w:p w:rsidR="005019F9" w:rsidRPr="00086522" w:rsidRDefault="005019F9" w:rsidP="005019F9">
      <w:pPr>
        <w:pStyle w:val="ConsPlusNonformat"/>
        <w:ind w:firstLine="709"/>
        <w:jc w:val="both"/>
        <w:rPr>
          <w:rFonts w:ascii="Times New Roman" w:hAnsi="Times New Roman" w:cs="Times New Roman"/>
          <w:sz w:val="28"/>
          <w:szCs w:val="28"/>
        </w:rPr>
      </w:pPr>
    </w:p>
    <w:p w:rsidR="005019F9" w:rsidRPr="005D0B4E" w:rsidRDefault="005019F9" w:rsidP="005019F9">
      <w:pPr>
        <w:ind w:firstLine="709"/>
        <w:jc w:val="both"/>
        <w:rPr>
          <w:b/>
          <w:szCs w:val="28"/>
        </w:rPr>
      </w:pPr>
      <w:r w:rsidRPr="005D0B4E">
        <w:rPr>
          <w:b/>
          <w:szCs w:val="28"/>
        </w:rPr>
        <w:t>Нефинансовые меры поддержки сельскохозяйственных товаропроизвод</w:t>
      </w:r>
      <w:r w:rsidRPr="005D0B4E">
        <w:rPr>
          <w:b/>
          <w:szCs w:val="28"/>
        </w:rPr>
        <w:t>и</w:t>
      </w:r>
      <w:r w:rsidRPr="005D0B4E">
        <w:rPr>
          <w:b/>
          <w:szCs w:val="28"/>
        </w:rPr>
        <w:t>телей</w:t>
      </w:r>
    </w:p>
    <w:p w:rsidR="005019F9" w:rsidRPr="00086522" w:rsidRDefault="005019F9" w:rsidP="005019F9">
      <w:pPr>
        <w:ind w:firstLine="709"/>
        <w:jc w:val="both"/>
        <w:rPr>
          <w:szCs w:val="28"/>
        </w:rPr>
      </w:pPr>
      <w:r w:rsidRPr="00086522">
        <w:rPr>
          <w:szCs w:val="28"/>
        </w:rPr>
        <w:t>В условиях работы в ВТО особую роль играют меры поддержки сельск</w:t>
      </w:r>
      <w:r w:rsidRPr="00086522">
        <w:rPr>
          <w:szCs w:val="28"/>
        </w:rPr>
        <w:t>о</w:t>
      </w:r>
      <w:r w:rsidRPr="00086522">
        <w:rPr>
          <w:szCs w:val="28"/>
        </w:rPr>
        <w:t xml:space="preserve">хозяйственных товаропроизводителей через стимулирование спроса на отечественную сельхозпродукцию, т.е. </w:t>
      </w:r>
      <w:r w:rsidRPr="00086522">
        <w:rPr>
          <w:b/>
          <w:szCs w:val="28"/>
        </w:rPr>
        <w:t>нефинансовые м</w:t>
      </w:r>
      <w:r w:rsidRPr="00086522">
        <w:rPr>
          <w:b/>
          <w:szCs w:val="28"/>
        </w:rPr>
        <w:t>е</w:t>
      </w:r>
      <w:r w:rsidRPr="00086522">
        <w:rPr>
          <w:b/>
          <w:szCs w:val="28"/>
        </w:rPr>
        <w:t>ры поддержки</w:t>
      </w:r>
    </w:p>
    <w:p w:rsidR="005019F9" w:rsidRPr="00086522" w:rsidRDefault="005019F9" w:rsidP="005019F9">
      <w:pPr>
        <w:pStyle w:val="announcement"/>
        <w:widowControl w:val="0"/>
        <w:shd w:val="clear" w:color="auto" w:fill="FDFDFD"/>
        <w:spacing w:before="0" w:after="0" w:line="240" w:lineRule="auto"/>
        <w:ind w:firstLine="709"/>
        <w:jc w:val="both"/>
        <w:rPr>
          <w:sz w:val="28"/>
          <w:szCs w:val="28"/>
        </w:rPr>
      </w:pPr>
      <w:r w:rsidRPr="00086522">
        <w:rPr>
          <w:sz w:val="28"/>
          <w:szCs w:val="28"/>
        </w:rPr>
        <w:t>По данному направлению Ульяновская область входит в число пер</w:t>
      </w:r>
      <w:r w:rsidRPr="00086522">
        <w:rPr>
          <w:sz w:val="28"/>
          <w:szCs w:val="28"/>
        </w:rPr>
        <w:t>е</w:t>
      </w:r>
      <w:r w:rsidRPr="00086522">
        <w:rPr>
          <w:sz w:val="28"/>
          <w:szCs w:val="28"/>
        </w:rPr>
        <w:t>довых регионов Российской Федерации.</w:t>
      </w:r>
    </w:p>
    <w:p w:rsidR="005019F9" w:rsidRPr="00086522" w:rsidRDefault="005019F9" w:rsidP="005019F9">
      <w:pPr>
        <w:pStyle w:val="announcement"/>
        <w:widowControl w:val="0"/>
        <w:shd w:val="clear" w:color="auto" w:fill="FDFDFD"/>
        <w:spacing w:before="0" w:after="0" w:line="240" w:lineRule="auto"/>
        <w:ind w:firstLine="709"/>
        <w:jc w:val="both"/>
        <w:rPr>
          <w:sz w:val="28"/>
          <w:szCs w:val="28"/>
        </w:rPr>
      </w:pPr>
      <w:r w:rsidRPr="00086522">
        <w:rPr>
          <w:sz w:val="28"/>
          <w:szCs w:val="28"/>
        </w:rPr>
        <w:t>Это и утверждение региональной марки качества, и первые шаги по со</w:t>
      </w:r>
      <w:r w:rsidRPr="00086522">
        <w:rPr>
          <w:sz w:val="28"/>
          <w:szCs w:val="28"/>
        </w:rPr>
        <w:t>з</w:t>
      </w:r>
      <w:r w:rsidRPr="00086522">
        <w:rPr>
          <w:sz w:val="28"/>
          <w:szCs w:val="28"/>
        </w:rPr>
        <w:t>данию сети магазинов шаговой доступности по продаже товаров местных пр</w:t>
      </w:r>
      <w:r w:rsidRPr="00086522">
        <w:rPr>
          <w:sz w:val="28"/>
          <w:szCs w:val="28"/>
        </w:rPr>
        <w:t>о</w:t>
      </w:r>
      <w:r w:rsidRPr="00086522">
        <w:rPr>
          <w:sz w:val="28"/>
          <w:szCs w:val="28"/>
        </w:rPr>
        <w:t>изводителей, и разработка и принятие первого в России Закона о стимулиров</w:t>
      </w:r>
      <w:r w:rsidRPr="00086522">
        <w:rPr>
          <w:sz w:val="28"/>
          <w:szCs w:val="28"/>
        </w:rPr>
        <w:t>а</w:t>
      </w:r>
      <w:r w:rsidRPr="00086522">
        <w:rPr>
          <w:sz w:val="28"/>
          <w:szCs w:val="28"/>
        </w:rPr>
        <w:t>нии производства органической продукции, и разработка программы социального п</w:t>
      </w:r>
      <w:r w:rsidRPr="00086522">
        <w:rPr>
          <w:sz w:val="28"/>
          <w:szCs w:val="28"/>
        </w:rPr>
        <w:t>и</w:t>
      </w:r>
      <w:r w:rsidRPr="00086522">
        <w:rPr>
          <w:sz w:val="28"/>
          <w:szCs w:val="28"/>
        </w:rPr>
        <w:t>тания.</w:t>
      </w:r>
    </w:p>
    <w:p w:rsidR="005019F9" w:rsidRPr="00086522" w:rsidRDefault="005019F9" w:rsidP="005019F9">
      <w:pPr>
        <w:pStyle w:val="announcement"/>
        <w:widowControl w:val="0"/>
        <w:shd w:val="clear" w:color="auto" w:fill="FDFDFD"/>
        <w:spacing w:before="0" w:after="0" w:line="240" w:lineRule="auto"/>
        <w:ind w:firstLine="709"/>
        <w:jc w:val="both"/>
        <w:rPr>
          <w:sz w:val="28"/>
          <w:szCs w:val="28"/>
        </w:rPr>
      </w:pPr>
      <w:r w:rsidRPr="00086522">
        <w:rPr>
          <w:sz w:val="28"/>
          <w:szCs w:val="28"/>
        </w:rPr>
        <w:t xml:space="preserve">В 2013 году Ульяновская область вошла в пятерку </w:t>
      </w:r>
      <w:proofErr w:type="spellStart"/>
      <w:r w:rsidRPr="00086522">
        <w:rPr>
          <w:sz w:val="28"/>
          <w:szCs w:val="28"/>
        </w:rPr>
        <w:t>пилотных</w:t>
      </w:r>
      <w:proofErr w:type="spellEnd"/>
      <w:r w:rsidRPr="00086522">
        <w:rPr>
          <w:sz w:val="28"/>
          <w:szCs w:val="28"/>
        </w:rPr>
        <w:t xml:space="preserve"> регионов России, в которых будут реализованы меры поддержки социального пит</w:t>
      </w:r>
      <w:r w:rsidRPr="00086522">
        <w:rPr>
          <w:sz w:val="28"/>
          <w:szCs w:val="28"/>
        </w:rPr>
        <w:t>а</w:t>
      </w:r>
      <w:r w:rsidRPr="00086522">
        <w:rPr>
          <w:sz w:val="28"/>
          <w:szCs w:val="28"/>
        </w:rPr>
        <w:t>ния.</w:t>
      </w:r>
    </w:p>
    <w:p w:rsidR="005019F9" w:rsidRPr="00086522" w:rsidRDefault="005019F9" w:rsidP="005019F9">
      <w:pPr>
        <w:ind w:firstLine="709"/>
        <w:jc w:val="both"/>
        <w:rPr>
          <w:b/>
          <w:color w:val="000000"/>
          <w:szCs w:val="28"/>
          <w:shd w:val="clear" w:color="auto" w:fill="FFFFFF"/>
        </w:rPr>
      </w:pPr>
    </w:p>
    <w:p w:rsidR="005019F9" w:rsidRPr="00086522" w:rsidRDefault="005019F9" w:rsidP="005019F9">
      <w:pPr>
        <w:jc w:val="center"/>
        <w:rPr>
          <w:b/>
          <w:color w:val="000000"/>
          <w:szCs w:val="28"/>
          <w:shd w:val="clear" w:color="auto" w:fill="FFFFFF"/>
        </w:rPr>
      </w:pPr>
      <w:r>
        <w:rPr>
          <w:b/>
          <w:color w:val="000000"/>
          <w:szCs w:val="28"/>
          <w:shd w:val="clear" w:color="auto" w:fill="FFFFFF"/>
          <w:lang w:val="en-US"/>
        </w:rPr>
        <w:t>II</w:t>
      </w:r>
      <w:r>
        <w:rPr>
          <w:b/>
          <w:color w:val="000000"/>
          <w:szCs w:val="28"/>
          <w:shd w:val="clear" w:color="auto" w:fill="FFFFFF"/>
        </w:rPr>
        <w:t xml:space="preserve">. </w:t>
      </w:r>
      <w:r w:rsidRPr="00086522">
        <w:rPr>
          <w:b/>
          <w:color w:val="000000"/>
          <w:szCs w:val="28"/>
          <w:shd w:val="clear" w:color="auto" w:fill="FFFFFF"/>
        </w:rPr>
        <w:t>Лесное хозяйство</w:t>
      </w:r>
    </w:p>
    <w:p w:rsidR="005019F9" w:rsidRPr="003B06CD" w:rsidRDefault="005019F9" w:rsidP="005019F9">
      <w:pPr>
        <w:ind w:firstLine="709"/>
        <w:contextualSpacing/>
        <w:jc w:val="both"/>
        <w:rPr>
          <w:b/>
          <w:szCs w:val="28"/>
        </w:rPr>
      </w:pPr>
      <w:r w:rsidRPr="00086522">
        <w:rPr>
          <w:szCs w:val="28"/>
        </w:rPr>
        <w:t>По итогам 2013 года объём отгруженных товаров собственного произво</w:t>
      </w:r>
      <w:r w:rsidRPr="00086522">
        <w:rPr>
          <w:szCs w:val="28"/>
        </w:rPr>
        <w:t>д</w:t>
      </w:r>
      <w:r w:rsidRPr="00086522">
        <w:rPr>
          <w:szCs w:val="28"/>
        </w:rPr>
        <w:t xml:space="preserve">ства, выполненных работ и услуг в обработке древесины и производства изделий из дерева составил 5571,6 млн. руб., </w:t>
      </w:r>
      <w:r w:rsidRPr="003B06CD">
        <w:rPr>
          <w:b/>
          <w:szCs w:val="28"/>
        </w:rPr>
        <w:t>темп ро</w:t>
      </w:r>
      <w:r w:rsidRPr="003B06CD">
        <w:rPr>
          <w:b/>
          <w:szCs w:val="28"/>
        </w:rPr>
        <w:t>с</w:t>
      </w:r>
      <w:r w:rsidRPr="003B06CD">
        <w:rPr>
          <w:b/>
          <w:szCs w:val="28"/>
        </w:rPr>
        <w:t>та</w:t>
      </w:r>
      <w:r>
        <w:rPr>
          <w:b/>
          <w:szCs w:val="28"/>
        </w:rPr>
        <w:t xml:space="preserve"> </w:t>
      </w:r>
      <w:r w:rsidRPr="003B06CD">
        <w:rPr>
          <w:b/>
          <w:szCs w:val="28"/>
        </w:rPr>
        <w:t>– 102,1%.</w:t>
      </w:r>
    </w:p>
    <w:p w:rsidR="005019F9" w:rsidRPr="00086522" w:rsidRDefault="005019F9" w:rsidP="005019F9">
      <w:pPr>
        <w:tabs>
          <w:tab w:val="left" w:pos="709"/>
        </w:tabs>
        <w:ind w:firstLine="709"/>
        <w:contextualSpacing/>
        <w:jc w:val="both"/>
        <w:rPr>
          <w:szCs w:val="28"/>
        </w:rPr>
      </w:pPr>
      <w:r w:rsidRPr="00086522">
        <w:rPr>
          <w:szCs w:val="28"/>
        </w:rPr>
        <w:t xml:space="preserve">В 2013 году в доход Ульяновской области поступило платежей от </w:t>
      </w:r>
      <w:r w:rsidRPr="00086522">
        <w:rPr>
          <w:szCs w:val="28"/>
        </w:rPr>
        <w:lastRenderedPageBreak/>
        <w:t>испол</w:t>
      </w:r>
      <w:r w:rsidRPr="00086522">
        <w:rPr>
          <w:szCs w:val="28"/>
        </w:rPr>
        <w:t>ь</w:t>
      </w:r>
      <w:r w:rsidRPr="00086522">
        <w:rPr>
          <w:szCs w:val="28"/>
        </w:rPr>
        <w:t xml:space="preserve">зования лесов – </w:t>
      </w:r>
      <w:r w:rsidRPr="00086522">
        <w:rPr>
          <w:b/>
          <w:szCs w:val="28"/>
        </w:rPr>
        <w:t>110,8 млн. руб</w:t>
      </w:r>
      <w:r w:rsidRPr="00086522">
        <w:rPr>
          <w:szCs w:val="28"/>
        </w:rPr>
        <w:t>., что на 20,3 % превышает плановые назнач</w:t>
      </w:r>
      <w:r w:rsidRPr="00086522">
        <w:rPr>
          <w:szCs w:val="28"/>
        </w:rPr>
        <w:t>е</w:t>
      </w:r>
      <w:r w:rsidRPr="00086522">
        <w:rPr>
          <w:szCs w:val="28"/>
        </w:rPr>
        <w:t>ния.</w:t>
      </w:r>
    </w:p>
    <w:p w:rsidR="005019F9" w:rsidRPr="00086522" w:rsidRDefault="005019F9" w:rsidP="005019F9">
      <w:pPr>
        <w:ind w:firstLine="709"/>
        <w:jc w:val="both"/>
        <w:rPr>
          <w:szCs w:val="28"/>
        </w:rPr>
      </w:pPr>
      <w:r w:rsidRPr="00086522">
        <w:rPr>
          <w:color w:val="000000"/>
          <w:szCs w:val="28"/>
          <w:shd w:val="clear" w:color="auto" w:fill="FFFFFF"/>
        </w:rPr>
        <w:t>При этом об</w:t>
      </w:r>
      <w:r w:rsidRPr="00086522">
        <w:rPr>
          <w:szCs w:val="28"/>
        </w:rPr>
        <w:t>ластным бюджетом на 2014 год предусмотрено финансир</w:t>
      </w:r>
      <w:r w:rsidRPr="00086522">
        <w:rPr>
          <w:szCs w:val="28"/>
        </w:rPr>
        <w:t>о</w:t>
      </w:r>
      <w:r w:rsidRPr="00086522">
        <w:rPr>
          <w:szCs w:val="28"/>
        </w:rPr>
        <w:t>вание мероприятий по развитию лесного хозяйства в сумме - 620,0 тыс. руб</w:t>
      </w:r>
      <w:proofErr w:type="gramStart"/>
      <w:r w:rsidRPr="00086522">
        <w:rPr>
          <w:szCs w:val="28"/>
        </w:rPr>
        <w:t xml:space="preserve">.. </w:t>
      </w:r>
      <w:proofErr w:type="gramEnd"/>
      <w:r w:rsidRPr="00086522">
        <w:rPr>
          <w:szCs w:val="28"/>
        </w:rPr>
        <w:t>из них:</w:t>
      </w:r>
    </w:p>
    <w:p w:rsidR="005019F9" w:rsidRPr="00086522" w:rsidRDefault="005019F9" w:rsidP="005019F9">
      <w:pPr>
        <w:numPr>
          <w:ilvl w:val="0"/>
          <w:numId w:val="6"/>
        </w:numPr>
        <w:suppressAutoHyphens w:val="0"/>
        <w:ind w:left="0" w:firstLine="709"/>
        <w:jc w:val="both"/>
        <w:rPr>
          <w:szCs w:val="28"/>
        </w:rPr>
      </w:pPr>
      <w:r w:rsidRPr="00086522">
        <w:rPr>
          <w:szCs w:val="28"/>
        </w:rPr>
        <w:t>проведение лесоустройства – 500 тыс. руб</w:t>
      </w:r>
      <w:proofErr w:type="gramStart"/>
      <w:r w:rsidRPr="00086522">
        <w:rPr>
          <w:szCs w:val="28"/>
        </w:rPr>
        <w:t>..</w:t>
      </w:r>
      <w:proofErr w:type="gramEnd"/>
    </w:p>
    <w:p w:rsidR="005019F9" w:rsidRPr="00086522" w:rsidRDefault="005019F9" w:rsidP="005019F9">
      <w:pPr>
        <w:numPr>
          <w:ilvl w:val="0"/>
          <w:numId w:val="6"/>
        </w:numPr>
        <w:suppressAutoHyphens w:val="0"/>
        <w:ind w:left="0" w:firstLine="709"/>
        <w:jc w:val="both"/>
        <w:rPr>
          <w:szCs w:val="28"/>
        </w:rPr>
      </w:pPr>
      <w:r w:rsidRPr="00086522">
        <w:rPr>
          <w:szCs w:val="28"/>
        </w:rPr>
        <w:t>приобретение противопожарной техники – 120 тыс. руб</w:t>
      </w:r>
      <w:proofErr w:type="gramStart"/>
      <w:r w:rsidRPr="00086522">
        <w:rPr>
          <w:szCs w:val="28"/>
        </w:rPr>
        <w:t xml:space="preserve">.. </w:t>
      </w:r>
      <w:proofErr w:type="gramEnd"/>
    </w:p>
    <w:p w:rsidR="005019F9" w:rsidRDefault="005019F9" w:rsidP="005019F9">
      <w:pPr>
        <w:ind w:firstLine="709"/>
        <w:contextualSpacing/>
        <w:jc w:val="both"/>
        <w:rPr>
          <w:szCs w:val="28"/>
        </w:rPr>
      </w:pPr>
    </w:p>
    <w:p w:rsidR="005019F9" w:rsidRPr="009E20BE" w:rsidRDefault="005019F9" w:rsidP="005019F9">
      <w:pPr>
        <w:ind w:firstLine="709"/>
        <w:contextualSpacing/>
        <w:jc w:val="both"/>
        <w:rPr>
          <w:szCs w:val="28"/>
        </w:rPr>
      </w:pPr>
      <w:r w:rsidRPr="009E20BE">
        <w:rPr>
          <w:szCs w:val="28"/>
        </w:rPr>
        <w:t>Основной целью развития лесной отрасли региона является формиров</w:t>
      </w:r>
      <w:r w:rsidRPr="009E20BE">
        <w:rPr>
          <w:szCs w:val="28"/>
        </w:rPr>
        <w:t>а</w:t>
      </w:r>
      <w:r w:rsidRPr="009E20BE">
        <w:rPr>
          <w:szCs w:val="28"/>
        </w:rPr>
        <w:t>ние устойчивого лесопромышленного комплекса с полным производственным циклом от заготовки древесины до выпу</w:t>
      </w:r>
      <w:r w:rsidRPr="009E20BE">
        <w:rPr>
          <w:szCs w:val="28"/>
        </w:rPr>
        <w:t>с</w:t>
      </w:r>
      <w:r w:rsidRPr="009E20BE">
        <w:rPr>
          <w:szCs w:val="28"/>
        </w:rPr>
        <w:t>ка продукции глубокой переработки.</w:t>
      </w:r>
    </w:p>
    <w:p w:rsidR="005019F9" w:rsidRPr="00086522" w:rsidRDefault="005019F9" w:rsidP="005019F9">
      <w:pPr>
        <w:ind w:firstLine="709"/>
        <w:jc w:val="both"/>
        <w:rPr>
          <w:szCs w:val="28"/>
        </w:rPr>
      </w:pPr>
      <w:r w:rsidRPr="00086522">
        <w:rPr>
          <w:color w:val="000000"/>
          <w:szCs w:val="28"/>
        </w:rPr>
        <w:t>В 2013 году в лесопромышленный комплекс региона фактически привл</w:t>
      </w:r>
      <w:r w:rsidRPr="00086522">
        <w:rPr>
          <w:color w:val="000000"/>
          <w:szCs w:val="28"/>
        </w:rPr>
        <w:t>е</w:t>
      </w:r>
      <w:r w:rsidRPr="00086522">
        <w:rPr>
          <w:color w:val="000000"/>
          <w:szCs w:val="28"/>
        </w:rPr>
        <w:t>чено инвестиций в сумме 617,8 млн. руб., темп роста уровню 2012 года сост</w:t>
      </w:r>
      <w:r w:rsidRPr="00086522">
        <w:rPr>
          <w:color w:val="000000"/>
          <w:szCs w:val="28"/>
        </w:rPr>
        <w:t>а</w:t>
      </w:r>
      <w:r w:rsidRPr="00086522">
        <w:rPr>
          <w:color w:val="000000"/>
          <w:szCs w:val="28"/>
        </w:rPr>
        <w:t>вил 167,3 %</w:t>
      </w:r>
      <w:r w:rsidRPr="00086522">
        <w:rPr>
          <w:szCs w:val="28"/>
        </w:rPr>
        <w:t>.</w:t>
      </w:r>
    </w:p>
    <w:p w:rsidR="005019F9" w:rsidRPr="009E20BE" w:rsidRDefault="005019F9" w:rsidP="005019F9">
      <w:pPr>
        <w:ind w:firstLine="709"/>
        <w:jc w:val="both"/>
        <w:rPr>
          <w:szCs w:val="28"/>
        </w:rPr>
      </w:pPr>
      <w:r w:rsidRPr="009E20BE">
        <w:rPr>
          <w:szCs w:val="28"/>
        </w:rPr>
        <w:t>На сегодняшний день на территории области реализуется более 10 инв</w:t>
      </w:r>
      <w:r w:rsidRPr="009E20BE">
        <w:rPr>
          <w:szCs w:val="28"/>
        </w:rPr>
        <w:t>е</w:t>
      </w:r>
      <w:r w:rsidRPr="009E20BE">
        <w:rPr>
          <w:szCs w:val="28"/>
        </w:rPr>
        <w:t xml:space="preserve">стиционных проектов. </w:t>
      </w:r>
    </w:p>
    <w:p w:rsidR="005019F9" w:rsidRPr="00086522" w:rsidRDefault="005019F9" w:rsidP="005019F9">
      <w:pPr>
        <w:ind w:firstLine="709"/>
        <w:jc w:val="both"/>
        <w:rPr>
          <w:szCs w:val="28"/>
          <w:u w:val="single"/>
        </w:rPr>
      </w:pPr>
      <w:r w:rsidRPr="00086522">
        <w:rPr>
          <w:szCs w:val="28"/>
        </w:rPr>
        <w:t>В целях эффективного использования лесов, повышения уровня гл</w:t>
      </w:r>
      <w:r w:rsidRPr="00086522">
        <w:rPr>
          <w:szCs w:val="28"/>
        </w:rPr>
        <w:t>у</w:t>
      </w:r>
      <w:r w:rsidRPr="00086522">
        <w:rPr>
          <w:szCs w:val="28"/>
        </w:rPr>
        <w:t xml:space="preserve">бокой переработки древесного топлива для развития малой биоэнергетики на территории Ульяновской области </w:t>
      </w:r>
      <w:r w:rsidRPr="00150127">
        <w:rPr>
          <w:szCs w:val="28"/>
        </w:rPr>
        <w:t xml:space="preserve">производством </w:t>
      </w:r>
      <w:proofErr w:type="spellStart"/>
      <w:r w:rsidRPr="00150127">
        <w:rPr>
          <w:szCs w:val="28"/>
        </w:rPr>
        <w:t>пеллет</w:t>
      </w:r>
      <w:proofErr w:type="spellEnd"/>
      <w:r w:rsidRPr="00086522">
        <w:rPr>
          <w:szCs w:val="28"/>
        </w:rPr>
        <w:t xml:space="preserve"> занимаются 7 предприятий с общей производственной мощн</w:t>
      </w:r>
      <w:r w:rsidRPr="00086522">
        <w:rPr>
          <w:szCs w:val="28"/>
        </w:rPr>
        <w:t>о</w:t>
      </w:r>
      <w:r w:rsidRPr="00086522">
        <w:rPr>
          <w:szCs w:val="28"/>
        </w:rPr>
        <w:t xml:space="preserve">стью 20,4 тыс. тонн </w:t>
      </w:r>
      <w:proofErr w:type="spellStart"/>
      <w:r w:rsidRPr="00086522">
        <w:rPr>
          <w:szCs w:val="28"/>
        </w:rPr>
        <w:t>пеллет</w:t>
      </w:r>
      <w:proofErr w:type="spellEnd"/>
      <w:r w:rsidRPr="00086522">
        <w:rPr>
          <w:szCs w:val="28"/>
        </w:rPr>
        <w:t xml:space="preserve"> в год. </w:t>
      </w:r>
    </w:p>
    <w:p w:rsidR="005019F9" w:rsidRPr="009E20BE" w:rsidRDefault="005019F9" w:rsidP="005019F9">
      <w:pPr>
        <w:ind w:firstLine="709"/>
        <w:jc w:val="both"/>
        <w:rPr>
          <w:szCs w:val="28"/>
        </w:rPr>
      </w:pPr>
      <w:r w:rsidRPr="009E20BE">
        <w:rPr>
          <w:szCs w:val="28"/>
        </w:rPr>
        <w:t xml:space="preserve">С целью предотвращения возникновения и распространения массовых очагов стволовых вредителей, рационального использования древесины, пострадавшей от пожаров, своевременного </w:t>
      </w:r>
      <w:proofErr w:type="spellStart"/>
      <w:r w:rsidRPr="009E20BE">
        <w:rPr>
          <w:szCs w:val="28"/>
        </w:rPr>
        <w:t>лесовосстановления</w:t>
      </w:r>
      <w:proofErr w:type="spellEnd"/>
      <w:r w:rsidRPr="009E20BE">
        <w:rPr>
          <w:szCs w:val="28"/>
        </w:rPr>
        <w:t xml:space="preserve"> площадей и озд</w:t>
      </w:r>
      <w:r w:rsidRPr="009E20BE">
        <w:rPr>
          <w:szCs w:val="28"/>
        </w:rPr>
        <w:t>о</w:t>
      </w:r>
      <w:r w:rsidRPr="009E20BE">
        <w:rPr>
          <w:szCs w:val="28"/>
        </w:rPr>
        <w:t>ровления экологической обстановки в Ульяновской области постановлением Правительства Ульяновской области от 26.01.2011 № 3/18-П утверждена обл</w:t>
      </w:r>
      <w:r w:rsidRPr="009E20BE">
        <w:rPr>
          <w:szCs w:val="28"/>
        </w:rPr>
        <w:t>а</w:t>
      </w:r>
      <w:r w:rsidRPr="009E20BE">
        <w:rPr>
          <w:szCs w:val="28"/>
        </w:rPr>
        <w:t>стная целевая программа «Восстановление лесного фонда на территории Уль</w:t>
      </w:r>
      <w:r w:rsidRPr="009E20BE">
        <w:rPr>
          <w:szCs w:val="28"/>
        </w:rPr>
        <w:t>я</w:t>
      </w:r>
      <w:r w:rsidRPr="009E20BE">
        <w:rPr>
          <w:szCs w:val="28"/>
        </w:rPr>
        <w:t>новской области на 2011-2013 годы.</w:t>
      </w:r>
    </w:p>
    <w:p w:rsidR="005019F9" w:rsidRPr="009E20BE" w:rsidRDefault="005019F9" w:rsidP="005019F9">
      <w:pPr>
        <w:ind w:firstLine="709"/>
        <w:jc w:val="both"/>
        <w:rPr>
          <w:szCs w:val="28"/>
        </w:rPr>
      </w:pPr>
      <w:r w:rsidRPr="009E20BE">
        <w:rPr>
          <w:szCs w:val="28"/>
        </w:rPr>
        <w:t xml:space="preserve">В рамках данной Программы в 2012 году выделено финансирование                 из областного бюджета в размере 6,0 млн. руб. </w:t>
      </w:r>
    </w:p>
    <w:p w:rsidR="005019F9" w:rsidRDefault="005019F9" w:rsidP="005019F9">
      <w:pPr>
        <w:ind w:firstLine="709"/>
        <w:jc w:val="both"/>
        <w:rPr>
          <w:szCs w:val="28"/>
        </w:rPr>
      </w:pPr>
      <w:r w:rsidRPr="009E20BE">
        <w:rPr>
          <w:szCs w:val="28"/>
        </w:rPr>
        <w:t xml:space="preserve">По состоянию на 01.01.2014 разработаны </w:t>
      </w:r>
      <w:proofErr w:type="spellStart"/>
      <w:r w:rsidRPr="009E20BE">
        <w:rPr>
          <w:szCs w:val="28"/>
        </w:rPr>
        <w:t>горельники</w:t>
      </w:r>
      <w:proofErr w:type="spellEnd"/>
      <w:r w:rsidRPr="009E20BE">
        <w:rPr>
          <w:szCs w:val="28"/>
        </w:rPr>
        <w:t xml:space="preserve"> на площади 200 га в Новоспасском районе.</w:t>
      </w:r>
    </w:p>
    <w:p w:rsidR="005019F9" w:rsidRDefault="005019F9" w:rsidP="005019F9">
      <w:pPr>
        <w:ind w:firstLine="709"/>
        <w:jc w:val="both"/>
        <w:rPr>
          <w:color w:val="000000"/>
          <w:szCs w:val="28"/>
        </w:rPr>
      </w:pPr>
    </w:p>
    <w:p w:rsidR="005019F9" w:rsidRPr="009E20BE" w:rsidRDefault="005019F9" w:rsidP="005019F9">
      <w:pPr>
        <w:ind w:firstLine="709"/>
        <w:jc w:val="both"/>
        <w:rPr>
          <w:color w:val="000000"/>
          <w:szCs w:val="28"/>
        </w:rPr>
      </w:pPr>
      <w:r w:rsidRPr="009E20BE">
        <w:rPr>
          <w:color w:val="000000"/>
          <w:szCs w:val="28"/>
        </w:rPr>
        <w:t xml:space="preserve">В настоящее время лесные участки </w:t>
      </w:r>
      <w:proofErr w:type="spellStart"/>
      <w:r w:rsidRPr="009E20BE">
        <w:rPr>
          <w:color w:val="000000"/>
          <w:szCs w:val="28"/>
        </w:rPr>
        <w:t>Инзенского</w:t>
      </w:r>
      <w:proofErr w:type="spellEnd"/>
      <w:r w:rsidRPr="009E20BE">
        <w:rPr>
          <w:color w:val="000000"/>
          <w:szCs w:val="28"/>
        </w:rPr>
        <w:t xml:space="preserve"> лесничества прошли </w:t>
      </w:r>
      <w:proofErr w:type="spellStart"/>
      <w:r w:rsidRPr="009E20BE">
        <w:rPr>
          <w:color w:val="000000"/>
          <w:szCs w:val="28"/>
        </w:rPr>
        <w:t>се</w:t>
      </w:r>
      <w:r w:rsidRPr="009E20BE">
        <w:rPr>
          <w:color w:val="000000"/>
          <w:szCs w:val="28"/>
        </w:rPr>
        <w:t>р</w:t>
      </w:r>
      <w:r w:rsidRPr="009E20BE">
        <w:rPr>
          <w:color w:val="000000"/>
          <w:szCs w:val="28"/>
        </w:rPr>
        <w:t>тифицикацию</w:t>
      </w:r>
      <w:proofErr w:type="spellEnd"/>
      <w:r w:rsidRPr="009E20BE">
        <w:rPr>
          <w:color w:val="000000"/>
          <w:szCs w:val="28"/>
        </w:rPr>
        <w:t xml:space="preserve"> по международным стандартам. Сертификат FSC говорит о том, что продукция исходит из леса, в котором ведется экологически и социально сбалансированное лесное хозяйство.</w:t>
      </w:r>
    </w:p>
    <w:p w:rsidR="005019F9" w:rsidRPr="009E20BE" w:rsidRDefault="005019F9" w:rsidP="005019F9">
      <w:pPr>
        <w:ind w:firstLine="709"/>
        <w:jc w:val="both"/>
        <w:rPr>
          <w:szCs w:val="28"/>
        </w:rPr>
      </w:pPr>
      <w:r w:rsidRPr="009E20BE">
        <w:rPr>
          <w:szCs w:val="28"/>
        </w:rPr>
        <w:t>В России уже сертифицировано по международным стандартам примерно 15% всех эксплуатируемых лесов (20 млн. га). Сертификат FSC выдается нез</w:t>
      </w:r>
      <w:r w:rsidRPr="009E20BE">
        <w:rPr>
          <w:szCs w:val="28"/>
        </w:rPr>
        <w:t>а</w:t>
      </w:r>
      <w:r w:rsidRPr="009E20BE">
        <w:rPr>
          <w:szCs w:val="28"/>
        </w:rPr>
        <w:t>висимым аудитором на основании строгой ежегодной проверки на месте заг</w:t>
      </w:r>
      <w:r w:rsidRPr="009E20BE">
        <w:rPr>
          <w:szCs w:val="28"/>
        </w:rPr>
        <w:t>о</w:t>
      </w:r>
      <w:r w:rsidRPr="009E20BE">
        <w:rPr>
          <w:szCs w:val="28"/>
        </w:rPr>
        <w:t xml:space="preserve">товки леса. </w:t>
      </w:r>
    </w:p>
    <w:p w:rsidR="005019F9" w:rsidRDefault="005019F9" w:rsidP="005019F9">
      <w:pPr>
        <w:ind w:firstLine="709"/>
        <w:contextualSpacing/>
        <w:jc w:val="both"/>
        <w:rPr>
          <w:color w:val="000000"/>
          <w:szCs w:val="28"/>
        </w:rPr>
      </w:pPr>
    </w:p>
    <w:p w:rsidR="005019F9" w:rsidRPr="009E20BE" w:rsidRDefault="005019F9" w:rsidP="005019F9">
      <w:pPr>
        <w:ind w:firstLine="709"/>
        <w:contextualSpacing/>
        <w:jc w:val="both"/>
        <w:rPr>
          <w:color w:val="000000"/>
          <w:szCs w:val="28"/>
        </w:rPr>
      </w:pPr>
      <w:r w:rsidRPr="009E20BE">
        <w:rPr>
          <w:color w:val="000000"/>
          <w:szCs w:val="28"/>
        </w:rPr>
        <w:t xml:space="preserve">Для обеспечения </w:t>
      </w:r>
      <w:proofErr w:type="spellStart"/>
      <w:r w:rsidRPr="009E20BE">
        <w:rPr>
          <w:color w:val="000000"/>
          <w:szCs w:val="28"/>
        </w:rPr>
        <w:t>лесовосстановления</w:t>
      </w:r>
      <w:proofErr w:type="spellEnd"/>
      <w:r w:rsidRPr="009E20BE">
        <w:rPr>
          <w:color w:val="000000"/>
          <w:szCs w:val="28"/>
        </w:rPr>
        <w:t xml:space="preserve"> семенами с улучшенными насле</w:t>
      </w:r>
      <w:r w:rsidRPr="009E20BE">
        <w:rPr>
          <w:color w:val="000000"/>
          <w:szCs w:val="28"/>
        </w:rPr>
        <w:t>д</w:t>
      </w:r>
      <w:r w:rsidRPr="009E20BE">
        <w:rPr>
          <w:color w:val="000000"/>
          <w:szCs w:val="28"/>
        </w:rPr>
        <w:t>ственными свойствами, в области сформирована постоянная лесосеменная база, имеющая в своём составе 869 плюсовых деревьев, 692 га плюсовых насажд</w:t>
      </w:r>
      <w:r w:rsidRPr="009E20BE">
        <w:rPr>
          <w:color w:val="000000"/>
          <w:szCs w:val="28"/>
        </w:rPr>
        <w:t>е</w:t>
      </w:r>
      <w:r w:rsidRPr="009E20BE">
        <w:rPr>
          <w:color w:val="000000"/>
          <w:szCs w:val="28"/>
        </w:rPr>
        <w:t xml:space="preserve">ний, 429 га лесосеменных плантаций, 206,8 га постоянных </w:t>
      </w:r>
      <w:r w:rsidRPr="009E20BE">
        <w:rPr>
          <w:color w:val="000000"/>
          <w:szCs w:val="28"/>
        </w:rPr>
        <w:lastRenderedPageBreak/>
        <w:t>лесосеменных учас</w:t>
      </w:r>
      <w:r w:rsidRPr="009E20BE">
        <w:rPr>
          <w:color w:val="000000"/>
          <w:szCs w:val="28"/>
        </w:rPr>
        <w:t>т</w:t>
      </w:r>
      <w:r w:rsidRPr="009E20BE">
        <w:rPr>
          <w:color w:val="000000"/>
          <w:szCs w:val="28"/>
        </w:rPr>
        <w:t>ков.</w:t>
      </w:r>
    </w:p>
    <w:p w:rsidR="005019F9" w:rsidRPr="009E20BE" w:rsidRDefault="005019F9" w:rsidP="005019F9">
      <w:pPr>
        <w:pStyle w:val="msonormalcxspmiddlecxspmiddle"/>
        <w:widowControl w:val="0"/>
        <w:spacing w:before="0" w:beforeAutospacing="0" w:after="0" w:afterAutospacing="0"/>
        <w:ind w:firstLine="709"/>
        <w:contextualSpacing/>
        <w:jc w:val="both"/>
        <w:rPr>
          <w:color w:val="000000"/>
          <w:sz w:val="28"/>
          <w:szCs w:val="28"/>
        </w:rPr>
      </w:pPr>
      <w:r w:rsidRPr="009E20BE">
        <w:rPr>
          <w:color w:val="000000"/>
          <w:sz w:val="28"/>
          <w:szCs w:val="28"/>
        </w:rPr>
        <w:t>В целях сохранения ценного генофонда выделено 2029 га лесных генет</w:t>
      </w:r>
      <w:r w:rsidRPr="009E20BE">
        <w:rPr>
          <w:color w:val="000000"/>
          <w:sz w:val="28"/>
          <w:szCs w:val="28"/>
        </w:rPr>
        <w:t>и</w:t>
      </w:r>
      <w:r w:rsidRPr="009E20BE">
        <w:rPr>
          <w:color w:val="000000"/>
          <w:sz w:val="28"/>
          <w:szCs w:val="28"/>
        </w:rPr>
        <w:t>ческих резерватов, создано 39,7 га архивов клонов и 90,4 га испытательных культур плюсовых деревьев.</w:t>
      </w:r>
    </w:p>
    <w:p w:rsidR="005019F9" w:rsidRDefault="005019F9" w:rsidP="005019F9">
      <w:pPr>
        <w:ind w:firstLine="709"/>
        <w:jc w:val="both"/>
        <w:rPr>
          <w:szCs w:val="28"/>
        </w:rPr>
      </w:pPr>
    </w:p>
    <w:p w:rsidR="005019F9" w:rsidRPr="009E20BE" w:rsidRDefault="005019F9" w:rsidP="005019F9">
      <w:pPr>
        <w:ind w:firstLine="709"/>
        <w:jc w:val="both"/>
        <w:rPr>
          <w:szCs w:val="28"/>
        </w:rPr>
      </w:pPr>
      <w:r w:rsidRPr="009E20BE">
        <w:rPr>
          <w:szCs w:val="28"/>
        </w:rPr>
        <w:t xml:space="preserve">Согласно распоряжению Правительства Ульяновской области                       от 09.03.2013 № 128-пр «О проведении в 2013 году на территории Ульяновской области проводятся акции «Посади и вырасти своё дерево». </w:t>
      </w:r>
    </w:p>
    <w:p w:rsidR="005019F9" w:rsidRPr="009E20BE" w:rsidRDefault="005019F9" w:rsidP="005019F9">
      <w:pPr>
        <w:ind w:firstLine="709"/>
        <w:jc w:val="both"/>
        <w:rPr>
          <w:szCs w:val="28"/>
        </w:rPr>
      </w:pPr>
      <w:r w:rsidRPr="009E20BE">
        <w:rPr>
          <w:szCs w:val="28"/>
        </w:rPr>
        <w:t>По результатам проведения областных акций на территориях всех мун</w:t>
      </w:r>
      <w:r w:rsidRPr="009E20BE">
        <w:rPr>
          <w:szCs w:val="28"/>
        </w:rPr>
        <w:t>и</w:t>
      </w:r>
      <w:r w:rsidRPr="009E20BE">
        <w:rPr>
          <w:szCs w:val="28"/>
        </w:rPr>
        <w:t>ципальных образований Ульяновской области высажено более 110 тыс. штук деревьев и кустарников различных пород.</w:t>
      </w:r>
    </w:p>
    <w:p w:rsidR="005019F9" w:rsidRPr="009E20BE" w:rsidRDefault="005019F9" w:rsidP="005019F9">
      <w:pPr>
        <w:ind w:firstLine="709"/>
        <w:jc w:val="both"/>
        <w:rPr>
          <w:szCs w:val="28"/>
        </w:rPr>
      </w:pPr>
      <w:r w:rsidRPr="009E20BE">
        <w:rPr>
          <w:szCs w:val="28"/>
        </w:rPr>
        <w:t>В акциях принимали участие сотрудники органов государственной вл</w:t>
      </w:r>
      <w:r w:rsidRPr="009E20BE">
        <w:rPr>
          <w:szCs w:val="28"/>
        </w:rPr>
        <w:t>а</w:t>
      </w:r>
      <w:r w:rsidRPr="009E20BE">
        <w:rPr>
          <w:szCs w:val="28"/>
        </w:rPr>
        <w:t>сти, муниципалитетов, организаций всех форм собственности, учащиеся. Всего в 2013 году приняли участие свыше 25 тысяч человек.</w:t>
      </w:r>
    </w:p>
    <w:p w:rsidR="005019F9" w:rsidRPr="009E20BE" w:rsidRDefault="005019F9" w:rsidP="005019F9">
      <w:pPr>
        <w:ind w:firstLine="709"/>
        <w:jc w:val="both"/>
        <w:rPr>
          <w:szCs w:val="28"/>
        </w:rPr>
      </w:pPr>
      <w:r w:rsidRPr="009E20BE">
        <w:rPr>
          <w:szCs w:val="28"/>
        </w:rPr>
        <w:tab/>
        <w:t>В</w:t>
      </w:r>
      <w:r w:rsidRPr="009E20BE">
        <w:rPr>
          <w:color w:val="000000"/>
          <w:szCs w:val="28"/>
        </w:rPr>
        <w:t xml:space="preserve"> целях обеспечения сохранности и воспроизводства зеленых насажд</w:t>
      </w:r>
      <w:r w:rsidRPr="009E20BE">
        <w:rPr>
          <w:color w:val="000000"/>
          <w:szCs w:val="28"/>
        </w:rPr>
        <w:t>е</w:t>
      </w:r>
      <w:r w:rsidRPr="009E20BE">
        <w:rPr>
          <w:color w:val="000000"/>
          <w:szCs w:val="28"/>
        </w:rPr>
        <w:t>ний в населенных пунктах Ульяновской области утверждено распоряжение Г</w:t>
      </w:r>
      <w:r w:rsidRPr="009E20BE">
        <w:rPr>
          <w:color w:val="000000"/>
          <w:szCs w:val="28"/>
        </w:rPr>
        <w:t>у</w:t>
      </w:r>
      <w:r w:rsidRPr="009E20BE">
        <w:rPr>
          <w:color w:val="000000"/>
          <w:szCs w:val="28"/>
        </w:rPr>
        <w:t>бернатора Ульяновской области от 27.07.2012 № 271-р «О дополнительных м</w:t>
      </w:r>
      <w:r w:rsidRPr="009E20BE">
        <w:rPr>
          <w:color w:val="000000"/>
          <w:szCs w:val="28"/>
        </w:rPr>
        <w:t>е</w:t>
      </w:r>
      <w:r w:rsidRPr="009E20BE">
        <w:rPr>
          <w:color w:val="000000"/>
          <w:szCs w:val="28"/>
        </w:rPr>
        <w:t>рах по защите зеленых насаждений».</w:t>
      </w:r>
    </w:p>
    <w:p w:rsidR="005019F9" w:rsidRPr="009E20BE" w:rsidRDefault="005019F9" w:rsidP="005019F9">
      <w:pPr>
        <w:ind w:firstLine="709"/>
        <w:jc w:val="both"/>
        <w:rPr>
          <w:szCs w:val="28"/>
        </w:rPr>
      </w:pPr>
    </w:p>
    <w:p w:rsidR="005019F9" w:rsidRPr="009E20BE" w:rsidRDefault="005019F9" w:rsidP="005019F9">
      <w:pPr>
        <w:ind w:firstLine="709"/>
        <w:jc w:val="both"/>
        <w:rPr>
          <w:szCs w:val="28"/>
        </w:rPr>
      </w:pPr>
      <w:r w:rsidRPr="009E20BE">
        <w:rPr>
          <w:szCs w:val="28"/>
        </w:rPr>
        <w:t xml:space="preserve">На территории региона широкое распространение получило развитие </w:t>
      </w:r>
      <w:r w:rsidRPr="00150127">
        <w:rPr>
          <w:b/>
          <w:szCs w:val="28"/>
        </w:rPr>
        <w:t>школьных лесничеств</w:t>
      </w:r>
      <w:r w:rsidRPr="009E20BE">
        <w:rPr>
          <w:szCs w:val="28"/>
        </w:rPr>
        <w:t xml:space="preserve"> – это общественное </w:t>
      </w:r>
      <w:proofErr w:type="spellStart"/>
      <w:r w:rsidRPr="009E20BE">
        <w:rPr>
          <w:szCs w:val="28"/>
        </w:rPr>
        <w:t>эколого</w:t>
      </w:r>
      <w:proofErr w:type="spellEnd"/>
      <w:r w:rsidRPr="009E20BE">
        <w:rPr>
          <w:szCs w:val="28"/>
        </w:rPr>
        <w:t xml:space="preserve"> </w:t>
      </w:r>
      <w:proofErr w:type="gramStart"/>
      <w:r w:rsidRPr="009E20BE">
        <w:rPr>
          <w:szCs w:val="28"/>
        </w:rPr>
        <w:t>–л</w:t>
      </w:r>
      <w:proofErr w:type="gramEnd"/>
      <w:r w:rsidRPr="009E20BE">
        <w:rPr>
          <w:szCs w:val="28"/>
        </w:rPr>
        <w:t>есохозяйственное объ</w:t>
      </w:r>
      <w:r w:rsidRPr="009E20BE">
        <w:rPr>
          <w:szCs w:val="28"/>
        </w:rPr>
        <w:t>е</w:t>
      </w:r>
      <w:r w:rsidRPr="009E20BE">
        <w:rPr>
          <w:szCs w:val="28"/>
        </w:rPr>
        <w:t>динение учащихся (школьников), создаваемое на добровольных началах при участии педагогов и специалистов лесного хозяйства.</w:t>
      </w:r>
    </w:p>
    <w:p w:rsidR="005019F9" w:rsidRPr="009E20BE" w:rsidRDefault="005019F9" w:rsidP="005019F9">
      <w:pPr>
        <w:ind w:firstLine="709"/>
        <w:jc w:val="both"/>
        <w:rPr>
          <w:szCs w:val="28"/>
        </w:rPr>
      </w:pPr>
      <w:r w:rsidRPr="009E20BE">
        <w:rPr>
          <w:szCs w:val="28"/>
        </w:rPr>
        <w:t>Для возрождения и активизации деятельности школьных лесничеств с 2006 года на территории региона ежегодно проводится Областной слёт школ</w:t>
      </w:r>
      <w:r w:rsidRPr="009E20BE">
        <w:rPr>
          <w:szCs w:val="28"/>
        </w:rPr>
        <w:t>ь</w:t>
      </w:r>
      <w:r w:rsidRPr="009E20BE">
        <w:rPr>
          <w:szCs w:val="28"/>
        </w:rPr>
        <w:t>ных лесничеств.</w:t>
      </w:r>
    </w:p>
    <w:p w:rsidR="005019F9" w:rsidRPr="009E20BE" w:rsidRDefault="005019F9" w:rsidP="005019F9">
      <w:pPr>
        <w:ind w:firstLine="709"/>
        <w:jc w:val="both"/>
        <w:rPr>
          <w:szCs w:val="28"/>
        </w:rPr>
      </w:pPr>
      <w:r w:rsidRPr="009E20BE">
        <w:rPr>
          <w:szCs w:val="28"/>
        </w:rPr>
        <w:t>На сегодняшний день в нашей области действуют 21 школьное леснич</w:t>
      </w:r>
      <w:r w:rsidRPr="009E20BE">
        <w:rPr>
          <w:szCs w:val="28"/>
        </w:rPr>
        <w:t>е</w:t>
      </w:r>
      <w:r w:rsidRPr="009E20BE">
        <w:rPr>
          <w:szCs w:val="28"/>
        </w:rPr>
        <w:t xml:space="preserve">ство, где занимаются около 400 человека. </w:t>
      </w:r>
    </w:p>
    <w:p w:rsidR="005019F9" w:rsidRPr="009E20BE" w:rsidRDefault="005019F9" w:rsidP="005019F9">
      <w:pPr>
        <w:ind w:firstLine="709"/>
        <w:jc w:val="both"/>
        <w:rPr>
          <w:szCs w:val="28"/>
        </w:rPr>
      </w:pPr>
      <w:r w:rsidRPr="009E20BE">
        <w:rPr>
          <w:szCs w:val="28"/>
        </w:rPr>
        <w:t xml:space="preserve">Школьные лесничества принимают участие </w:t>
      </w:r>
      <w:proofErr w:type="gramStart"/>
      <w:r w:rsidRPr="009E20BE">
        <w:rPr>
          <w:szCs w:val="28"/>
        </w:rPr>
        <w:t>в</w:t>
      </w:r>
      <w:proofErr w:type="gramEnd"/>
      <w:r w:rsidRPr="009E20BE">
        <w:rPr>
          <w:szCs w:val="28"/>
        </w:rPr>
        <w:t xml:space="preserve"> </w:t>
      </w:r>
      <w:proofErr w:type="gramStart"/>
      <w:r w:rsidRPr="009E20BE">
        <w:rPr>
          <w:szCs w:val="28"/>
        </w:rPr>
        <w:t>во</w:t>
      </w:r>
      <w:proofErr w:type="gramEnd"/>
      <w:r w:rsidRPr="009E20BE">
        <w:rPr>
          <w:szCs w:val="28"/>
        </w:rPr>
        <w:t xml:space="preserve"> Всероссийском юнио</w:t>
      </w:r>
      <w:r w:rsidRPr="009E20BE">
        <w:rPr>
          <w:szCs w:val="28"/>
        </w:rPr>
        <w:t>р</w:t>
      </w:r>
      <w:r w:rsidRPr="009E20BE">
        <w:rPr>
          <w:szCs w:val="28"/>
        </w:rPr>
        <w:t xml:space="preserve">ском лесном конкурсе «Подрост», так, </w:t>
      </w:r>
    </w:p>
    <w:p w:rsidR="005019F9" w:rsidRPr="009E20BE" w:rsidRDefault="005019F9" w:rsidP="005019F9">
      <w:pPr>
        <w:ind w:firstLine="709"/>
        <w:jc w:val="both"/>
        <w:rPr>
          <w:szCs w:val="28"/>
        </w:rPr>
      </w:pPr>
      <w:r w:rsidRPr="009E20BE">
        <w:rPr>
          <w:szCs w:val="28"/>
        </w:rPr>
        <w:t>- в 2007 году Шаталин Иван стал призёром в номинации «Лесоводство и лесоведение»;</w:t>
      </w:r>
    </w:p>
    <w:p w:rsidR="005019F9" w:rsidRPr="009E20BE" w:rsidRDefault="005019F9" w:rsidP="005019F9">
      <w:pPr>
        <w:ind w:firstLine="709"/>
        <w:jc w:val="both"/>
        <w:rPr>
          <w:szCs w:val="28"/>
        </w:rPr>
      </w:pPr>
      <w:r w:rsidRPr="009E20BE">
        <w:rPr>
          <w:szCs w:val="28"/>
        </w:rPr>
        <w:t xml:space="preserve">- в 2010 году </w:t>
      </w:r>
      <w:proofErr w:type="spellStart"/>
      <w:r w:rsidRPr="009E20BE">
        <w:rPr>
          <w:szCs w:val="28"/>
        </w:rPr>
        <w:t>Юденичев</w:t>
      </w:r>
      <w:proofErr w:type="spellEnd"/>
      <w:r w:rsidRPr="009E20BE">
        <w:rPr>
          <w:szCs w:val="28"/>
        </w:rPr>
        <w:t xml:space="preserve"> Антон – в номинации «Экология лесных раст</w:t>
      </w:r>
      <w:r w:rsidRPr="009E20BE">
        <w:rPr>
          <w:szCs w:val="28"/>
        </w:rPr>
        <w:t>е</w:t>
      </w:r>
      <w:r w:rsidRPr="009E20BE">
        <w:rPr>
          <w:szCs w:val="28"/>
        </w:rPr>
        <w:t>ний»</w:t>
      </w:r>
    </w:p>
    <w:p w:rsidR="005019F9" w:rsidRPr="009E20BE" w:rsidRDefault="005019F9" w:rsidP="005019F9">
      <w:pPr>
        <w:ind w:firstLine="709"/>
        <w:jc w:val="both"/>
        <w:rPr>
          <w:szCs w:val="28"/>
        </w:rPr>
      </w:pPr>
      <w:r w:rsidRPr="009E20BE">
        <w:rPr>
          <w:szCs w:val="28"/>
        </w:rPr>
        <w:t xml:space="preserve">Оба участника являются членами школьного лесничества «Березка» МОУ </w:t>
      </w:r>
      <w:proofErr w:type="spellStart"/>
      <w:r w:rsidRPr="009E20BE">
        <w:rPr>
          <w:szCs w:val="28"/>
        </w:rPr>
        <w:t>Славкинской</w:t>
      </w:r>
      <w:proofErr w:type="spellEnd"/>
      <w:r w:rsidRPr="009E20BE">
        <w:rPr>
          <w:szCs w:val="28"/>
        </w:rPr>
        <w:t xml:space="preserve"> СОШ Николаевского района</w:t>
      </w:r>
      <w:proofErr w:type="gramStart"/>
      <w:r w:rsidRPr="009E20BE">
        <w:rPr>
          <w:szCs w:val="28"/>
        </w:rPr>
        <w:t>.,</w:t>
      </w:r>
      <w:proofErr w:type="gramEnd"/>
    </w:p>
    <w:p w:rsidR="005019F9" w:rsidRPr="009E20BE" w:rsidRDefault="005019F9" w:rsidP="005019F9">
      <w:pPr>
        <w:ind w:firstLine="709"/>
        <w:jc w:val="both"/>
        <w:rPr>
          <w:szCs w:val="28"/>
        </w:rPr>
      </w:pPr>
      <w:r w:rsidRPr="009E20BE">
        <w:rPr>
          <w:szCs w:val="28"/>
        </w:rPr>
        <w:t>- в 2012 году Шаталин Денис занял 2 место в номинации «Экология лесных растений», школьное лесничество «Березка» Николаевского района; Га</w:t>
      </w:r>
      <w:r w:rsidRPr="009E20BE">
        <w:rPr>
          <w:szCs w:val="28"/>
        </w:rPr>
        <w:t>в</w:t>
      </w:r>
      <w:r w:rsidRPr="009E20BE">
        <w:rPr>
          <w:szCs w:val="28"/>
        </w:rPr>
        <w:t>рилина Марина заняла 3 место в номинации «Практическая природоохранная деятельность», школьное лесничество  «Сосёнка» Новоспасского района.</w:t>
      </w:r>
    </w:p>
    <w:p w:rsidR="005019F9" w:rsidRPr="009E20BE" w:rsidRDefault="005019F9" w:rsidP="005019F9">
      <w:pPr>
        <w:ind w:firstLine="709"/>
        <w:jc w:val="both"/>
        <w:rPr>
          <w:szCs w:val="28"/>
        </w:rPr>
      </w:pPr>
      <w:r w:rsidRPr="009E20BE">
        <w:rPr>
          <w:szCs w:val="28"/>
        </w:rPr>
        <w:t xml:space="preserve">- в 2013 году Гурьянова-Минеева Ольга член школьного лесничества «Сосенка» </w:t>
      </w:r>
      <w:proofErr w:type="spellStart"/>
      <w:r w:rsidRPr="009E20BE">
        <w:rPr>
          <w:szCs w:val="28"/>
        </w:rPr>
        <w:t>Новосспаского</w:t>
      </w:r>
      <w:proofErr w:type="spellEnd"/>
      <w:r w:rsidRPr="009E20BE">
        <w:rPr>
          <w:szCs w:val="28"/>
        </w:rPr>
        <w:t xml:space="preserve"> района заняла почётное 4 место.</w:t>
      </w:r>
    </w:p>
    <w:p w:rsidR="005019F9" w:rsidRPr="009E20BE" w:rsidRDefault="005019F9" w:rsidP="005019F9">
      <w:pPr>
        <w:ind w:firstLine="709"/>
        <w:jc w:val="both"/>
        <w:rPr>
          <w:szCs w:val="28"/>
        </w:rPr>
      </w:pPr>
      <w:r w:rsidRPr="009E20BE">
        <w:rPr>
          <w:szCs w:val="28"/>
        </w:rPr>
        <w:t>Также Министерством сельского, лесного хозяйства и природных ресу</w:t>
      </w:r>
      <w:r w:rsidRPr="009E20BE">
        <w:rPr>
          <w:szCs w:val="28"/>
        </w:rPr>
        <w:t>р</w:t>
      </w:r>
      <w:r w:rsidRPr="009E20BE">
        <w:rPr>
          <w:szCs w:val="28"/>
        </w:rPr>
        <w:t>сов Ульяновской области совместно с ГБОУ ДОД Областная станция юных н</w:t>
      </w:r>
      <w:r w:rsidRPr="009E20BE">
        <w:rPr>
          <w:szCs w:val="28"/>
        </w:rPr>
        <w:t>а</w:t>
      </w:r>
      <w:r w:rsidRPr="009E20BE">
        <w:rPr>
          <w:szCs w:val="28"/>
        </w:rPr>
        <w:t>туралистов, Министерством образования Ульяновской области ежегодно пр</w:t>
      </w:r>
      <w:r w:rsidRPr="009E20BE">
        <w:rPr>
          <w:szCs w:val="28"/>
        </w:rPr>
        <w:t>о</w:t>
      </w:r>
      <w:r w:rsidRPr="009E20BE">
        <w:rPr>
          <w:szCs w:val="28"/>
        </w:rPr>
        <w:t xml:space="preserve">водится областные конкурсы «Спасаем лес от пожаров!», </w:t>
      </w:r>
      <w:r w:rsidRPr="009E20BE">
        <w:rPr>
          <w:szCs w:val="28"/>
        </w:rPr>
        <w:lastRenderedPageBreak/>
        <w:t>«Лучшее школьное лесничество!»</w:t>
      </w:r>
    </w:p>
    <w:p w:rsidR="005019F9" w:rsidRPr="009E20BE" w:rsidRDefault="005019F9" w:rsidP="005019F9">
      <w:pPr>
        <w:ind w:firstLine="709"/>
        <w:jc w:val="both"/>
        <w:rPr>
          <w:szCs w:val="28"/>
        </w:rPr>
      </w:pPr>
      <w:r w:rsidRPr="009E20BE">
        <w:rPr>
          <w:szCs w:val="28"/>
        </w:rPr>
        <w:t>В конкурсе принимают участие обучающие учреждений общего и дополнительного образования детей, члены школьных лесничеств, а также о</w:t>
      </w:r>
      <w:r w:rsidRPr="009E20BE">
        <w:rPr>
          <w:szCs w:val="28"/>
        </w:rPr>
        <w:t>т</w:t>
      </w:r>
      <w:r w:rsidRPr="009E20BE">
        <w:rPr>
          <w:szCs w:val="28"/>
        </w:rPr>
        <w:t>дельные авторы и творческие коллективы.</w:t>
      </w:r>
    </w:p>
    <w:p w:rsidR="005019F9" w:rsidRPr="00086522" w:rsidRDefault="005019F9" w:rsidP="005019F9">
      <w:pPr>
        <w:ind w:firstLine="709"/>
        <w:jc w:val="both"/>
        <w:rPr>
          <w:b/>
          <w:bCs/>
          <w:szCs w:val="28"/>
        </w:rPr>
      </w:pPr>
    </w:p>
    <w:p w:rsidR="005019F9" w:rsidRPr="00086522" w:rsidRDefault="005019F9" w:rsidP="005019F9">
      <w:pPr>
        <w:tabs>
          <w:tab w:val="left" w:pos="6381"/>
        </w:tabs>
        <w:jc w:val="center"/>
        <w:rPr>
          <w:b/>
          <w:szCs w:val="28"/>
          <w:u w:val="single"/>
          <w:lang/>
        </w:rPr>
      </w:pPr>
      <w:r>
        <w:rPr>
          <w:b/>
          <w:szCs w:val="28"/>
          <w:u w:val="single"/>
          <w:lang w:val="en-US"/>
        </w:rPr>
        <w:t>III</w:t>
      </w:r>
      <w:r>
        <w:rPr>
          <w:b/>
          <w:szCs w:val="28"/>
          <w:u w:val="single"/>
        </w:rPr>
        <w:t xml:space="preserve">. </w:t>
      </w:r>
      <w:proofErr w:type="spellStart"/>
      <w:r w:rsidRPr="00086522">
        <w:rPr>
          <w:b/>
          <w:szCs w:val="28"/>
          <w:u w:val="single"/>
        </w:rPr>
        <w:t>Недропользование</w:t>
      </w:r>
      <w:proofErr w:type="spellEnd"/>
    </w:p>
    <w:p w:rsidR="005019F9" w:rsidRPr="00086522" w:rsidRDefault="005019F9" w:rsidP="005019F9">
      <w:pPr>
        <w:ind w:firstLine="709"/>
        <w:jc w:val="both"/>
        <w:rPr>
          <w:szCs w:val="28"/>
        </w:rPr>
      </w:pPr>
      <w:r w:rsidRPr="00086522">
        <w:rPr>
          <w:szCs w:val="28"/>
        </w:rPr>
        <w:t>Индекс промышленного производства по виду «Добыча полезных иск</w:t>
      </w:r>
      <w:r w:rsidRPr="00086522">
        <w:rPr>
          <w:szCs w:val="28"/>
        </w:rPr>
        <w:t>о</w:t>
      </w:r>
      <w:r w:rsidRPr="00086522">
        <w:rPr>
          <w:szCs w:val="28"/>
        </w:rPr>
        <w:t>паемых» за январь – декабрь 2013 года составил 110,8 % - 1 место в Приволжском федерал</w:t>
      </w:r>
      <w:r w:rsidRPr="00086522">
        <w:rPr>
          <w:szCs w:val="28"/>
        </w:rPr>
        <w:t>ь</w:t>
      </w:r>
      <w:r w:rsidRPr="00086522">
        <w:rPr>
          <w:szCs w:val="28"/>
        </w:rPr>
        <w:t>ном округе.</w:t>
      </w:r>
    </w:p>
    <w:p w:rsidR="005019F9" w:rsidRPr="00086522" w:rsidRDefault="005019F9" w:rsidP="005019F9">
      <w:pPr>
        <w:ind w:firstLine="709"/>
        <w:jc w:val="both"/>
        <w:rPr>
          <w:szCs w:val="28"/>
        </w:rPr>
      </w:pPr>
      <w:r w:rsidRPr="00086522">
        <w:rPr>
          <w:bCs/>
          <w:szCs w:val="28"/>
        </w:rPr>
        <w:t xml:space="preserve">Основная причина – рост добычи нефти. </w:t>
      </w:r>
      <w:r w:rsidRPr="00086522">
        <w:rPr>
          <w:szCs w:val="28"/>
        </w:rPr>
        <w:t>Индекс промышленного производства по виду «Добыча топливно-энергетических полезных ископа</w:t>
      </w:r>
      <w:r w:rsidRPr="00086522">
        <w:rPr>
          <w:szCs w:val="28"/>
        </w:rPr>
        <w:t>е</w:t>
      </w:r>
      <w:r w:rsidRPr="00086522">
        <w:rPr>
          <w:szCs w:val="28"/>
        </w:rPr>
        <w:t>мых» за 2013 год составил 112,1%.</w:t>
      </w:r>
    </w:p>
    <w:p w:rsidR="005019F9" w:rsidRPr="00086522" w:rsidRDefault="005019F9" w:rsidP="005019F9">
      <w:pPr>
        <w:pStyle w:val="aa"/>
        <w:widowControl w:val="0"/>
        <w:spacing w:before="0" w:beforeAutospacing="0" w:after="0" w:afterAutospacing="0"/>
        <w:ind w:firstLine="709"/>
        <w:jc w:val="both"/>
        <w:rPr>
          <w:bCs/>
          <w:sz w:val="28"/>
          <w:szCs w:val="28"/>
          <w:lang w:val="ru-RU"/>
        </w:rPr>
      </w:pPr>
      <w:r w:rsidRPr="00086522">
        <w:rPr>
          <w:color w:val="000000"/>
          <w:sz w:val="28"/>
          <w:szCs w:val="28"/>
          <w:lang w:val="ru-RU"/>
        </w:rPr>
        <w:t>П</w:t>
      </w:r>
      <w:proofErr w:type="spellStart"/>
      <w:r w:rsidRPr="00086522">
        <w:rPr>
          <w:color w:val="000000"/>
          <w:sz w:val="28"/>
          <w:szCs w:val="28"/>
        </w:rPr>
        <w:t>оказатели</w:t>
      </w:r>
      <w:proofErr w:type="spellEnd"/>
      <w:r w:rsidRPr="00086522">
        <w:rPr>
          <w:color w:val="000000"/>
          <w:sz w:val="28"/>
          <w:szCs w:val="28"/>
        </w:rPr>
        <w:t xml:space="preserve"> возросли, благодаря реализации инвестиционного проекта по строительству и вводу в эксплуатацию новых добывающих скважин, а также проведению геолого-технических мероприятий для увеличения </w:t>
      </w:r>
      <w:proofErr w:type="spellStart"/>
      <w:r w:rsidRPr="00086522">
        <w:rPr>
          <w:color w:val="000000"/>
          <w:sz w:val="28"/>
          <w:szCs w:val="28"/>
        </w:rPr>
        <w:t>нефтеотдачи</w:t>
      </w:r>
      <w:proofErr w:type="spellEnd"/>
      <w:r w:rsidRPr="00086522">
        <w:rPr>
          <w:color w:val="000000"/>
          <w:sz w:val="28"/>
          <w:szCs w:val="28"/>
        </w:rPr>
        <w:t xml:space="preserve"> на уже действующих скважинах</w:t>
      </w:r>
      <w:r w:rsidRPr="00086522">
        <w:rPr>
          <w:color w:val="000000"/>
          <w:sz w:val="28"/>
          <w:szCs w:val="28"/>
          <w:lang w:val="ru-RU"/>
        </w:rPr>
        <w:t xml:space="preserve"> (</w:t>
      </w:r>
      <w:r w:rsidRPr="00086522">
        <w:rPr>
          <w:bCs/>
          <w:sz w:val="28"/>
          <w:szCs w:val="28"/>
        </w:rPr>
        <w:t>ОАО «</w:t>
      </w:r>
      <w:proofErr w:type="spellStart"/>
      <w:r w:rsidRPr="00086522">
        <w:rPr>
          <w:bCs/>
          <w:sz w:val="28"/>
          <w:szCs w:val="28"/>
        </w:rPr>
        <w:t>Ульяновскнефть</w:t>
      </w:r>
      <w:proofErr w:type="spellEnd"/>
      <w:r w:rsidRPr="00086522">
        <w:rPr>
          <w:bCs/>
          <w:sz w:val="28"/>
          <w:szCs w:val="28"/>
        </w:rPr>
        <w:t xml:space="preserve">», ОАО «Нефтеразведка» </w:t>
      </w:r>
      <w:proofErr w:type="gramStart"/>
      <w:r w:rsidRPr="00086522">
        <w:rPr>
          <w:bCs/>
          <w:sz w:val="28"/>
          <w:szCs w:val="28"/>
        </w:rPr>
        <w:t>и ООО</w:t>
      </w:r>
      <w:proofErr w:type="gramEnd"/>
      <w:r w:rsidRPr="00086522">
        <w:rPr>
          <w:bCs/>
          <w:sz w:val="28"/>
          <w:szCs w:val="28"/>
        </w:rPr>
        <w:t xml:space="preserve"> «</w:t>
      </w:r>
      <w:proofErr w:type="spellStart"/>
      <w:r w:rsidRPr="00086522">
        <w:rPr>
          <w:bCs/>
          <w:sz w:val="28"/>
          <w:szCs w:val="28"/>
        </w:rPr>
        <w:t>Ульяновскнефтегаз</w:t>
      </w:r>
      <w:proofErr w:type="spellEnd"/>
      <w:r w:rsidRPr="00086522">
        <w:rPr>
          <w:bCs/>
          <w:sz w:val="28"/>
          <w:szCs w:val="28"/>
          <w:lang w:val="ru-RU"/>
        </w:rPr>
        <w:t>»).</w:t>
      </w:r>
    </w:p>
    <w:p w:rsidR="005019F9" w:rsidRPr="00086522" w:rsidRDefault="005019F9" w:rsidP="005019F9">
      <w:pPr>
        <w:pStyle w:val="aa"/>
        <w:widowControl w:val="0"/>
        <w:spacing w:before="0" w:beforeAutospacing="0" w:after="0" w:afterAutospacing="0"/>
        <w:ind w:firstLine="709"/>
        <w:jc w:val="both"/>
        <w:rPr>
          <w:color w:val="000000"/>
          <w:sz w:val="28"/>
          <w:szCs w:val="28"/>
        </w:rPr>
      </w:pPr>
      <w:r w:rsidRPr="00086522">
        <w:rPr>
          <w:color w:val="000000"/>
          <w:sz w:val="28"/>
          <w:szCs w:val="28"/>
        </w:rPr>
        <w:t>Кроме того, полностью достигнуты запланированные объёмы добычи твердых полезных ископаемых, таких как пески, цементное сырье, диатомиты и другие</w:t>
      </w:r>
    </w:p>
    <w:p w:rsidR="005019F9" w:rsidRPr="00086522" w:rsidRDefault="005019F9" w:rsidP="005019F9">
      <w:pPr>
        <w:pStyle w:val="a8"/>
        <w:spacing w:after="0"/>
        <w:ind w:firstLine="709"/>
        <w:jc w:val="both"/>
        <w:rPr>
          <w:sz w:val="28"/>
          <w:szCs w:val="28"/>
        </w:rPr>
      </w:pPr>
      <w:r w:rsidRPr="00086522">
        <w:rPr>
          <w:bCs/>
          <w:sz w:val="28"/>
          <w:szCs w:val="28"/>
        </w:rPr>
        <w:t>Поступление налога на добычу полезных ископаемых в областной бю</w:t>
      </w:r>
      <w:r w:rsidRPr="00086522">
        <w:rPr>
          <w:bCs/>
          <w:sz w:val="28"/>
          <w:szCs w:val="28"/>
        </w:rPr>
        <w:t>д</w:t>
      </w:r>
      <w:r w:rsidRPr="00086522">
        <w:rPr>
          <w:bCs/>
          <w:sz w:val="28"/>
          <w:szCs w:val="28"/>
        </w:rPr>
        <w:t xml:space="preserve">жет за </w:t>
      </w:r>
      <w:r w:rsidRPr="00086522">
        <w:rPr>
          <w:sz w:val="28"/>
          <w:szCs w:val="28"/>
        </w:rPr>
        <w:t>2013 год</w:t>
      </w:r>
      <w:r w:rsidRPr="00086522">
        <w:rPr>
          <w:bCs/>
          <w:sz w:val="28"/>
          <w:szCs w:val="28"/>
        </w:rPr>
        <w:t xml:space="preserve"> составило 28,55</w:t>
      </w:r>
      <w:r w:rsidRPr="00086522">
        <w:rPr>
          <w:sz w:val="28"/>
          <w:szCs w:val="28"/>
        </w:rPr>
        <w:t xml:space="preserve"> млн. рублей при плане 25,84 млн. руб. или 110,4 % к плановым назначениям с учетом дополн</w:t>
      </w:r>
      <w:r w:rsidRPr="00086522">
        <w:rPr>
          <w:sz w:val="28"/>
          <w:szCs w:val="28"/>
        </w:rPr>
        <w:t>и</w:t>
      </w:r>
      <w:r w:rsidRPr="00086522">
        <w:rPr>
          <w:sz w:val="28"/>
          <w:szCs w:val="28"/>
        </w:rPr>
        <w:t>тельных обязательств.</w:t>
      </w:r>
    </w:p>
    <w:p w:rsidR="005019F9" w:rsidRPr="00086522" w:rsidRDefault="005019F9" w:rsidP="005019F9">
      <w:pPr>
        <w:pStyle w:val="a8"/>
        <w:spacing w:after="0"/>
        <w:ind w:firstLine="709"/>
        <w:jc w:val="both"/>
        <w:rPr>
          <w:sz w:val="28"/>
          <w:szCs w:val="28"/>
        </w:rPr>
      </w:pPr>
      <w:r w:rsidRPr="00086522">
        <w:rPr>
          <w:sz w:val="28"/>
          <w:szCs w:val="28"/>
        </w:rPr>
        <w:t xml:space="preserve"> Платежи за пользование недрами составили 7,21 млн. рублей</w:t>
      </w:r>
      <w:r w:rsidRPr="00086522">
        <w:rPr>
          <w:bCs/>
          <w:sz w:val="28"/>
          <w:szCs w:val="28"/>
        </w:rPr>
        <w:t xml:space="preserve"> при плане 6,71 тыс. рублей </w:t>
      </w:r>
      <w:r w:rsidRPr="00086522">
        <w:rPr>
          <w:sz w:val="28"/>
          <w:szCs w:val="28"/>
        </w:rPr>
        <w:t>или 107,5 % к плановым назначениям с учетом дополнител</w:t>
      </w:r>
      <w:r w:rsidRPr="00086522">
        <w:rPr>
          <w:sz w:val="28"/>
          <w:szCs w:val="28"/>
        </w:rPr>
        <w:t>ь</w:t>
      </w:r>
      <w:r w:rsidRPr="00086522">
        <w:rPr>
          <w:sz w:val="28"/>
          <w:szCs w:val="28"/>
        </w:rPr>
        <w:t xml:space="preserve">ных обязательств. </w:t>
      </w:r>
    </w:p>
    <w:p w:rsidR="005019F9" w:rsidRPr="00086522" w:rsidRDefault="005019F9" w:rsidP="005019F9">
      <w:pPr>
        <w:ind w:firstLine="709"/>
        <w:contextualSpacing/>
        <w:jc w:val="both"/>
        <w:rPr>
          <w:color w:val="000000"/>
          <w:szCs w:val="28"/>
        </w:rPr>
      </w:pPr>
      <w:r w:rsidRPr="00086522">
        <w:rPr>
          <w:bCs/>
          <w:szCs w:val="28"/>
        </w:rPr>
        <w:t>В 2013 году продолжилась реализация и</w:t>
      </w:r>
      <w:r w:rsidRPr="00086522">
        <w:rPr>
          <w:b/>
          <w:szCs w:val="28"/>
        </w:rPr>
        <w:t>нвестиционных проектов в горнодобывающей отрасли</w:t>
      </w:r>
      <w:r w:rsidRPr="00086522">
        <w:rPr>
          <w:bCs/>
          <w:szCs w:val="28"/>
        </w:rPr>
        <w:t xml:space="preserve">, начатых в 2009-2012 годах,  а также реконструкция действующих производств </w:t>
      </w:r>
      <w:r w:rsidRPr="00086522">
        <w:rPr>
          <w:color w:val="000000"/>
          <w:szCs w:val="28"/>
        </w:rPr>
        <w:t>на базе месторождений общераспрос</w:t>
      </w:r>
      <w:r w:rsidRPr="00086522">
        <w:rPr>
          <w:color w:val="000000"/>
          <w:szCs w:val="28"/>
        </w:rPr>
        <w:t>т</w:t>
      </w:r>
      <w:r w:rsidRPr="00086522">
        <w:rPr>
          <w:color w:val="000000"/>
          <w:szCs w:val="28"/>
        </w:rPr>
        <w:t>ранённых полезных ископаемых.</w:t>
      </w:r>
    </w:p>
    <w:p w:rsidR="005019F9" w:rsidRPr="00086522" w:rsidRDefault="005019F9" w:rsidP="005019F9">
      <w:pPr>
        <w:ind w:firstLine="709"/>
        <w:jc w:val="both"/>
        <w:rPr>
          <w:rStyle w:val="FontStyle13"/>
          <w:szCs w:val="28"/>
        </w:rPr>
      </w:pPr>
      <w:r w:rsidRPr="00086522">
        <w:rPr>
          <w:b/>
          <w:szCs w:val="28"/>
        </w:rPr>
        <w:t>1.</w:t>
      </w:r>
      <w:r w:rsidRPr="00086522">
        <w:rPr>
          <w:szCs w:val="28"/>
        </w:rPr>
        <w:t xml:space="preserve"> </w:t>
      </w:r>
      <w:r w:rsidRPr="00086522">
        <w:rPr>
          <w:b/>
          <w:szCs w:val="28"/>
        </w:rPr>
        <w:t>ООО «Диатомовый комбинат»</w:t>
      </w:r>
      <w:r w:rsidRPr="00086522">
        <w:rPr>
          <w:szCs w:val="28"/>
        </w:rPr>
        <w:t xml:space="preserve"> (</w:t>
      </w:r>
      <w:r w:rsidRPr="00086522">
        <w:rPr>
          <w:b/>
          <w:szCs w:val="28"/>
        </w:rPr>
        <w:t xml:space="preserve">строительство завода по высокотехнологичному производству </w:t>
      </w:r>
      <w:proofErr w:type="spellStart"/>
      <w:r w:rsidRPr="00086522">
        <w:rPr>
          <w:b/>
          <w:szCs w:val="28"/>
        </w:rPr>
        <w:t>пеностеклокерамики</w:t>
      </w:r>
      <w:proofErr w:type="spellEnd"/>
      <w:r w:rsidRPr="00086522">
        <w:rPr>
          <w:b/>
          <w:szCs w:val="28"/>
        </w:rPr>
        <w:t xml:space="preserve">; </w:t>
      </w:r>
      <w:r w:rsidRPr="00086522">
        <w:rPr>
          <w:rStyle w:val="FontStyle13"/>
          <w:b/>
          <w:szCs w:val="28"/>
        </w:rPr>
        <w:t>завод по произво</w:t>
      </w:r>
      <w:r w:rsidRPr="00086522">
        <w:rPr>
          <w:rStyle w:val="FontStyle13"/>
          <w:b/>
          <w:szCs w:val="28"/>
        </w:rPr>
        <w:t>д</w:t>
      </w:r>
      <w:r w:rsidRPr="00086522">
        <w:rPr>
          <w:rStyle w:val="FontStyle13"/>
          <w:b/>
          <w:szCs w:val="28"/>
        </w:rPr>
        <w:t>ству порошков и сорбентов на основе диатомита</w:t>
      </w:r>
      <w:r w:rsidRPr="00086522">
        <w:rPr>
          <w:b/>
          <w:szCs w:val="28"/>
        </w:rPr>
        <w:t xml:space="preserve"> </w:t>
      </w:r>
      <w:proofErr w:type="gramStart"/>
      <w:r w:rsidRPr="00086522">
        <w:rPr>
          <w:b/>
          <w:szCs w:val="28"/>
        </w:rPr>
        <w:t>г</w:t>
      </w:r>
      <w:proofErr w:type="gramEnd"/>
      <w:r w:rsidRPr="00086522">
        <w:rPr>
          <w:b/>
          <w:szCs w:val="28"/>
        </w:rPr>
        <w:t>. Инза)</w:t>
      </w:r>
    </w:p>
    <w:p w:rsidR="005019F9" w:rsidRPr="00086522" w:rsidRDefault="005019F9" w:rsidP="005019F9">
      <w:pPr>
        <w:ind w:firstLine="709"/>
        <w:jc w:val="both"/>
        <w:rPr>
          <w:szCs w:val="28"/>
        </w:rPr>
      </w:pPr>
      <w:r w:rsidRPr="00086522">
        <w:rPr>
          <w:b/>
          <w:szCs w:val="28"/>
        </w:rPr>
        <w:t>2. Строительство завода по производству керамического кирпича</w:t>
      </w:r>
      <w:r w:rsidRPr="00086522">
        <w:rPr>
          <w:szCs w:val="28"/>
        </w:rPr>
        <w:t>.  Новоспасский район.</w:t>
      </w:r>
    </w:p>
    <w:p w:rsidR="005019F9" w:rsidRPr="00086522" w:rsidRDefault="005019F9" w:rsidP="005019F9">
      <w:pPr>
        <w:ind w:firstLine="709"/>
        <w:jc w:val="both"/>
        <w:rPr>
          <w:szCs w:val="28"/>
        </w:rPr>
      </w:pPr>
      <w:r w:rsidRPr="00086522">
        <w:rPr>
          <w:b/>
          <w:szCs w:val="28"/>
        </w:rPr>
        <w:t>3. Создание дробильного цеха по производству щебня</w:t>
      </w:r>
      <w:r w:rsidRPr="00086522">
        <w:rPr>
          <w:szCs w:val="28"/>
        </w:rPr>
        <w:t xml:space="preserve">. </w:t>
      </w:r>
      <w:proofErr w:type="spellStart"/>
      <w:r w:rsidRPr="00086522">
        <w:rPr>
          <w:szCs w:val="28"/>
        </w:rPr>
        <w:t>Инзенский</w:t>
      </w:r>
      <w:proofErr w:type="spellEnd"/>
      <w:r w:rsidRPr="00086522">
        <w:rPr>
          <w:szCs w:val="28"/>
        </w:rPr>
        <w:t xml:space="preserve"> ра</w:t>
      </w:r>
      <w:r w:rsidRPr="00086522">
        <w:rPr>
          <w:szCs w:val="28"/>
        </w:rPr>
        <w:t>й</w:t>
      </w:r>
      <w:r w:rsidRPr="00086522">
        <w:rPr>
          <w:szCs w:val="28"/>
        </w:rPr>
        <w:t xml:space="preserve">он с. </w:t>
      </w:r>
      <w:proofErr w:type="spellStart"/>
      <w:r w:rsidRPr="00086522">
        <w:rPr>
          <w:szCs w:val="28"/>
        </w:rPr>
        <w:t>Труслейка</w:t>
      </w:r>
      <w:proofErr w:type="spellEnd"/>
      <w:r w:rsidRPr="00086522">
        <w:rPr>
          <w:szCs w:val="28"/>
        </w:rPr>
        <w:t>.</w:t>
      </w:r>
    </w:p>
    <w:p w:rsidR="005019F9" w:rsidRPr="00086522" w:rsidRDefault="005019F9" w:rsidP="005019F9">
      <w:pPr>
        <w:ind w:firstLine="709"/>
        <w:jc w:val="both"/>
        <w:rPr>
          <w:szCs w:val="28"/>
        </w:rPr>
      </w:pPr>
      <w:r w:rsidRPr="00086522">
        <w:rPr>
          <w:b/>
          <w:szCs w:val="28"/>
        </w:rPr>
        <w:t>4. ОАО «Ульяновский комбинат строительных матери</w:t>
      </w:r>
      <w:r w:rsidRPr="00086522">
        <w:rPr>
          <w:b/>
          <w:szCs w:val="28"/>
        </w:rPr>
        <w:t>а</w:t>
      </w:r>
      <w:r w:rsidRPr="00086522">
        <w:rPr>
          <w:b/>
          <w:szCs w:val="28"/>
        </w:rPr>
        <w:t>лов»</w:t>
      </w:r>
      <w:r w:rsidRPr="00086522">
        <w:rPr>
          <w:szCs w:val="28"/>
        </w:rPr>
        <w:t>:</w:t>
      </w:r>
    </w:p>
    <w:p w:rsidR="005019F9" w:rsidRPr="00086522" w:rsidRDefault="005019F9" w:rsidP="005019F9">
      <w:pPr>
        <w:ind w:firstLine="709"/>
        <w:jc w:val="both"/>
        <w:rPr>
          <w:szCs w:val="28"/>
        </w:rPr>
      </w:pPr>
      <w:r w:rsidRPr="00086522">
        <w:rPr>
          <w:szCs w:val="28"/>
        </w:rPr>
        <w:t>-  производство строительной и специальной керамики: строительный керамический кирпич рядовой, строительный керамический кирпич лицевой, те</w:t>
      </w:r>
      <w:r w:rsidRPr="00086522">
        <w:rPr>
          <w:szCs w:val="28"/>
        </w:rPr>
        <w:t>п</w:t>
      </w:r>
      <w:r w:rsidRPr="00086522">
        <w:rPr>
          <w:szCs w:val="28"/>
        </w:rPr>
        <w:t xml:space="preserve">лоизоляционная керамика; </w:t>
      </w:r>
    </w:p>
    <w:p w:rsidR="005019F9" w:rsidRPr="00086522" w:rsidRDefault="005019F9" w:rsidP="005019F9">
      <w:pPr>
        <w:ind w:firstLine="709"/>
        <w:jc w:val="both"/>
        <w:rPr>
          <w:szCs w:val="28"/>
        </w:rPr>
      </w:pPr>
      <w:r w:rsidRPr="00086522">
        <w:rPr>
          <w:szCs w:val="28"/>
        </w:rPr>
        <w:t>- производство керамзита и легких наполнителей: особо легкий керамз</w:t>
      </w:r>
      <w:r w:rsidRPr="00086522">
        <w:rPr>
          <w:szCs w:val="28"/>
        </w:rPr>
        <w:t>и</w:t>
      </w:r>
      <w:r w:rsidRPr="00086522">
        <w:rPr>
          <w:szCs w:val="28"/>
        </w:rPr>
        <w:t xml:space="preserve">товый гравий, </w:t>
      </w:r>
      <w:proofErr w:type="spellStart"/>
      <w:r w:rsidRPr="00086522">
        <w:rPr>
          <w:szCs w:val="28"/>
        </w:rPr>
        <w:t>термолит</w:t>
      </w:r>
      <w:proofErr w:type="spellEnd"/>
      <w:r w:rsidRPr="00086522">
        <w:rPr>
          <w:szCs w:val="28"/>
        </w:rPr>
        <w:t>, керамзитобетонные блоки;</w:t>
      </w:r>
    </w:p>
    <w:p w:rsidR="005019F9" w:rsidRPr="00086522" w:rsidRDefault="005019F9" w:rsidP="005019F9">
      <w:pPr>
        <w:ind w:firstLine="709"/>
        <w:jc w:val="both"/>
        <w:rPr>
          <w:szCs w:val="28"/>
        </w:rPr>
      </w:pPr>
      <w:r w:rsidRPr="00086522">
        <w:rPr>
          <w:szCs w:val="28"/>
        </w:rPr>
        <w:t>- производство тонкодисперсного мела, минеральных наполнителей, с</w:t>
      </w:r>
      <w:r w:rsidRPr="00086522">
        <w:rPr>
          <w:szCs w:val="28"/>
        </w:rPr>
        <w:t>у</w:t>
      </w:r>
      <w:r w:rsidRPr="00086522">
        <w:rPr>
          <w:szCs w:val="28"/>
        </w:rPr>
        <w:t>хих строительных смесей.</w:t>
      </w:r>
    </w:p>
    <w:p w:rsidR="005019F9" w:rsidRPr="00086522" w:rsidRDefault="005019F9" w:rsidP="005019F9">
      <w:pPr>
        <w:ind w:firstLine="709"/>
        <w:jc w:val="both"/>
        <w:rPr>
          <w:b/>
          <w:szCs w:val="28"/>
        </w:rPr>
      </w:pPr>
      <w:r w:rsidRPr="00086522">
        <w:rPr>
          <w:b/>
          <w:szCs w:val="28"/>
        </w:rPr>
        <w:t xml:space="preserve">5. ООО «Меловой завод Шиловский» - строительство нового </w:t>
      </w:r>
      <w:r w:rsidRPr="00086522">
        <w:rPr>
          <w:b/>
          <w:szCs w:val="28"/>
        </w:rPr>
        <w:lastRenderedPageBreak/>
        <w:t>мелов</w:t>
      </w:r>
      <w:r w:rsidRPr="00086522">
        <w:rPr>
          <w:b/>
          <w:szCs w:val="28"/>
        </w:rPr>
        <w:t>о</w:t>
      </w:r>
      <w:r w:rsidRPr="00086522">
        <w:rPr>
          <w:b/>
          <w:szCs w:val="28"/>
        </w:rPr>
        <w:t xml:space="preserve">го завода </w:t>
      </w:r>
      <w:r w:rsidRPr="00086522">
        <w:rPr>
          <w:szCs w:val="28"/>
        </w:rPr>
        <w:t>(на базе сырья Шиловского месторождения мела)</w:t>
      </w:r>
    </w:p>
    <w:p w:rsidR="005019F9" w:rsidRPr="00086522" w:rsidRDefault="005019F9" w:rsidP="005019F9">
      <w:pPr>
        <w:ind w:firstLine="709"/>
        <w:jc w:val="both"/>
        <w:rPr>
          <w:szCs w:val="28"/>
        </w:rPr>
      </w:pPr>
    </w:p>
    <w:p w:rsidR="005019F9" w:rsidRPr="00086522" w:rsidRDefault="005019F9" w:rsidP="005019F9">
      <w:pPr>
        <w:contextualSpacing/>
        <w:jc w:val="center"/>
        <w:rPr>
          <w:szCs w:val="28"/>
        </w:rPr>
      </w:pPr>
      <w:r>
        <w:rPr>
          <w:b/>
          <w:szCs w:val="28"/>
          <w:lang w:val="en-US"/>
        </w:rPr>
        <w:t>IV</w:t>
      </w:r>
      <w:r>
        <w:rPr>
          <w:b/>
          <w:szCs w:val="28"/>
        </w:rPr>
        <w:t xml:space="preserve">. </w:t>
      </w:r>
      <w:r w:rsidRPr="00086522">
        <w:rPr>
          <w:b/>
          <w:szCs w:val="28"/>
        </w:rPr>
        <w:t>Экология</w:t>
      </w:r>
    </w:p>
    <w:p w:rsidR="005019F9" w:rsidRPr="0031234F" w:rsidRDefault="005019F9" w:rsidP="005019F9">
      <w:pPr>
        <w:ind w:firstLine="709"/>
        <w:jc w:val="both"/>
        <w:rPr>
          <w:b/>
          <w:szCs w:val="28"/>
        </w:rPr>
      </w:pPr>
      <w:r w:rsidRPr="00086522">
        <w:rPr>
          <w:szCs w:val="28"/>
        </w:rPr>
        <w:t xml:space="preserve">В Ульяновской области продолжаются </w:t>
      </w:r>
      <w:r w:rsidRPr="0031234F">
        <w:rPr>
          <w:b/>
          <w:szCs w:val="28"/>
        </w:rPr>
        <w:t>работы по программе разв</w:t>
      </w:r>
      <w:r w:rsidRPr="0031234F">
        <w:rPr>
          <w:b/>
          <w:szCs w:val="28"/>
        </w:rPr>
        <w:t>и</w:t>
      </w:r>
      <w:r w:rsidRPr="0031234F">
        <w:rPr>
          <w:b/>
          <w:szCs w:val="28"/>
        </w:rPr>
        <w:t xml:space="preserve">тия особо охраняемых природных территорий. </w:t>
      </w:r>
    </w:p>
    <w:p w:rsidR="005019F9" w:rsidRPr="00086522" w:rsidRDefault="005019F9" w:rsidP="005019F9">
      <w:pPr>
        <w:ind w:firstLine="709"/>
        <w:jc w:val="both"/>
        <w:rPr>
          <w:szCs w:val="28"/>
        </w:rPr>
      </w:pPr>
      <w:r w:rsidRPr="00086522">
        <w:rPr>
          <w:szCs w:val="28"/>
        </w:rPr>
        <w:t>В рамках реализации ОЦП «Охрана окружающей среды Ульяновской области на 2007-2013 годы» на мероприятия по созданию и обеспечению фун</w:t>
      </w:r>
      <w:r w:rsidRPr="00086522">
        <w:rPr>
          <w:szCs w:val="28"/>
        </w:rPr>
        <w:t>к</w:t>
      </w:r>
      <w:r w:rsidRPr="00086522">
        <w:rPr>
          <w:szCs w:val="28"/>
        </w:rPr>
        <w:t>ционирования особо охраняемых природных территорий затрачено из облас</w:t>
      </w:r>
      <w:r w:rsidRPr="00086522">
        <w:rPr>
          <w:szCs w:val="28"/>
        </w:rPr>
        <w:t>т</w:t>
      </w:r>
      <w:r w:rsidRPr="00086522">
        <w:rPr>
          <w:szCs w:val="28"/>
        </w:rPr>
        <w:t>ного бюджета 1 284,6 тыс. руб.</w:t>
      </w:r>
    </w:p>
    <w:p w:rsidR="005019F9" w:rsidRPr="00086522" w:rsidRDefault="005019F9" w:rsidP="005019F9">
      <w:pPr>
        <w:ind w:firstLine="709"/>
        <w:jc w:val="both"/>
        <w:rPr>
          <w:szCs w:val="28"/>
        </w:rPr>
      </w:pPr>
      <w:r w:rsidRPr="00086522">
        <w:rPr>
          <w:szCs w:val="28"/>
        </w:rPr>
        <w:t>В настоящее время общая площадь ООПТ Ульяновская область прибл</w:t>
      </w:r>
      <w:r w:rsidRPr="00086522">
        <w:rPr>
          <w:szCs w:val="28"/>
        </w:rPr>
        <w:t>и</w:t>
      </w:r>
      <w:r w:rsidRPr="00086522">
        <w:rPr>
          <w:szCs w:val="28"/>
        </w:rPr>
        <w:t xml:space="preserve">зилась к европейским стандартам 5% от площади территории. </w:t>
      </w:r>
    </w:p>
    <w:p w:rsidR="005019F9" w:rsidRPr="00086522" w:rsidRDefault="005019F9" w:rsidP="005019F9">
      <w:pPr>
        <w:ind w:firstLine="709"/>
        <w:jc w:val="both"/>
        <w:rPr>
          <w:szCs w:val="28"/>
        </w:rPr>
      </w:pPr>
      <w:r w:rsidRPr="00086522">
        <w:rPr>
          <w:szCs w:val="28"/>
        </w:rPr>
        <w:t>Работы по программе развития особо охраняемых природных терр</w:t>
      </w:r>
      <w:r w:rsidRPr="00086522">
        <w:rPr>
          <w:szCs w:val="28"/>
        </w:rPr>
        <w:t>и</w:t>
      </w:r>
      <w:r w:rsidRPr="00086522">
        <w:rPr>
          <w:szCs w:val="28"/>
        </w:rPr>
        <w:t>торий в 2013 году были продолжены – по заказу Минприроды области проведены исследования 13 перспективных ООПТ, план</w:t>
      </w:r>
      <w:r w:rsidRPr="00086522">
        <w:rPr>
          <w:szCs w:val="28"/>
        </w:rPr>
        <w:t>и</w:t>
      </w:r>
      <w:r w:rsidRPr="00086522">
        <w:rPr>
          <w:szCs w:val="28"/>
        </w:rPr>
        <w:t>руемых к созданию в 2014 году. В настоящее время материалы проходят государственную экологическую экспе</w:t>
      </w:r>
      <w:r w:rsidRPr="00086522">
        <w:rPr>
          <w:szCs w:val="28"/>
        </w:rPr>
        <w:t>р</w:t>
      </w:r>
      <w:r w:rsidRPr="00086522">
        <w:rPr>
          <w:szCs w:val="28"/>
        </w:rPr>
        <w:t>тизу.</w:t>
      </w:r>
    </w:p>
    <w:p w:rsidR="005019F9" w:rsidRPr="00086522" w:rsidRDefault="005019F9" w:rsidP="005019F9">
      <w:pPr>
        <w:ind w:firstLine="709"/>
        <w:contextualSpacing/>
        <w:jc w:val="both"/>
        <w:rPr>
          <w:szCs w:val="28"/>
        </w:rPr>
      </w:pPr>
      <w:r w:rsidRPr="00086522">
        <w:rPr>
          <w:szCs w:val="28"/>
        </w:rPr>
        <w:t>В рамках системы поддержания существующих ООПТ проведено благ</w:t>
      </w:r>
      <w:r w:rsidRPr="00086522">
        <w:rPr>
          <w:szCs w:val="28"/>
        </w:rPr>
        <w:t>о</w:t>
      </w:r>
      <w:r w:rsidRPr="00086522">
        <w:rPr>
          <w:szCs w:val="28"/>
        </w:rPr>
        <w:t>устройство памятника природы регионального значения «</w:t>
      </w:r>
      <w:proofErr w:type="spellStart"/>
      <w:r w:rsidRPr="00086522">
        <w:rPr>
          <w:szCs w:val="28"/>
        </w:rPr>
        <w:t>Винновская</w:t>
      </w:r>
      <w:proofErr w:type="spellEnd"/>
      <w:r w:rsidRPr="00086522">
        <w:rPr>
          <w:szCs w:val="28"/>
        </w:rPr>
        <w:t xml:space="preserve"> роща» за счёт средств областной целевой программы «Охрана окружающей среды Ульяновской области на 2007-2013 г</w:t>
      </w:r>
      <w:r w:rsidRPr="00086522">
        <w:rPr>
          <w:szCs w:val="28"/>
        </w:rPr>
        <w:t>о</w:t>
      </w:r>
      <w:r w:rsidRPr="00086522">
        <w:rPr>
          <w:szCs w:val="28"/>
        </w:rPr>
        <w:t xml:space="preserve">ды». </w:t>
      </w:r>
    </w:p>
    <w:p w:rsidR="005019F9" w:rsidRPr="00086522" w:rsidRDefault="005019F9" w:rsidP="005019F9">
      <w:pPr>
        <w:ind w:firstLine="709"/>
        <w:contextualSpacing/>
        <w:jc w:val="both"/>
        <w:rPr>
          <w:szCs w:val="28"/>
        </w:rPr>
      </w:pPr>
      <w:r w:rsidRPr="00086522">
        <w:rPr>
          <w:szCs w:val="28"/>
        </w:rPr>
        <w:t>Проведены работы по обслуживанию комплекса по очистке загря</w:t>
      </w:r>
      <w:r w:rsidRPr="00086522">
        <w:rPr>
          <w:szCs w:val="28"/>
        </w:rPr>
        <w:t>з</w:t>
      </w:r>
      <w:r w:rsidRPr="00086522">
        <w:rPr>
          <w:szCs w:val="28"/>
        </w:rPr>
        <w:t xml:space="preserve">нённых нефтепродуктами грунтовых вод, </w:t>
      </w:r>
      <w:proofErr w:type="spellStart"/>
      <w:r w:rsidRPr="00086522">
        <w:rPr>
          <w:szCs w:val="28"/>
        </w:rPr>
        <w:t>лесоуходные</w:t>
      </w:r>
      <w:proofErr w:type="spellEnd"/>
      <w:r w:rsidRPr="00086522">
        <w:rPr>
          <w:szCs w:val="28"/>
        </w:rPr>
        <w:t xml:space="preserve"> работы с целью благ</w:t>
      </w:r>
      <w:r w:rsidRPr="00086522">
        <w:rPr>
          <w:szCs w:val="28"/>
        </w:rPr>
        <w:t>о</w:t>
      </w:r>
      <w:r w:rsidRPr="00086522">
        <w:rPr>
          <w:szCs w:val="28"/>
        </w:rPr>
        <w:t>устройства памятника природы регионального значения. Всего  затрачено 1300,7 тыс. руб. Работы выполнены в полном объ</w:t>
      </w:r>
      <w:r w:rsidRPr="00086522">
        <w:rPr>
          <w:szCs w:val="28"/>
        </w:rPr>
        <w:t>ё</w:t>
      </w:r>
      <w:r w:rsidRPr="00086522">
        <w:rPr>
          <w:szCs w:val="28"/>
        </w:rPr>
        <w:t xml:space="preserve">ме. </w:t>
      </w:r>
    </w:p>
    <w:p w:rsidR="005019F9" w:rsidRPr="00086522" w:rsidRDefault="005019F9" w:rsidP="005019F9">
      <w:pPr>
        <w:pStyle w:val="msonormalcxspmiddle"/>
        <w:widowControl w:val="0"/>
        <w:spacing w:before="0" w:beforeAutospacing="0" w:after="0" w:afterAutospacing="0"/>
        <w:ind w:firstLine="709"/>
        <w:contextualSpacing/>
        <w:jc w:val="both"/>
        <w:rPr>
          <w:b/>
          <w:bCs/>
          <w:sz w:val="28"/>
          <w:szCs w:val="28"/>
        </w:rPr>
      </w:pPr>
    </w:p>
    <w:p w:rsidR="005019F9" w:rsidRPr="00086522" w:rsidRDefault="005019F9" w:rsidP="005019F9">
      <w:pPr>
        <w:pStyle w:val="msonormalcxspmiddle"/>
        <w:widowControl w:val="0"/>
        <w:spacing w:before="0" w:beforeAutospacing="0" w:after="0" w:afterAutospacing="0"/>
        <w:ind w:firstLine="709"/>
        <w:contextualSpacing/>
        <w:jc w:val="both"/>
        <w:rPr>
          <w:b/>
          <w:bCs/>
          <w:sz w:val="28"/>
          <w:szCs w:val="28"/>
        </w:rPr>
      </w:pPr>
      <w:r w:rsidRPr="00086522">
        <w:rPr>
          <w:b/>
          <w:bCs/>
          <w:sz w:val="28"/>
          <w:szCs w:val="28"/>
        </w:rPr>
        <w:t>Повышение уровня экологической культуры граждан</w:t>
      </w:r>
    </w:p>
    <w:p w:rsidR="005019F9" w:rsidRPr="00086522" w:rsidRDefault="005019F9" w:rsidP="005019F9">
      <w:pPr>
        <w:ind w:firstLine="709"/>
        <w:contextualSpacing/>
        <w:jc w:val="both"/>
        <w:rPr>
          <w:szCs w:val="28"/>
        </w:rPr>
      </w:pPr>
      <w:r w:rsidRPr="00086522">
        <w:rPr>
          <w:szCs w:val="28"/>
        </w:rPr>
        <w:t>2013 год объявлен Годом охраны окружающей среды в Российской Фед</w:t>
      </w:r>
      <w:r w:rsidRPr="00086522">
        <w:rPr>
          <w:szCs w:val="28"/>
        </w:rPr>
        <w:t>е</w:t>
      </w:r>
      <w:r w:rsidRPr="00086522">
        <w:rPr>
          <w:szCs w:val="28"/>
        </w:rPr>
        <w:t xml:space="preserve">рации. Губернатором Ульяновской области был утверждён план проведения Года охраны окружающей среды на территории Ульяновской области. </w:t>
      </w:r>
    </w:p>
    <w:p w:rsidR="005019F9" w:rsidRPr="00086522" w:rsidRDefault="005019F9" w:rsidP="005019F9">
      <w:pPr>
        <w:ind w:firstLine="709"/>
        <w:contextualSpacing/>
        <w:jc w:val="both"/>
        <w:rPr>
          <w:szCs w:val="28"/>
        </w:rPr>
      </w:pPr>
      <w:r w:rsidRPr="00086522">
        <w:rPr>
          <w:szCs w:val="28"/>
        </w:rPr>
        <w:t xml:space="preserve">В соответствии с этим планом  были проведены десятки </w:t>
      </w:r>
      <w:proofErr w:type="gramStart"/>
      <w:r w:rsidRPr="00086522">
        <w:rPr>
          <w:szCs w:val="28"/>
        </w:rPr>
        <w:t>мероприятий</w:t>
      </w:r>
      <w:proofErr w:type="gramEnd"/>
      <w:r w:rsidRPr="00086522">
        <w:rPr>
          <w:szCs w:val="28"/>
        </w:rPr>
        <w:t xml:space="preserve"> в которых, пр</w:t>
      </w:r>
      <w:r w:rsidRPr="00086522">
        <w:rPr>
          <w:szCs w:val="28"/>
        </w:rPr>
        <w:t>и</w:t>
      </w:r>
      <w:r w:rsidRPr="00086522">
        <w:rPr>
          <w:szCs w:val="28"/>
        </w:rPr>
        <w:t xml:space="preserve">няли активное участие большое количество жителей области и все общественные организации экологического профиля. </w:t>
      </w:r>
    </w:p>
    <w:p w:rsidR="005019F9" w:rsidRPr="00086522" w:rsidRDefault="005019F9" w:rsidP="005019F9">
      <w:pPr>
        <w:ind w:firstLine="709"/>
        <w:contextualSpacing/>
        <w:jc w:val="both"/>
        <w:rPr>
          <w:szCs w:val="28"/>
        </w:rPr>
      </w:pPr>
      <w:r w:rsidRPr="00086522">
        <w:rPr>
          <w:szCs w:val="28"/>
        </w:rPr>
        <w:t>Также были проведены несколько мероприятий, всероссийском, облас</w:t>
      </w:r>
      <w:r w:rsidRPr="00086522">
        <w:rPr>
          <w:szCs w:val="28"/>
        </w:rPr>
        <w:t>т</w:t>
      </w:r>
      <w:r w:rsidRPr="00086522">
        <w:rPr>
          <w:szCs w:val="28"/>
        </w:rPr>
        <w:t xml:space="preserve">ном и </w:t>
      </w:r>
      <w:proofErr w:type="gramStart"/>
      <w:r w:rsidRPr="00086522">
        <w:rPr>
          <w:szCs w:val="28"/>
        </w:rPr>
        <w:t>местном</w:t>
      </w:r>
      <w:proofErr w:type="gramEnd"/>
      <w:r w:rsidRPr="00086522">
        <w:rPr>
          <w:szCs w:val="28"/>
        </w:rPr>
        <w:t xml:space="preserve"> уровнях, в том числе  посвящённых благоустройству террит</w:t>
      </w:r>
      <w:r w:rsidRPr="00086522">
        <w:rPr>
          <w:szCs w:val="28"/>
        </w:rPr>
        <w:t>о</w:t>
      </w:r>
      <w:r w:rsidRPr="00086522">
        <w:rPr>
          <w:szCs w:val="28"/>
        </w:rPr>
        <w:t>рии  Ульяновской области.</w:t>
      </w:r>
    </w:p>
    <w:p w:rsidR="005019F9" w:rsidRPr="00086522" w:rsidRDefault="005019F9" w:rsidP="005019F9">
      <w:pPr>
        <w:pStyle w:val="msonormalcxspmiddle"/>
        <w:widowControl w:val="0"/>
        <w:spacing w:before="0" w:beforeAutospacing="0" w:after="0" w:afterAutospacing="0"/>
        <w:ind w:firstLine="709"/>
        <w:contextualSpacing/>
        <w:jc w:val="both"/>
        <w:rPr>
          <w:sz w:val="28"/>
          <w:szCs w:val="28"/>
        </w:rPr>
      </w:pPr>
      <w:r w:rsidRPr="00086522">
        <w:rPr>
          <w:sz w:val="28"/>
          <w:szCs w:val="28"/>
        </w:rPr>
        <w:t>Главным экологическим мероприятием Года охраны окружающей среды стала Поволжская экологическая неделя, проведение которой стало уже трад</w:t>
      </w:r>
      <w:r w:rsidRPr="00086522">
        <w:rPr>
          <w:sz w:val="28"/>
          <w:szCs w:val="28"/>
        </w:rPr>
        <w:t>и</w:t>
      </w:r>
      <w:r w:rsidRPr="00086522">
        <w:rPr>
          <w:sz w:val="28"/>
          <w:szCs w:val="28"/>
        </w:rPr>
        <w:t xml:space="preserve">ционным. </w:t>
      </w:r>
    </w:p>
    <w:p w:rsidR="005019F9" w:rsidRPr="00086522" w:rsidRDefault="005019F9" w:rsidP="005019F9">
      <w:pPr>
        <w:ind w:firstLine="709"/>
        <w:jc w:val="both"/>
        <w:rPr>
          <w:iCs/>
          <w:szCs w:val="28"/>
        </w:rPr>
      </w:pPr>
      <w:r w:rsidRPr="00086522">
        <w:rPr>
          <w:iCs/>
          <w:szCs w:val="28"/>
        </w:rPr>
        <w:t>В рамках Поволжской экологической недели организованы меропри</w:t>
      </w:r>
      <w:r w:rsidRPr="00086522">
        <w:rPr>
          <w:iCs/>
          <w:szCs w:val="28"/>
        </w:rPr>
        <w:t>я</w:t>
      </w:r>
      <w:r w:rsidRPr="00086522">
        <w:rPr>
          <w:iCs/>
          <w:szCs w:val="28"/>
        </w:rPr>
        <w:t>тия, акции, семинары экологической направленности, а также межрегиональный экологический конгресс и панельные отраслевые ди</w:t>
      </w:r>
      <w:r w:rsidRPr="00086522">
        <w:rPr>
          <w:iCs/>
          <w:szCs w:val="28"/>
        </w:rPr>
        <w:t>с</w:t>
      </w:r>
      <w:r w:rsidRPr="00086522">
        <w:rPr>
          <w:iCs/>
          <w:szCs w:val="28"/>
        </w:rPr>
        <w:t xml:space="preserve">куссии. </w:t>
      </w:r>
    </w:p>
    <w:p w:rsidR="005019F9" w:rsidRPr="00086522" w:rsidRDefault="005019F9" w:rsidP="005019F9">
      <w:pPr>
        <w:ind w:firstLine="709"/>
        <w:jc w:val="both"/>
        <w:rPr>
          <w:iCs/>
          <w:szCs w:val="28"/>
        </w:rPr>
      </w:pPr>
      <w:r w:rsidRPr="00086522">
        <w:rPr>
          <w:iCs/>
          <w:szCs w:val="28"/>
        </w:rPr>
        <w:t xml:space="preserve">Кроме того, </w:t>
      </w:r>
      <w:r w:rsidRPr="00086522">
        <w:rPr>
          <w:iCs/>
          <w:szCs w:val="28"/>
          <w:lang w:val="en-US"/>
        </w:rPr>
        <w:t>III</w:t>
      </w:r>
      <w:r w:rsidRPr="00086522">
        <w:rPr>
          <w:iCs/>
          <w:szCs w:val="28"/>
        </w:rPr>
        <w:t xml:space="preserve"> Поволжская экологическая неделя вошла в качестве одной из площадок  общественного обсуждения вопросов экологии на Всеро</w:t>
      </w:r>
      <w:r w:rsidRPr="00086522">
        <w:rPr>
          <w:iCs/>
          <w:szCs w:val="28"/>
        </w:rPr>
        <w:t>с</w:t>
      </w:r>
      <w:r w:rsidRPr="00086522">
        <w:rPr>
          <w:iCs/>
          <w:szCs w:val="28"/>
        </w:rPr>
        <w:t xml:space="preserve">сийском масштабе в рамках Года охраны окружающей среды РФ. </w:t>
      </w:r>
    </w:p>
    <w:p w:rsidR="005019F9" w:rsidRPr="00086522" w:rsidRDefault="005019F9" w:rsidP="005019F9">
      <w:pPr>
        <w:ind w:firstLine="709"/>
        <w:jc w:val="both"/>
        <w:rPr>
          <w:iCs/>
          <w:szCs w:val="28"/>
        </w:rPr>
      </w:pPr>
      <w:r w:rsidRPr="00086522">
        <w:rPr>
          <w:iCs/>
          <w:szCs w:val="28"/>
        </w:rPr>
        <w:t xml:space="preserve">По итогам проведения III Поволжской экологической недели </w:t>
      </w:r>
      <w:r w:rsidRPr="00086522">
        <w:rPr>
          <w:iCs/>
          <w:szCs w:val="28"/>
        </w:rPr>
        <w:lastRenderedPageBreak/>
        <w:t>состо</w:t>
      </w:r>
      <w:r w:rsidRPr="00086522">
        <w:rPr>
          <w:iCs/>
          <w:szCs w:val="28"/>
        </w:rPr>
        <w:t>я</w:t>
      </w:r>
      <w:r w:rsidRPr="00086522">
        <w:rPr>
          <w:iCs/>
          <w:szCs w:val="28"/>
        </w:rPr>
        <w:t>лось подписание Декларации о Волге.</w:t>
      </w:r>
    </w:p>
    <w:p w:rsidR="005019F9" w:rsidRPr="00086522" w:rsidRDefault="005019F9" w:rsidP="005019F9">
      <w:pPr>
        <w:ind w:firstLine="709"/>
        <w:jc w:val="both"/>
        <w:rPr>
          <w:iCs/>
          <w:szCs w:val="28"/>
        </w:rPr>
      </w:pPr>
      <w:r w:rsidRPr="00086522">
        <w:rPr>
          <w:iCs/>
          <w:szCs w:val="28"/>
        </w:rPr>
        <w:t>Минприроды Ульяновской области совместно с общественными орган</w:t>
      </w:r>
      <w:r w:rsidRPr="00086522">
        <w:rPr>
          <w:iCs/>
          <w:szCs w:val="28"/>
        </w:rPr>
        <w:t>и</w:t>
      </w:r>
      <w:r w:rsidRPr="00086522">
        <w:rPr>
          <w:iCs/>
          <w:szCs w:val="28"/>
        </w:rPr>
        <w:t>зациями и жителями города в течение 2013 года  проведено более 15 субботн</w:t>
      </w:r>
      <w:r w:rsidRPr="00086522">
        <w:rPr>
          <w:iCs/>
          <w:szCs w:val="28"/>
        </w:rPr>
        <w:t>и</w:t>
      </w:r>
      <w:r w:rsidRPr="00086522">
        <w:rPr>
          <w:iCs/>
          <w:szCs w:val="28"/>
        </w:rPr>
        <w:t>ков на территории особо охраняемых природных территорий и в парках г</w:t>
      </w:r>
      <w:r w:rsidRPr="00086522">
        <w:rPr>
          <w:iCs/>
          <w:szCs w:val="28"/>
        </w:rPr>
        <w:t>о</w:t>
      </w:r>
      <w:r w:rsidRPr="00086522">
        <w:rPr>
          <w:iCs/>
          <w:szCs w:val="28"/>
        </w:rPr>
        <w:t xml:space="preserve">рода Ульяновска.  Количество участников  более 2 000 человек. </w:t>
      </w:r>
    </w:p>
    <w:p w:rsidR="005019F9" w:rsidRPr="00086522" w:rsidRDefault="005019F9" w:rsidP="005019F9">
      <w:pPr>
        <w:ind w:firstLine="709"/>
        <w:jc w:val="both"/>
        <w:rPr>
          <w:iCs/>
          <w:szCs w:val="28"/>
        </w:rPr>
      </w:pPr>
      <w:r w:rsidRPr="00086522">
        <w:rPr>
          <w:iCs/>
          <w:szCs w:val="28"/>
        </w:rPr>
        <w:t>В муниципальных образованиях Ульяновской области в рамках единого экологического дня, проводимого каждый второй четверг месяца, в меропри</w:t>
      </w:r>
      <w:r w:rsidRPr="00086522">
        <w:rPr>
          <w:iCs/>
          <w:szCs w:val="28"/>
        </w:rPr>
        <w:t>я</w:t>
      </w:r>
      <w:r w:rsidRPr="00086522">
        <w:rPr>
          <w:iCs/>
          <w:szCs w:val="28"/>
        </w:rPr>
        <w:t>тиях по уборке  и благоустройству территорий  приняло участие более 3 000 человек.</w:t>
      </w:r>
    </w:p>
    <w:p w:rsidR="005019F9" w:rsidRPr="00086522" w:rsidRDefault="005019F9" w:rsidP="005019F9">
      <w:pPr>
        <w:pStyle w:val="msonormalcxspmiddle"/>
        <w:widowControl w:val="0"/>
        <w:spacing w:before="0" w:beforeAutospacing="0" w:after="0" w:afterAutospacing="0"/>
        <w:ind w:firstLine="709"/>
        <w:contextualSpacing/>
        <w:jc w:val="both"/>
        <w:rPr>
          <w:sz w:val="28"/>
          <w:szCs w:val="28"/>
        </w:rPr>
      </w:pPr>
      <w:r w:rsidRPr="00086522">
        <w:rPr>
          <w:sz w:val="28"/>
          <w:szCs w:val="28"/>
        </w:rPr>
        <w:t>Проведен конкурс семейного творчества «В судьбе природы – наша суд</w:t>
      </w:r>
      <w:r w:rsidRPr="00086522">
        <w:rPr>
          <w:sz w:val="28"/>
          <w:szCs w:val="28"/>
        </w:rPr>
        <w:t>ь</w:t>
      </w:r>
      <w:r w:rsidRPr="00086522">
        <w:rPr>
          <w:sz w:val="28"/>
          <w:szCs w:val="28"/>
        </w:rPr>
        <w:t>ба», в соответствии с постановлением Губернатора – Председателя Правител</w:t>
      </w:r>
      <w:r w:rsidRPr="00086522">
        <w:rPr>
          <w:sz w:val="28"/>
          <w:szCs w:val="28"/>
        </w:rPr>
        <w:t>ь</w:t>
      </w:r>
      <w:r w:rsidRPr="00086522">
        <w:rPr>
          <w:sz w:val="28"/>
          <w:szCs w:val="28"/>
        </w:rPr>
        <w:t xml:space="preserve">ства Ульяновской области от 17.06.2010 № 194-П. </w:t>
      </w:r>
    </w:p>
    <w:p w:rsidR="005019F9" w:rsidRPr="00086522" w:rsidRDefault="005019F9" w:rsidP="005019F9">
      <w:pPr>
        <w:pStyle w:val="msonormalcxspmiddle"/>
        <w:widowControl w:val="0"/>
        <w:spacing w:before="0" w:beforeAutospacing="0" w:after="0" w:afterAutospacing="0"/>
        <w:ind w:firstLine="709"/>
        <w:contextualSpacing/>
        <w:jc w:val="both"/>
        <w:rPr>
          <w:sz w:val="28"/>
          <w:szCs w:val="28"/>
        </w:rPr>
      </w:pPr>
      <w:r w:rsidRPr="00086522">
        <w:rPr>
          <w:sz w:val="28"/>
          <w:szCs w:val="28"/>
        </w:rPr>
        <w:t>Также  экологической премией Губернатора Ульяновской области нагр</w:t>
      </w:r>
      <w:r w:rsidRPr="00086522">
        <w:rPr>
          <w:sz w:val="28"/>
          <w:szCs w:val="28"/>
        </w:rPr>
        <w:t>а</w:t>
      </w:r>
      <w:r w:rsidRPr="00086522">
        <w:rPr>
          <w:sz w:val="28"/>
          <w:szCs w:val="28"/>
        </w:rPr>
        <w:t xml:space="preserve">ждены победители ежегодного областного конкурса «Солнечный орёл». </w:t>
      </w:r>
    </w:p>
    <w:p w:rsidR="005019F9" w:rsidRPr="00086522" w:rsidRDefault="005019F9" w:rsidP="005019F9">
      <w:pPr>
        <w:ind w:firstLine="709"/>
        <w:contextualSpacing/>
        <w:jc w:val="both"/>
        <w:rPr>
          <w:szCs w:val="28"/>
        </w:rPr>
      </w:pPr>
      <w:r w:rsidRPr="00086522">
        <w:rPr>
          <w:szCs w:val="28"/>
        </w:rPr>
        <w:t>С целью повышения экологической культуры населения региона, в Уль</w:t>
      </w:r>
      <w:r w:rsidRPr="00086522">
        <w:rPr>
          <w:szCs w:val="28"/>
        </w:rPr>
        <w:t>я</w:t>
      </w:r>
      <w:r w:rsidRPr="00086522">
        <w:rPr>
          <w:szCs w:val="28"/>
        </w:rPr>
        <w:t xml:space="preserve">новской области в 2013 году в седьмой раз проходила акция «Посади и вырасти своё дерево». </w:t>
      </w:r>
    </w:p>
    <w:p w:rsidR="005019F9" w:rsidRPr="00086522" w:rsidRDefault="005019F9" w:rsidP="005019F9">
      <w:pPr>
        <w:ind w:firstLine="709"/>
        <w:contextualSpacing/>
        <w:jc w:val="both"/>
        <w:rPr>
          <w:szCs w:val="28"/>
        </w:rPr>
      </w:pPr>
      <w:r w:rsidRPr="00086522">
        <w:rPr>
          <w:szCs w:val="28"/>
        </w:rPr>
        <w:t>По итогам её проведения на территории муниципальных образований области было высажено  30 тыс. деревьев. В Акции на территории Уль</w:t>
      </w:r>
      <w:r w:rsidRPr="00086522">
        <w:rPr>
          <w:szCs w:val="28"/>
        </w:rPr>
        <w:t>я</w:t>
      </w:r>
      <w:r w:rsidRPr="00086522">
        <w:rPr>
          <w:szCs w:val="28"/>
        </w:rPr>
        <w:t>новской области принимали участие сотрудники органов государственной власти, м</w:t>
      </w:r>
      <w:r w:rsidRPr="00086522">
        <w:rPr>
          <w:szCs w:val="28"/>
        </w:rPr>
        <w:t>у</w:t>
      </w:r>
      <w:r w:rsidRPr="00086522">
        <w:rPr>
          <w:szCs w:val="28"/>
        </w:rPr>
        <w:t>ниципалитетов, организаций всех форм собственности, учащиеся. Всего в 2013 году в акции приняли участие свыше  5 тысяч человек.</w:t>
      </w:r>
    </w:p>
    <w:p w:rsidR="005019F9" w:rsidRPr="00086522" w:rsidRDefault="005019F9" w:rsidP="005019F9">
      <w:pPr>
        <w:ind w:firstLine="709"/>
        <w:jc w:val="both"/>
        <w:rPr>
          <w:szCs w:val="28"/>
        </w:rPr>
      </w:pPr>
      <w:r w:rsidRPr="00086522">
        <w:rPr>
          <w:szCs w:val="28"/>
        </w:rPr>
        <w:t xml:space="preserve"> В 2013 году </w:t>
      </w:r>
      <w:proofErr w:type="gramStart"/>
      <w:r w:rsidRPr="00086522">
        <w:rPr>
          <w:szCs w:val="28"/>
        </w:rPr>
        <w:t>в проводились</w:t>
      </w:r>
      <w:proofErr w:type="gramEnd"/>
      <w:r w:rsidRPr="00086522">
        <w:rPr>
          <w:szCs w:val="28"/>
        </w:rPr>
        <w:t xml:space="preserve">  «экологические десанты» по благоустройс</w:t>
      </w:r>
      <w:r w:rsidRPr="00086522">
        <w:rPr>
          <w:szCs w:val="28"/>
        </w:rPr>
        <w:t>т</w:t>
      </w:r>
      <w:r w:rsidRPr="00086522">
        <w:rPr>
          <w:szCs w:val="28"/>
        </w:rPr>
        <w:t>ву территорий ООПТ Ульяновской области, а также скверов, парков и а</w:t>
      </w:r>
      <w:r w:rsidRPr="00086522">
        <w:rPr>
          <w:szCs w:val="28"/>
        </w:rPr>
        <w:t>л</w:t>
      </w:r>
      <w:r w:rsidRPr="00086522">
        <w:rPr>
          <w:szCs w:val="28"/>
        </w:rPr>
        <w:t>лей.</w:t>
      </w:r>
    </w:p>
    <w:p w:rsidR="005019F9" w:rsidRPr="00086522" w:rsidRDefault="005019F9" w:rsidP="005019F9">
      <w:pPr>
        <w:ind w:firstLine="709"/>
        <w:jc w:val="both"/>
        <w:rPr>
          <w:szCs w:val="28"/>
        </w:rPr>
      </w:pPr>
    </w:p>
    <w:p w:rsidR="005019F9" w:rsidRPr="00086522" w:rsidRDefault="005019F9" w:rsidP="005019F9">
      <w:pPr>
        <w:ind w:firstLine="709"/>
        <w:jc w:val="both"/>
        <w:rPr>
          <w:b/>
          <w:bCs/>
          <w:color w:val="000000"/>
          <w:szCs w:val="28"/>
          <w:shd w:val="clear" w:color="auto" w:fill="FFFFFF"/>
        </w:rPr>
      </w:pPr>
      <w:r w:rsidRPr="00086522">
        <w:rPr>
          <w:b/>
          <w:bCs/>
          <w:color w:val="000000"/>
          <w:szCs w:val="28"/>
          <w:shd w:val="clear" w:color="auto" w:fill="FFFFFF"/>
        </w:rPr>
        <w:t>Водохозяйственные мероприятия на территории Ульяновской обла</w:t>
      </w:r>
      <w:r w:rsidRPr="00086522">
        <w:rPr>
          <w:b/>
          <w:bCs/>
          <w:color w:val="000000"/>
          <w:szCs w:val="28"/>
          <w:shd w:val="clear" w:color="auto" w:fill="FFFFFF"/>
        </w:rPr>
        <w:t>с</w:t>
      </w:r>
      <w:r w:rsidRPr="00086522">
        <w:rPr>
          <w:b/>
          <w:bCs/>
          <w:color w:val="000000"/>
          <w:szCs w:val="28"/>
          <w:shd w:val="clear" w:color="auto" w:fill="FFFFFF"/>
        </w:rPr>
        <w:t>ти</w:t>
      </w:r>
    </w:p>
    <w:p w:rsidR="005019F9" w:rsidRPr="00086522" w:rsidRDefault="005019F9" w:rsidP="005019F9">
      <w:pPr>
        <w:ind w:firstLine="709"/>
        <w:jc w:val="both"/>
        <w:rPr>
          <w:szCs w:val="28"/>
        </w:rPr>
      </w:pPr>
      <w:r w:rsidRPr="00086522">
        <w:rPr>
          <w:szCs w:val="28"/>
        </w:rPr>
        <w:t xml:space="preserve">В 2013 году за счёт субвенций федерального бюджета были проведены мероприятия по продолжению работ по регулированию русла рек Барыш и </w:t>
      </w:r>
      <w:proofErr w:type="spellStart"/>
      <w:r w:rsidRPr="00086522">
        <w:rPr>
          <w:szCs w:val="28"/>
        </w:rPr>
        <w:t>Карсунка</w:t>
      </w:r>
      <w:proofErr w:type="spellEnd"/>
      <w:r w:rsidRPr="00086522">
        <w:rPr>
          <w:szCs w:val="28"/>
        </w:rPr>
        <w:t xml:space="preserve"> в муниципальном образовании «</w:t>
      </w:r>
      <w:proofErr w:type="spellStart"/>
      <w:r w:rsidRPr="00086522">
        <w:rPr>
          <w:szCs w:val="28"/>
        </w:rPr>
        <w:t>Карсунское</w:t>
      </w:r>
      <w:proofErr w:type="spellEnd"/>
      <w:r w:rsidRPr="00086522">
        <w:rPr>
          <w:szCs w:val="28"/>
        </w:rPr>
        <w:t xml:space="preserve"> городское поселение» </w:t>
      </w:r>
      <w:proofErr w:type="spellStart"/>
      <w:r w:rsidRPr="00086522">
        <w:rPr>
          <w:szCs w:val="28"/>
        </w:rPr>
        <w:t>Карсунского</w:t>
      </w:r>
      <w:proofErr w:type="spellEnd"/>
      <w:r w:rsidRPr="00086522">
        <w:rPr>
          <w:szCs w:val="28"/>
        </w:rPr>
        <w:t xml:space="preserve"> района Ульяновской области протяжённостью 2,4 км.</w:t>
      </w:r>
    </w:p>
    <w:p w:rsidR="005019F9" w:rsidRPr="00086522" w:rsidRDefault="005019F9" w:rsidP="005019F9">
      <w:pPr>
        <w:ind w:firstLine="709"/>
        <w:jc w:val="both"/>
        <w:rPr>
          <w:szCs w:val="28"/>
        </w:rPr>
      </w:pPr>
    </w:p>
    <w:p w:rsidR="005019F9" w:rsidRPr="00086522" w:rsidRDefault="005019F9" w:rsidP="005019F9">
      <w:pPr>
        <w:ind w:firstLine="709"/>
        <w:jc w:val="both"/>
        <w:rPr>
          <w:b/>
          <w:szCs w:val="28"/>
        </w:rPr>
      </w:pPr>
      <w:r w:rsidRPr="00086522">
        <w:rPr>
          <w:b/>
          <w:szCs w:val="28"/>
        </w:rPr>
        <w:t>Капитальный ремонт гидротехнических сооружений на террит</w:t>
      </w:r>
      <w:r w:rsidRPr="00086522">
        <w:rPr>
          <w:b/>
          <w:szCs w:val="28"/>
        </w:rPr>
        <w:t>о</w:t>
      </w:r>
      <w:r w:rsidRPr="00086522">
        <w:rPr>
          <w:b/>
          <w:szCs w:val="28"/>
        </w:rPr>
        <w:t>рии</w:t>
      </w:r>
      <w:r w:rsidRPr="00086522">
        <w:rPr>
          <w:b/>
          <w:i/>
          <w:szCs w:val="28"/>
        </w:rPr>
        <w:t xml:space="preserve"> </w:t>
      </w:r>
      <w:r w:rsidRPr="00086522">
        <w:rPr>
          <w:b/>
          <w:szCs w:val="28"/>
        </w:rPr>
        <w:t>Ульяновской области.</w:t>
      </w:r>
    </w:p>
    <w:p w:rsidR="005019F9" w:rsidRPr="00086522" w:rsidRDefault="005019F9" w:rsidP="005019F9">
      <w:pPr>
        <w:ind w:firstLine="709"/>
        <w:jc w:val="both"/>
        <w:rPr>
          <w:szCs w:val="28"/>
        </w:rPr>
      </w:pPr>
      <w:r w:rsidRPr="00086522">
        <w:rPr>
          <w:szCs w:val="28"/>
        </w:rPr>
        <w:t>В рамках федеральной целевой программы «Развитие водохозяйственн</w:t>
      </w:r>
      <w:r w:rsidRPr="00086522">
        <w:rPr>
          <w:szCs w:val="28"/>
        </w:rPr>
        <w:t>о</w:t>
      </w:r>
      <w:r w:rsidRPr="00086522">
        <w:rPr>
          <w:szCs w:val="28"/>
        </w:rPr>
        <w:t>го комплекса Российской Федерации в 2012-2020 годах» в 2013 году в Уль</w:t>
      </w:r>
      <w:r w:rsidRPr="00086522">
        <w:rPr>
          <w:szCs w:val="28"/>
        </w:rPr>
        <w:t>я</w:t>
      </w:r>
      <w:r w:rsidRPr="00086522">
        <w:rPr>
          <w:szCs w:val="28"/>
        </w:rPr>
        <w:t>новской области были проведены мероприятия по капитальному ремонту ги</w:t>
      </w:r>
      <w:r w:rsidRPr="00086522">
        <w:rPr>
          <w:szCs w:val="28"/>
        </w:rPr>
        <w:t>д</w:t>
      </w:r>
      <w:r w:rsidRPr="00086522">
        <w:rPr>
          <w:szCs w:val="28"/>
        </w:rPr>
        <w:t>ротехнических сооружений:</w:t>
      </w:r>
    </w:p>
    <w:p w:rsidR="005019F9" w:rsidRPr="00086522" w:rsidRDefault="005019F9" w:rsidP="005019F9">
      <w:pPr>
        <w:pStyle w:val="a4"/>
        <w:widowControl w:val="0"/>
        <w:ind w:firstLine="709"/>
        <w:jc w:val="both"/>
        <w:rPr>
          <w:sz w:val="28"/>
          <w:szCs w:val="28"/>
        </w:rPr>
      </w:pPr>
      <w:r w:rsidRPr="00086522">
        <w:rPr>
          <w:sz w:val="28"/>
          <w:szCs w:val="28"/>
        </w:rPr>
        <w:t xml:space="preserve">- на р. </w:t>
      </w:r>
      <w:proofErr w:type="spellStart"/>
      <w:r w:rsidRPr="00086522">
        <w:rPr>
          <w:sz w:val="28"/>
          <w:szCs w:val="28"/>
        </w:rPr>
        <w:t>Кувайка</w:t>
      </w:r>
      <w:proofErr w:type="spellEnd"/>
      <w:r w:rsidRPr="00086522">
        <w:rPr>
          <w:sz w:val="28"/>
          <w:szCs w:val="28"/>
        </w:rPr>
        <w:t xml:space="preserve"> у села Большой </w:t>
      </w:r>
      <w:proofErr w:type="spellStart"/>
      <w:r w:rsidRPr="00086522">
        <w:rPr>
          <w:sz w:val="28"/>
          <w:szCs w:val="28"/>
        </w:rPr>
        <w:t>Кувай</w:t>
      </w:r>
      <w:proofErr w:type="spellEnd"/>
      <w:r w:rsidRPr="00086522">
        <w:rPr>
          <w:sz w:val="28"/>
          <w:szCs w:val="28"/>
        </w:rPr>
        <w:t xml:space="preserve"> в муниципальном образовании «</w:t>
      </w:r>
      <w:proofErr w:type="spellStart"/>
      <w:r w:rsidRPr="00086522">
        <w:rPr>
          <w:sz w:val="28"/>
          <w:szCs w:val="28"/>
        </w:rPr>
        <w:t>Сурский</w:t>
      </w:r>
      <w:proofErr w:type="spellEnd"/>
      <w:r w:rsidRPr="00086522">
        <w:rPr>
          <w:sz w:val="28"/>
          <w:szCs w:val="28"/>
        </w:rPr>
        <w:t xml:space="preserve"> район» 5499,6 тыс. руб.;</w:t>
      </w:r>
    </w:p>
    <w:p w:rsidR="005019F9" w:rsidRPr="00086522" w:rsidRDefault="005019F9" w:rsidP="005019F9">
      <w:pPr>
        <w:pStyle w:val="a4"/>
        <w:widowControl w:val="0"/>
        <w:ind w:firstLine="709"/>
        <w:jc w:val="both"/>
        <w:rPr>
          <w:sz w:val="28"/>
          <w:szCs w:val="28"/>
        </w:rPr>
      </w:pPr>
      <w:r w:rsidRPr="00086522">
        <w:rPr>
          <w:sz w:val="28"/>
          <w:szCs w:val="28"/>
        </w:rPr>
        <w:t>- на реке Бирюч у села Новое Никулино в муниципальном образовании «Цильнинский район» 9389,1 тыс. руб.;</w:t>
      </w:r>
    </w:p>
    <w:p w:rsidR="005019F9" w:rsidRPr="00086522" w:rsidRDefault="005019F9" w:rsidP="005019F9">
      <w:pPr>
        <w:pStyle w:val="a4"/>
        <w:widowControl w:val="0"/>
        <w:ind w:firstLine="709"/>
        <w:jc w:val="both"/>
        <w:rPr>
          <w:sz w:val="28"/>
          <w:szCs w:val="28"/>
        </w:rPr>
      </w:pPr>
      <w:r w:rsidRPr="00086522">
        <w:rPr>
          <w:sz w:val="28"/>
          <w:szCs w:val="28"/>
        </w:rPr>
        <w:t>- на ручье Зыков Ключ в р.п. Новоспасское в муниципальном образов</w:t>
      </w:r>
      <w:r w:rsidRPr="00086522">
        <w:rPr>
          <w:sz w:val="28"/>
          <w:szCs w:val="28"/>
        </w:rPr>
        <w:t>а</w:t>
      </w:r>
      <w:r w:rsidRPr="00086522">
        <w:rPr>
          <w:sz w:val="28"/>
          <w:szCs w:val="28"/>
        </w:rPr>
        <w:t>нии «Новоспасский район» 3916,89311 тыс. руб.;</w:t>
      </w:r>
    </w:p>
    <w:p w:rsidR="005019F9" w:rsidRPr="00086522" w:rsidRDefault="005019F9" w:rsidP="005019F9">
      <w:pPr>
        <w:pStyle w:val="a4"/>
        <w:widowControl w:val="0"/>
        <w:ind w:firstLine="709"/>
        <w:jc w:val="both"/>
        <w:rPr>
          <w:sz w:val="28"/>
          <w:szCs w:val="28"/>
        </w:rPr>
      </w:pPr>
      <w:r w:rsidRPr="00086522">
        <w:rPr>
          <w:sz w:val="28"/>
          <w:szCs w:val="28"/>
        </w:rPr>
        <w:t xml:space="preserve">- на реке </w:t>
      </w:r>
      <w:proofErr w:type="spellStart"/>
      <w:r w:rsidRPr="00086522">
        <w:rPr>
          <w:sz w:val="28"/>
          <w:szCs w:val="28"/>
        </w:rPr>
        <w:t>Бекшанка</w:t>
      </w:r>
      <w:proofErr w:type="spellEnd"/>
      <w:r w:rsidRPr="00086522">
        <w:rPr>
          <w:sz w:val="28"/>
          <w:szCs w:val="28"/>
        </w:rPr>
        <w:t xml:space="preserve"> у с. </w:t>
      </w:r>
      <w:proofErr w:type="gramStart"/>
      <w:r w:rsidRPr="00086522">
        <w:rPr>
          <w:sz w:val="28"/>
          <w:szCs w:val="28"/>
        </w:rPr>
        <w:t>Новая</w:t>
      </w:r>
      <w:proofErr w:type="gramEnd"/>
      <w:r w:rsidRPr="00086522">
        <w:rPr>
          <w:sz w:val="28"/>
          <w:szCs w:val="28"/>
        </w:rPr>
        <w:t xml:space="preserve"> </w:t>
      </w:r>
      <w:proofErr w:type="spellStart"/>
      <w:r w:rsidRPr="00086522">
        <w:rPr>
          <w:sz w:val="28"/>
          <w:szCs w:val="28"/>
        </w:rPr>
        <w:t>Бекшанка</w:t>
      </w:r>
      <w:proofErr w:type="spellEnd"/>
      <w:r w:rsidRPr="00086522">
        <w:rPr>
          <w:sz w:val="28"/>
          <w:szCs w:val="28"/>
        </w:rPr>
        <w:t xml:space="preserve"> в муниципальном образовании </w:t>
      </w:r>
      <w:r w:rsidRPr="00086522">
        <w:rPr>
          <w:sz w:val="28"/>
          <w:szCs w:val="28"/>
        </w:rPr>
        <w:lastRenderedPageBreak/>
        <w:t>«</w:t>
      </w:r>
      <w:proofErr w:type="spellStart"/>
      <w:r w:rsidRPr="00086522">
        <w:rPr>
          <w:sz w:val="28"/>
          <w:szCs w:val="28"/>
        </w:rPr>
        <w:t>Барышский</w:t>
      </w:r>
      <w:proofErr w:type="spellEnd"/>
      <w:r w:rsidRPr="00086522">
        <w:rPr>
          <w:sz w:val="28"/>
          <w:szCs w:val="28"/>
        </w:rPr>
        <w:t xml:space="preserve"> район» 420,00 тыс. руб..</w:t>
      </w:r>
    </w:p>
    <w:p w:rsidR="005019F9" w:rsidRPr="00086522" w:rsidRDefault="005019F9" w:rsidP="005019F9">
      <w:pPr>
        <w:ind w:firstLine="709"/>
        <w:jc w:val="both"/>
        <w:rPr>
          <w:szCs w:val="28"/>
        </w:rPr>
      </w:pPr>
      <w:r w:rsidRPr="00086522">
        <w:rPr>
          <w:szCs w:val="28"/>
        </w:rPr>
        <w:t>Реализация данных проектов позволило защитить 845 человек, прож</w:t>
      </w:r>
      <w:r w:rsidRPr="00086522">
        <w:rPr>
          <w:szCs w:val="28"/>
        </w:rPr>
        <w:t>и</w:t>
      </w:r>
      <w:r w:rsidRPr="00086522">
        <w:rPr>
          <w:szCs w:val="28"/>
        </w:rPr>
        <w:t>вающих в зоне возможного затопления, и предотвратить ущерб в размере более 70 млн. руб.</w:t>
      </w:r>
    </w:p>
    <w:p w:rsidR="005019F9" w:rsidRPr="00086522" w:rsidRDefault="005019F9" w:rsidP="005019F9">
      <w:pPr>
        <w:ind w:firstLine="709"/>
        <w:jc w:val="both"/>
        <w:rPr>
          <w:szCs w:val="28"/>
        </w:rPr>
      </w:pPr>
    </w:p>
    <w:p w:rsidR="005019F9" w:rsidRPr="00086522" w:rsidRDefault="005019F9" w:rsidP="005019F9">
      <w:pPr>
        <w:ind w:firstLine="709"/>
        <w:jc w:val="both"/>
        <w:rPr>
          <w:b/>
          <w:szCs w:val="28"/>
        </w:rPr>
      </w:pPr>
      <w:r w:rsidRPr="00086522">
        <w:rPr>
          <w:b/>
          <w:szCs w:val="28"/>
        </w:rPr>
        <w:t>Экологический надзор</w:t>
      </w:r>
    </w:p>
    <w:p w:rsidR="005019F9" w:rsidRPr="009E20BE" w:rsidRDefault="005019F9" w:rsidP="005019F9">
      <w:pPr>
        <w:ind w:firstLine="709"/>
        <w:jc w:val="both"/>
        <w:rPr>
          <w:szCs w:val="28"/>
        </w:rPr>
      </w:pPr>
      <w:r w:rsidRPr="009E20BE">
        <w:rPr>
          <w:b/>
          <w:szCs w:val="28"/>
        </w:rPr>
        <w:t>1)</w:t>
      </w:r>
      <w:r w:rsidRPr="009E20BE">
        <w:rPr>
          <w:szCs w:val="28"/>
        </w:rPr>
        <w:t xml:space="preserve"> За 2013 год проведено 157 проверок соблюдения экологического законодательства, в т.ч. 138 плановых. </w:t>
      </w:r>
      <w:r w:rsidRPr="009E20BE">
        <w:rPr>
          <w:color w:val="000000"/>
          <w:szCs w:val="28"/>
        </w:rPr>
        <w:t>По требованию Ульяновской межрайо</w:t>
      </w:r>
      <w:r w:rsidRPr="009E20BE">
        <w:rPr>
          <w:color w:val="000000"/>
          <w:szCs w:val="28"/>
        </w:rPr>
        <w:t>н</w:t>
      </w:r>
      <w:r w:rsidRPr="009E20BE">
        <w:rPr>
          <w:color w:val="000000"/>
          <w:szCs w:val="28"/>
        </w:rPr>
        <w:t>ной природоохранной прокуратуры дополнительно были проведены 19 докуме</w:t>
      </w:r>
      <w:r w:rsidRPr="009E20BE">
        <w:rPr>
          <w:color w:val="000000"/>
          <w:szCs w:val="28"/>
        </w:rPr>
        <w:t>н</w:t>
      </w:r>
      <w:r w:rsidRPr="009E20BE">
        <w:rPr>
          <w:color w:val="000000"/>
          <w:szCs w:val="28"/>
        </w:rPr>
        <w:t>тарных проверок в отношении юридических лиц и индивидуальных предпр</w:t>
      </w:r>
      <w:r w:rsidRPr="009E20BE">
        <w:rPr>
          <w:color w:val="000000"/>
          <w:szCs w:val="28"/>
        </w:rPr>
        <w:t>и</w:t>
      </w:r>
      <w:r w:rsidRPr="009E20BE">
        <w:rPr>
          <w:color w:val="000000"/>
          <w:szCs w:val="28"/>
        </w:rPr>
        <w:t xml:space="preserve">нимателей, не представивших </w:t>
      </w:r>
      <w:proofErr w:type="spellStart"/>
      <w:r w:rsidRPr="009E20BE">
        <w:rPr>
          <w:color w:val="000000"/>
          <w:szCs w:val="28"/>
        </w:rPr>
        <w:t>статотчётность</w:t>
      </w:r>
      <w:proofErr w:type="spellEnd"/>
      <w:r w:rsidRPr="009E20BE">
        <w:rPr>
          <w:color w:val="000000"/>
          <w:szCs w:val="28"/>
        </w:rPr>
        <w:t xml:space="preserve"> №2-Т</w:t>
      </w:r>
      <w:proofErr w:type="gramStart"/>
      <w:r w:rsidRPr="009E20BE">
        <w:rPr>
          <w:color w:val="000000"/>
          <w:szCs w:val="28"/>
        </w:rPr>
        <w:t>П(</w:t>
      </w:r>
      <w:proofErr w:type="spellStart"/>
      <w:proofErr w:type="gramEnd"/>
      <w:r w:rsidRPr="009E20BE">
        <w:rPr>
          <w:color w:val="000000"/>
          <w:szCs w:val="28"/>
        </w:rPr>
        <w:t>водхоз</w:t>
      </w:r>
      <w:proofErr w:type="spellEnd"/>
      <w:r w:rsidRPr="009E20BE">
        <w:rPr>
          <w:color w:val="000000"/>
          <w:szCs w:val="28"/>
        </w:rPr>
        <w:t xml:space="preserve">) и  №2-ОС за 2011 год в </w:t>
      </w:r>
      <w:proofErr w:type="spellStart"/>
      <w:r w:rsidRPr="009E20BE">
        <w:rPr>
          <w:color w:val="000000"/>
          <w:szCs w:val="28"/>
        </w:rPr>
        <w:t>Нижне-Волжское</w:t>
      </w:r>
      <w:proofErr w:type="spellEnd"/>
      <w:r w:rsidRPr="009E20BE">
        <w:rPr>
          <w:color w:val="000000"/>
          <w:szCs w:val="28"/>
        </w:rPr>
        <w:t xml:space="preserve"> БВУ.</w:t>
      </w:r>
      <w:r w:rsidRPr="009E20BE">
        <w:rPr>
          <w:szCs w:val="28"/>
        </w:rPr>
        <w:t xml:space="preserve"> </w:t>
      </w:r>
    </w:p>
    <w:p w:rsidR="005019F9" w:rsidRPr="009E20BE" w:rsidRDefault="005019F9" w:rsidP="005019F9">
      <w:pPr>
        <w:ind w:firstLine="709"/>
        <w:jc w:val="both"/>
        <w:rPr>
          <w:szCs w:val="28"/>
        </w:rPr>
      </w:pPr>
      <w:r w:rsidRPr="009E20BE">
        <w:rPr>
          <w:szCs w:val="28"/>
        </w:rPr>
        <w:t>Проведено 160 (в 2012 -115) рейдовых мероприятий, в т ч. по обращ</w:t>
      </w:r>
      <w:r w:rsidRPr="009E20BE">
        <w:rPr>
          <w:szCs w:val="28"/>
        </w:rPr>
        <w:t>е</w:t>
      </w:r>
      <w:r w:rsidRPr="009E20BE">
        <w:rPr>
          <w:szCs w:val="28"/>
        </w:rPr>
        <w:t>ниям граждан и по надзору в области использования и охраны объектов живо</w:t>
      </w:r>
      <w:r w:rsidRPr="009E20BE">
        <w:rPr>
          <w:szCs w:val="28"/>
        </w:rPr>
        <w:t>т</w:t>
      </w:r>
      <w:r w:rsidRPr="009E20BE">
        <w:rPr>
          <w:szCs w:val="28"/>
        </w:rPr>
        <w:t>ного мира и охотничьему надзору. Рассмотрено 97 (2012-120) постановлений, н</w:t>
      </w:r>
      <w:r w:rsidRPr="009E20BE">
        <w:rPr>
          <w:szCs w:val="28"/>
        </w:rPr>
        <w:t>а</w:t>
      </w:r>
      <w:r w:rsidRPr="009E20BE">
        <w:rPr>
          <w:szCs w:val="28"/>
        </w:rPr>
        <w:t>правленных из органов прокуратуры.</w:t>
      </w:r>
    </w:p>
    <w:p w:rsidR="005019F9" w:rsidRPr="009E20BE" w:rsidRDefault="005019F9" w:rsidP="005019F9">
      <w:pPr>
        <w:ind w:firstLine="709"/>
        <w:jc w:val="both"/>
        <w:rPr>
          <w:szCs w:val="28"/>
        </w:rPr>
      </w:pPr>
      <w:r w:rsidRPr="009E20BE">
        <w:rPr>
          <w:szCs w:val="28"/>
        </w:rPr>
        <w:t>В ходе надзорной работы рассмотрено 511 административных дел, привлечено к административной ответственности 214 лиц, с наложением штра</w:t>
      </w:r>
      <w:r w:rsidRPr="009E20BE">
        <w:rPr>
          <w:szCs w:val="28"/>
        </w:rPr>
        <w:t>ф</w:t>
      </w:r>
      <w:r w:rsidRPr="009E20BE">
        <w:rPr>
          <w:szCs w:val="28"/>
        </w:rPr>
        <w:t xml:space="preserve">ных санкций, в т.ч. судами, на общую сумму 3 148 500 (в 2012 г-2 436 950 </w:t>
      </w:r>
      <w:proofErr w:type="spellStart"/>
      <w:r w:rsidRPr="009E20BE">
        <w:rPr>
          <w:szCs w:val="28"/>
        </w:rPr>
        <w:t>руб</w:t>
      </w:r>
      <w:proofErr w:type="spellEnd"/>
      <w:proofErr w:type="gramStart"/>
      <w:r w:rsidRPr="009E20BE">
        <w:rPr>
          <w:szCs w:val="28"/>
        </w:rPr>
        <w:t xml:space="preserve">)., </w:t>
      </w:r>
      <w:proofErr w:type="gramEnd"/>
      <w:r w:rsidRPr="009E20BE">
        <w:rPr>
          <w:szCs w:val="28"/>
        </w:rPr>
        <w:t>взыскано в течение 2013 года  1700 161,05  руб.</w:t>
      </w:r>
    </w:p>
    <w:p w:rsidR="005019F9" w:rsidRPr="009E20BE" w:rsidRDefault="005019F9" w:rsidP="005019F9">
      <w:pPr>
        <w:ind w:firstLine="709"/>
        <w:jc w:val="both"/>
        <w:rPr>
          <w:szCs w:val="28"/>
        </w:rPr>
      </w:pPr>
      <w:r w:rsidRPr="009E20BE">
        <w:rPr>
          <w:b/>
          <w:szCs w:val="28"/>
        </w:rPr>
        <w:t>2)</w:t>
      </w:r>
      <w:r w:rsidRPr="009E20BE">
        <w:rPr>
          <w:szCs w:val="28"/>
        </w:rPr>
        <w:t xml:space="preserve"> Всего зафиксировано 382 (2012-508) нарушений в области охраны окружающей среды. Нарушителям выдано 49 предписаний, содержащих 96 пун</w:t>
      </w:r>
      <w:r w:rsidRPr="009E20BE">
        <w:rPr>
          <w:szCs w:val="28"/>
        </w:rPr>
        <w:t>к</w:t>
      </w:r>
      <w:r w:rsidRPr="009E20BE">
        <w:rPr>
          <w:szCs w:val="28"/>
        </w:rPr>
        <w:t>тов, для устранения выявленных нарушений.</w:t>
      </w:r>
    </w:p>
    <w:p w:rsidR="005019F9" w:rsidRPr="009E20BE" w:rsidRDefault="005019F9" w:rsidP="005019F9">
      <w:pPr>
        <w:ind w:firstLine="709"/>
        <w:jc w:val="both"/>
        <w:rPr>
          <w:szCs w:val="28"/>
        </w:rPr>
      </w:pPr>
      <w:r w:rsidRPr="009E20BE">
        <w:rPr>
          <w:szCs w:val="28"/>
        </w:rPr>
        <w:t xml:space="preserve">Инспекторами </w:t>
      </w:r>
      <w:proofErr w:type="spellStart"/>
      <w:r w:rsidRPr="009E20BE">
        <w:rPr>
          <w:szCs w:val="28"/>
        </w:rPr>
        <w:t>Госэконадзора</w:t>
      </w:r>
      <w:proofErr w:type="spellEnd"/>
      <w:r w:rsidRPr="009E20BE">
        <w:rPr>
          <w:szCs w:val="28"/>
        </w:rPr>
        <w:t xml:space="preserve"> составлено 217 (2012-249) протоколов, 37 дел передано на рассмотрение в суды, в т.ч. в суды было направлено 24 прот</w:t>
      </w:r>
      <w:r w:rsidRPr="009E20BE">
        <w:rPr>
          <w:szCs w:val="28"/>
        </w:rPr>
        <w:t>о</w:t>
      </w:r>
      <w:r w:rsidRPr="009E20BE">
        <w:rPr>
          <w:szCs w:val="28"/>
        </w:rPr>
        <w:t xml:space="preserve">кола по статьям 19.4, 19.5 и 19.7 </w:t>
      </w:r>
      <w:proofErr w:type="spellStart"/>
      <w:r w:rsidRPr="009E20BE">
        <w:rPr>
          <w:szCs w:val="28"/>
        </w:rPr>
        <w:t>КоАП</w:t>
      </w:r>
      <w:proofErr w:type="spellEnd"/>
      <w:r w:rsidRPr="009E20BE">
        <w:rPr>
          <w:szCs w:val="28"/>
        </w:rPr>
        <w:t xml:space="preserve"> РФ. Направлены для принятия мер в о</w:t>
      </w:r>
      <w:r w:rsidRPr="009E20BE">
        <w:rPr>
          <w:szCs w:val="28"/>
        </w:rPr>
        <w:t>р</w:t>
      </w:r>
      <w:r w:rsidRPr="009E20BE">
        <w:rPr>
          <w:szCs w:val="28"/>
        </w:rPr>
        <w:t>ганы прокуратуры и исполнительные органы государственной власти 117 а</w:t>
      </w:r>
      <w:r w:rsidRPr="009E20BE">
        <w:rPr>
          <w:szCs w:val="28"/>
        </w:rPr>
        <w:t>к</w:t>
      </w:r>
      <w:r w:rsidRPr="009E20BE">
        <w:rPr>
          <w:szCs w:val="28"/>
        </w:rPr>
        <w:t xml:space="preserve">тов фиксации признаков правонарушения и актов рейдовых проверок.  </w:t>
      </w:r>
    </w:p>
    <w:p w:rsidR="005019F9" w:rsidRPr="009E20BE" w:rsidRDefault="005019F9" w:rsidP="005019F9">
      <w:pPr>
        <w:ind w:firstLine="709"/>
        <w:jc w:val="both"/>
        <w:rPr>
          <w:szCs w:val="28"/>
        </w:rPr>
      </w:pPr>
      <w:r w:rsidRPr="009E20BE">
        <w:rPr>
          <w:b/>
          <w:szCs w:val="28"/>
        </w:rPr>
        <w:t>3)</w:t>
      </w:r>
      <w:r w:rsidRPr="009E20BE">
        <w:rPr>
          <w:szCs w:val="28"/>
        </w:rPr>
        <w:t xml:space="preserve"> Поступило 160 обращения граждан, должностных лиц и организ</w:t>
      </w:r>
      <w:r w:rsidRPr="009E20BE">
        <w:rPr>
          <w:szCs w:val="28"/>
        </w:rPr>
        <w:t>а</w:t>
      </w:r>
      <w:r w:rsidRPr="009E20BE">
        <w:rPr>
          <w:szCs w:val="28"/>
        </w:rPr>
        <w:t>ций</w:t>
      </w:r>
      <w:proofErr w:type="gramStart"/>
      <w:r w:rsidRPr="009E20BE">
        <w:rPr>
          <w:szCs w:val="28"/>
        </w:rPr>
        <w:t>.</w:t>
      </w:r>
      <w:proofErr w:type="gramEnd"/>
      <w:r w:rsidRPr="009E20BE">
        <w:rPr>
          <w:szCs w:val="28"/>
        </w:rPr>
        <w:t xml:space="preserve">  </w:t>
      </w:r>
      <w:proofErr w:type="gramStart"/>
      <w:r w:rsidRPr="009E20BE">
        <w:rPr>
          <w:szCs w:val="28"/>
        </w:rPr>
        <w:t>о</w:t>
      </w:r>
      <w:proofErr w:type="gramEnd"/>
      <w:r w:rsidRPr="009E20BE">
        <w:rPr>
          <w:szCs w:val="28"/>
        </w:rPr>
        <w:t>существлено 140 выездов по обращениям граждан, не считая повторных вые</w:t>
      </w:r>
      <w:r w:rsidRPr="009E20BE">
        <w:rPr>
          <w:szCs w:val="28"/>
        </w:rPr>
        <w:t>з</w:t>
      </w:r>
      <w:r w:rsidRPr="009E20BE">
        <w:rPr>
          <w:szCs w:val="28"/>
        </w:rPr>
        <w:t xml:space="preserve">дов, во все районы Ульяновской области. </w:t>
      </w:r>
    </w:p>
    <w:p w:rsidR="005019F9" w:rsidRPr="009E20BE" w:rsidRDefault="005019F9" w:rsidP="005019F9">
      <w:pPr>
        <w:ind w:firstLine="709"/>
        <w:jc w:val="both"/>
        <w:rPr>
          <w:szCs w:val="28"/>
        </w:rPr>
      </w:pPr>
      <w:r w:rsidRPr="009E20BE">
        <w:rPr>
          <w:szCs w:val="28"/>
        </w:rPr>
        <w:t>В 2013г. особенно остро встала проблема незаконного сноса или порчи  зелёных насаждений. В истекшем году по фактам сноса (порчи) зелёных насаждений поступило 106 обращений граждан. С мая 2013 года государстве</w:t>
      </w:r>
      <w:r w:rsidRPr="009E20BE">
        <w:rPr>
          <w:szCs w:val="28"/>
        </w:rPr>
        <w:t>н</w:t>
      </w:r>
      <w:r w:rsidRPr="009E20BE">
        <w:rPr>
          <w:szCs w:val="28"/>
        </w:rPr>
        <w:t>ными инспекторами проводилась работа по отслеживанию соблюдения морат</w:t>
      </w:r>
      <w:r w:rsidRPr="009E20BE">
        <w:rPr>
          <w:szCs w:val="28"/>
        </w:rPr>
        <w:t>о</w:t>
      </w:r>
      <w:r w:rsidRPr="009E20BE">
        <w:rPr>
          <w:szCs w:val="28"/>
        </w:rPr>
        <w:t>рия на снос и привлечению его нарушителей к административной ответстве</w:t>
      </w:r>
      <w:r w:rsidRPr="009E20BE">
        <w:rPr>
          <w:szCs w:val="28"/>
        </w:rPr>
        <w:t>н</w:t>
      </w:r>
      <w:r w:rsidRPr="009E20BE">
        <w:rPr>
          <w:szCs w:val="28"/>
        </w:rPr>
        <w:t xml:space="preserve">ности. </w:t>
      </w:r>
    </w:p>
    <w:p w:rsidR="005019F9" w:rsidRPr="009E20BE" w:rsidRDefault="005019F9" w:rsidP="005019F9">
      <w:pPr>
        <w:ind w:firstLine="709"/>
        <w:jc w:val="both"/>
        <w:rPr>
          <w:szCs w:val="28"/>
        </w:rPr>
      </w:pPr>
      <w:r w:rsidRPr="009E20BE">
        <w:rPr>
          <w:szCs w:val="28"/>
        </w:rPr>
        <w:t>Состоялось 40 рейдовых выездов по вопросу образования несанкцион</w:t>
      </w:r>
      <w:r w:rsidRPr="009E20BE">
        <w:rPr>
          <w:szCs w:val="28"/>
        </w:rPr>
        <w:t>и</w:t>
      </w:r>
      <w:r w:rsidRPr="009E20BE">
        <w:rPr>
          <w:szCs w:val="28"/>
        </w:rPr>
        <w:t>рованных свалок. На территории области обнаружено порядка 96 несанкцион</w:t>
      </w:r>
      <w:r w:rsidRPr="009E20BE">
        <w:rPr>
          <w:szCs w:val="28"/>
        </w:rPr>
        <w:t>и</w:t>
      </w:r>
      <w:r w:rsidRPr="009E20BE">
        <w:rPr>
          <w:szCs w:val="28"/>
        </w:rPr>
        <w:t>рованных свалок (точное количество невозможно определить, т.к. некоторые объекты проверки, включая береговые полосы водных объектов, были замус</w:t>
      </w:r>
      <w:r w:rsidRPr="009E20BE">
        <w:rPr>
          <w:szCs w:val="28"/>
        </w:rPr>
        <w:t>о</w:t>
      </w:r>
      <w:r w:rsidRPr="009E20BE">
        <w:rPr>
          <w:szCs w:val="28"/>
        </w:rPr>
        <w:t xml:space="preserve">рены повсеместно). Привлечены к ответственности по ст. 8.2 </w:t>
      </w:r>
      <w:proofErr w:type="spellStart"/>
      <w:r w:rsidRPr="009E20BE">
        <w:rPr>
          <w:szCs w:val="28"/>
        </w:rPr>
        <w:t>КоАП</w:t>
      </w:r>
      <w:proofErr w:type="spellEnd"/>
      <w:r w:rsidRPr="009E20BE">
        <w:rPr>
          <w:szCs w:val="28"/>
        </w:rPr>
        <w:t xml:space="preserve"> РФ за н</w:t>
      </w:r>
      <w:r w:rsidRPr="009E20BE">
        <w:rPr>
          <w:szCs w:val="28"/>
        </w:rPr>
        <w:t>е</w:t>
      </w:r>
      <w:r w:rsidRPr="009E20BE">
        <w:rPr>
          <w:szCs w:val="28"/>
        </w:rPr>
        <w:t xml:space="preserve">надлежащий сбор и вывоз </w:t>
      </w:r>
      <w:proofErr w:type="gramStart"/>
      <w:r w:rsidRPr="009E20BE">
        <w:rPr>
          <w:szCs w:val="28"/>
        </w:rPr>
        <w:t>отходов</w:t>
      </w:r>
      <w:proofErr w:type="gramEnd"/>
      <w:r w:rsidRPr="009E20BE">
        <w:rPr>
          <w:szCs w:val="28"/>
        </w:rPr>
        <w:t xml:space="preserve"> районные или поселенческие администр</w:t>
      </w:r>
      <w:r w:rsidRPr="009E20BE">
        <w:rPr>
          <w:szCs w:val="28"/>
        </w:rPr>
        <w:t>а</w:t>
      </w:r>
      <w:r w:rsidRPr="009E20BE">
        <w:rPr>
          <w:szCs w:val="28"/>
        </w:rPr>
        <w:t>ции и главы муниципальных образований. За аналогичные нарушения привл</w:t>
      </w:r>
      <w:r w:rsidRPr="009E20BE">
        <w:rPr>
          <w:szCs w:val="28"/>
        </w:rPr>
        <w:t>е</w:t>
      </w:r>
      <w:r w:rsidRPr="009E20BE">
        <w:rPr>
          <w:szCs w:val="28"/>
        </w:rPr>
        <w:t xml:space="preserve">чены к административной ответственности 10 руководителей муниципальных бюджетных учреждений. В 2013 году </w:t>
      </w:r>
      <w:r w:rsidRPr="009E20BE">
        <w:rPr>
          <w:iCs/>
          <w:szCs w:val="28"/>
        </w:rPr>
        <w:t xml:space="preserve">по искам прокуроров, с участием  наших специалистов в качестве 3-го лица, </w:t>
      </w:r>
      <w:r w:rsidRPr="009E20BE">
        <w:rPr>
          <w:iCs/>
          <w:szCs w:val="28"/>
        </w:rPr>
        <w:lastRenderedPageBreak/>
        <w:t xml:space="preserve">вынесено 27 решений об </w:t>
      </w:r>
      <w:proofErr w:type="spellStart"/>
      <w:r w:rsidRPr="009E20BE">
        <w:rPr>
          <w:iCs/>
          <w:szCs w:val="28"/>
        </w:rPr>
        <w:t>обязании</w:t>
      </w:r>
      <w:proofErr w:type="spellEnd"/>
      <w:r w:rsidRPr="009E20BE">
        <w:rPr>
          <w:iCs/>
          <w:szCs w:val="28"/>
        </w:rPr>
        <w:t xml:space="preserve"> </w:t>
      </w:r>
      <w:r w:rsidRPr="009E20BE">
        <w:rPr>
          <w:color w:val="000000"/>
          <w:szCs w:val="28"/>
        </w:rPr>
        <w:t>орган</w:t>
      </w:r>
      <w:r w:rsidRPr="009E20BE">
        <w:rPr>
          <w:color w:val="000000"/>
          <w:szCs w:val="28"/>
        </w:rPr>
        <w:t>и</w:t>
      </w:r>
      <w:r w:rsidRPr="009E20BE">
        <w:rPr>
          <w:color w:val="000000"/>
          <w:szCs w:val="28"/>
        </w:rPr>
        <w:t>зации надлежащего сбора и вывоза отходов</w:t>
      </w:r>
      <w:r w:rsidRPr="009E20BE">
        <w:rPr>
          <w:iCs/>
          <w:szCs w:val="28"/>
        </w:rPr>
        <w:t xml:space="preserve"> и </w:t>
      </w:r>
      <w:r w:rsidRPr="009E20BE">
        <w:rPr>
          <w:color w:val="000000"/>
          <w:szCs w:val="28"/>
        </w:rPr>
        <w:t>ликвидации несанкционирова</w:t>
      </w:r>
      <w:r w:rsidRPr="009E20BE">
        <w:rPr>
          <w:color w:val="000000"/>
          <w:szCs w:val="28"/>
        </w:rPr>
        <w:t>н</w:t>
      </w:r>
      <w:r w:rsidRPr="009E20BE">
        <w:rPr>
          <w:color w:val="000000"/>
          <w:szCs w:val="28"/>
        </w:rPr>
        <w:t>ных свалок отходов производства и потребления</w:t>
      </w:r>
      <w:r w:rsidRPr="009E20BE">
        <w:rPr>
          <w:iCs/>
          <w:szCs w:val="28"/>
        </w:rPr>
        <w:t>.</w:t>
      </w:r>
      <w:r w:rsidRPr="009E20BE">
        <w:rPr>
          <w:szCs w:val="28"/>
        </w:rPr>
        <w:t xml:space="preserve"> </w:t>
      </w:r>
      <w:r w:rsidRPr="009E20BE">
        <w:rPr>
          <w:iCs/>
          <w:szCs w:val="28"/>
        </w:rPr>
        <w:t xml:space="preserve"> </w:t>
      </w:r>
    </w:p>
    <w:p w:rsidR="005019F9" w:rsidRPr="009E20BE" w:rsidRDefault="005019F9" w:rsidP="005019F9">
      <w:pPr>
        <w:ind w:firstLine="709"/>
        <w:jc w:val="both"/>
        <w:rPr>
          <w:bCs/>
          <w:szCs w:val="28"/>
        </w:rPr>
      </w:pPr>
      <w:r w:rsidRPr="009E20BE">
        <w:rPr>
          <w:b/>
          <w:bCs/>
          <w:szCs w:val="28"/>
        </w:rPr>
        <w:t>4)</w:t>
      </w:r>
      <w:r w:rsidRPr="009E20BE">
        <w:rPr>
          <w:bCs/>
          <w:szCs w:val="28"/>
        </w:rPr>
        <w:t xml:space="preserve"> Половина всех выявленных нарушений в области охраны окр</w:t>
      </w:r>
      <w:r w:rsidRPr="009E20BE">
        <w:rPr>
          <w:bCs/>
          <w:szCs w:val="28"/>
        </w:rPr>
        <w:t>у</w:t>
      </w:r>
      <w:r w:rsidRPr="009E20BE">
        <w:rPr>
          <w:bCs/>
          <w:szCs w:val="28"/>
        </w:rPr>
        <w:t>жающей среды – это невнесение в установленные сроки платы за негативное воздейс</w:t>
      </w:r>
      <w:r w:rsidRPr="009E20BE">
        <w:rPr>
          <w:bCs/>
          <w:szCs w:val="28"/>
        </w:rPr>
        <w:t>т</w:t>
      </w:r>
      <w:r w:rsidRPr="009E20BE">
        <w:rPr>
          <w:bCs/>
          <w:szCs w:val="28"/>
        </w:rPr>
        <w:t xml:space="preserve">вие на окружающую среду. </w:t>
      </w:r>
    </w:p>
    <w:p w:rsidR="005019F9" w:rsidRDefault="005019F9" w:rsidP="005019F9">
      <w:pPr>
        <w:ind w:firstLine="709"/>
        <w:jc w:val="both"/>
        <w:rPr>
          <w:bCs/>
          <w:szCs w:val="28"/>
        </w:rPr>
      </w:pPr>
      <w:r w:rsidRPr="009E20BE">
        <w:rPr>
          <w:bCs/>
          <w:szCs w:val="28"/>
        </w:rPr>
        <w:t>В составе регионального государственного экологического надзора, ос</w:t>
      </w:r>
      <w:r w:rsidRPr="009E20BE">
        <w:rPr>
          <w:bCs/>
          <w:szCs w:val="28"/>
        </w:rPr>
        <w:t>у</w:t>
      </w:r>
      <w:r w:rsidRPr="009E20BE">
        <w:rPr>
          <w:bCs/>
          <w:szCs w:val="28"/>
        </w:rPr>
        <w:t>ществляется контроль платы за негативное воздействие на окружающую среду (далее – ПНВОС). План поступлений ПНВОС на 2013 год  был установлен в сумме 128,2 млн. рублей (из них, в областной бюджет 51, 3 млн. рублей). Фа</w:t>
      </w:r>
      <w:r w:rsidRPr="009E20BE">
        <w:rPr>
          <w:bCs/>
          <w:szCs w:val="28"/>
        </w:rPr>
        <w:t>к</w:t>
      </w:r>
      <w:r w:rsidRPr="009E20BE">
        <w:rPr>
          <w:bCs/>
          <w:szCs w:val="28"/>
        </w:rPr>
        <w:t>тически за 2013 год в бюджет поступило ПНВОС в сумме 147,26 млн.  ру</w:t>
      </w:r>
      <w:r w:rsidRPr="009E20BE">
        <w:rPr>
          <w:bCs/>
          <w:szCs w:val="28"/>
        </w:rPr>
        <w:t>б</w:t>
      </w:r>
      <w:r w:rsidRPr="009E20BE">
        <w:rPr>
          <w:bCs/>
          <w:szCs w:val="28"/>
        </w:rPr>
        <w:t>лей (из них в консолидированный бюджет области (80%) – 117,8 млн</w:t>
      </w:r>
      <w:proofErr w:type="gramStart"/>
      <w:r w:rsidRPr="009E20BE">
        <w:rPr>
          <w:bCs/>
          <w:szCs w:val="28"/>
        </w:rPr>
        <w:t>.р</w:t>
      </w:r>
      <w:proofErr w:type="gramEnd"/>
      <w:r w:rsidRPr="009E20BE">
        <w:rPr>
          <w:bCs/>
          <w:szCs w:val="28"/>
        </w:rPr>
        <w:t>уб., в обл</w:t>
      </w:r>
      <w:r w:rsidRPr="009E20BE">
        <w:rPr>
          <w:bCs/>
          <w:szCs w:val="28"/>
        </w:rPr>
        <w:t>а</w:t>
      </w:r>
      <w:r w:rsidRPr="009E20BE">
        <w:rPr>
          <w:bCs/>
          <w:szCs w:val="28"/>
        </w:rPr>
        <w:t>стной бюджет (40%) – 58,9 млн. рублей). Плановые назначения исполнены на 114,9 %. План поступлений ПНВОС на 2014 год установлен в сумме 140 млн. руб</w:t>
      </w:r>
      <w:proofErr w:type="gramStart"/>
      <w:r w:rsidRPr="009E20BE">
        <w:rPr>
          <w:bCs/>
          <w:szCs w:val="28"/>
        </w:rPr>
        <w:t>.(</w:t>
      </w:r>
      <w:proofErr w:type="gramEnd"/>
      <w:r w:rsidRPr="009E20BE">
        <w:rPr>
          <w:bCs/>
          <w:szCs w:val="28"/>
        </w:rPr>
        <w:t xml:space="preserve">из них в областной бюджет Ульяновской области - 56 млн. </w:t>
      </w:r>
      <w:proofErr w:type="spellStart"/>
      <w:r w:rsidRPr="009E20BE">
        <w:rPr>
          <w:bCs/>
          <w:szCs w:val="28"/>
        </w:rPr>
        <w:t>руб</w:t>
      </w:r>
      <w:proofErr w:type="spellEnd"/>
      <w:r w:rsidRPr="009E20BE">
        <w:rPr>
          <w:bCs/>
          <w:szCs w:val="28"/>
        </w:rPr>
        <w:t>).</w:t>
      </w:r>
    </w:p>
    <w:p w:rsidR="005019F9" w:rsidRDefault="005019F9" w:rsidP="005019F9">
      <w:pPr>
        <w:ind w:firstLine="709"/>
        <w:jc w:val="both"/>
        <w:rPr>
          <w:bCs/>
          <w:szCs w:val="28"/>
        </w:rPr>
      </w:pPr>
    </w:p>
    <w:p w:rsidR="005019F9" w:rsidRPr="00D718FE" w:rsidRDefault="005019F9" w:rsidP="005019F9">
      <w:pPr>
        <w:jc w:val="center"/>
        <w:rPr>
          <w:szCs w:val="28"/>
        </w:rPr>
      </w:pPr>
      <w:proofErr w:type="gramStart"/>
      <w:r w:rsidRPr="00D718FE">
        <w:rPr>
          <w:b/>
          <w:szCs w:val="28"/>
          <w:lang w:val="en-US"/>
        </w:rPr>
        <w:t>V</w:t>
      </w:r>
      <w:r w:rsidRPr="00D718FE">
        <w:rPr>
          <w:b/>
          <w:szCs w:val="28"/>
        </w:rPr>
        <w:t>. Цены на продукты питания.</w:t>
      </w:r>
      <w:proofErr w:type="gramEnd"/>
    </w:p>
    <w:p w:rsidR="005019F9" w:rsidRPr="009E20BE" w:rsidRDefault="005019F9" w:rsidP="005019F9">
      <w:pPr>
        <w:tabs>
          <w:tab w:val="left" w:pos="1134"/>
        </w:tabs>
        <w:ind w:firstLine="709"/>
        <w:jc w:val="both"/>
        <w:rPr>
          <w:szCs w:val="28"/>
        </w:rPr>
      </w:pPr>
      <w:r w:rsidRPr="009E20BE">
        <w:rPr>
          <w:szCs w:val="28"/>
        </w:rPr>
        <w:t>Вопрос сдерживания роста цен на основные продовольственные товары находится на постоянном контроле Правительства Ульяновской области. Со</w:t>
      </w:r>
      <w:r w:rsidRPr="009E20BE">
        <w:rPr>
          <w:szCs w:val="28"/>
        </w:rPr>
        <w:t>з</w:t>
      </w:r>
      <w:r w:rsidRPr="009E20BE">
        <w:rPr>
          <w:szCs w:val="28"/>
        </w:rPr>
        <w:t>дан штаб по продовольственной безопасности. На заседаниях штаба рассматр</w:t>
      </w:r>
      <w:r w:rsidRPr="009E20BE">
        <w:rPr>
          <w:szCs w:val="28"/>
        </w:rPr>
        <w:t>и</w:t>
      </w:r>
      <w:r w:rsidRPr="009E20BE">
        <w:rPr>
          <w:szCs w:val="28"/>
        </w:rPr>
        <w:t>ваются вопросы регулирования ценовой ситуации на продовольственном рынке Ульяновской области.</w:t>
      </w:r>
    </w:p>
    <w:p w:rsidR="005019F9" w:rsidRPr="009E20BE" w:rsidRDefault="005019F9" w:rsidP="005019F9">
      <w:pPr>
        <w:tabs>
          <w:tab w:val="left" w:pos="1134"/>
        </w:tabs>
        <w:ind w:firstLine="709"/>
        <w:jc w:val="both"/>
        <w:rPr>
          <w:szCs w:val="28"/>
        </w:rPr>
      </w:pPr>
      <w:r w:rsidRPr="009E20BE">
        <w:rPr>
          <w:szCs w:val="28"/>
        </w:rPr>
        <w:t xml:space="preserve">Министерством еженедельно проводится мониторинг отпускных цен </w:t>
      </w:r>
      <w:proofErr w:type="spellStart"/>
      <w:r w:rsidRPr="009E20BE">
        <w:rPr>
          <w:szCs w:val="28"/>
        </w:rPr>
        <w:t>сельхозтоваропроизводителей</w:t>
      </w:r>
      <w:proofErr w:type="spellEnd"/>
      <w:r w:rsidRPr="009E20BE">
        <w:rPr>
          <w:szCs w:val="28"/>
        </w:rPr>
        <w:t xml:space="preserve">, птицефабрик области и предприятий пищевой перерабатывающей промышленности, цен на продукты питания на оптовых рынках,  розничных цен на рынках города и в магазинах торговых сетевых компаний на социально-значимые и общественно-ориентированные группы продовольственных товаров. </w:t>
      </w:r>
    </w:p>
    <w:p w:rsidR="005019F9" w:rsidRPr="009E20BE" w:rsidRDefault="005019F9" w:rsidP="005019F9">
      <w:pPr>
        <w:tabs>
          <w:tab w:val="left" w:pos="1134"/>
        </w:tabs>
        <w:ind w:firstLine="709"/>
        <w:jc w:val="both"/>
        <w:rPr>
          <w:szCs w:val="28"/>
        </w:rPr>
      </w:pPr>
      <w:r w:rsidRPr="009E20BE">
        <w:rPr>
          <w:szCs w:val="28"/>
        </w:rPr>
        <w:t>По результатам мониторинга проводится анализ изменения цен на пр</w:t>
      </w:r>
      <w:r w:rsidRPr="009E20BE">
        <w:rPr>
          <w:szCs w:val="28"/>
        </w:rPr>
        <w:t>о</w:t>
      </w:r>
      <w:r w:rsidRPr="009E20BE">
        <w:rPr>
          <w:szCs w:val="28"/>
        </w:rPr>
        <w:t>дукты питания в каждом звене цепочки: отпускные цены производителей → оптовые цены → розничные цены → потребительские цены; выявляются пр</w:t>
      </w:r>
      <w:r w:rsidRPr="009E20BE">
        <w:rPr>
          <w:szCs w:val="28"/>
        </w:rPr>
        <w:t>и</w:t>
      </w:r>
      <w:r w:rsidRPr="009E20BE">
        <w:rPr>
          <w:szCs w:val="28"/>
        </w:rPr>
        <w:t>чины изменения цен; с предприятий, допустивших повышение цен, запрашив</w:t>
      </w:r>
      <w:r w:rsidRPr="009E20BE">
        <w:rPr>
          <w:szCs w:val="28"/>
        </w:rPr>
        <w:t>а</w:t>
      </w:r>
      <w:r w:rsidRPr="009E20BE">
        <w:rPr>
          <w:szCs w:val="28"/>
        </w:rPr>
        <w:t>ется экономическое обоснование  цен. По проблемным вопросам, выявленным в процессе проведения мониторинга цен, проводятся совещания с руководит</w:t>
      </w:r>
      <w:r w:rsidRPr="009E20BE">
        <w:rPr>
          <w:szCs w:val="28"/>
        </w:rPr>
        <w:t>е</w:t>
      </w:r>
      <w:r w:rsidRPr="009E20BE">
        <w:rPr>
          <w:szCs w:val="28"/>
        </w:rPr>
        <w:t>лями предприятий и вырабатываются рекомендации по недопущению роста цен на основные группы продовольс</w:t>
      </w:r>
      <w:r w:rsidRPr="009E20BE">
        <w:rPr>
          <w:szCs w:val="28"/>
        </w:rPr>
        <w:t>т</w:t>
      </w:r>
      <w:r w:rsidRPr="009E20BE">
        <w:rPr>
          <w:szCs w:val="28"/>
        </w:rPr>
        <w:t>венных товаров.</w:t>
      </w:r>
    </w:p>
    <w:p w:rsidR="005019F9" w:rsidRPr="009E20BE" w:rsidRDefault="005019F9" w:rsidP="005019F9">
      <w:pPr>
        <w:tabs>
          <w:tab w:val="left" w:pos="1134"/>
        </w:tabs>
        <w:ind w:firstLine="709"/>
        <w:jc w:val="both"/>
        <w:rPr>
          <w:b/>
          <w:bCs/>
          <w:szCs w:val="28"/>
        </w:rPr>
      </w:pPr>
    </w:p>
    <w:p w:rsidR="005019F9" w:rsidRPr="009E20BE" w:rsidRDefault="005019F9" w:rsidP="005019F9">
      <w:pPr>
        <w:tabs>
          <w:tab w:val="left" w:pos="1134"/>
        </w:tabs>
        <w:jc w:val="center"/>
        <w:rPr>
          <w:szCs w:val="28"/>
        </w:rPr>
      </w:pPr>
      <w:r w:rsidRPr="009E20BE">
        <w:rPr>
          <w:b/>
          <w:bCs/>
          <w:szCs w:val="28"/>
        </w:rPr>
        <w:t>Проводимые Министерством сельского</w:t>
      </w:r>
      <w:r>
        <w:rPr>
          <w:b/>
          <w:bCs/>
          <w:szCs w:val="28"/>
        </w:rPr>
        <w:t>, лесного</w:t>
      </w:r>
      <w:r w:rsidRPr="009E20BE">
        <w:rPr>
          <w:b/>
          <w:bCs/>
          <w:szCs w:val="28"/>
        </w:rPr>
        <w:t xml:space="preserve"> хозяйства </w:t>
      </w:r>
      <w:r>
        <w:rPr>
          <w:b/>
          <w:bCs/>
          <w:szCs w:val="28"/>
        </w:rPr>
        <w:t>и приро</w:t>
      </w:r>
      <w:r>
        <w:rPr>
          <w:b/>
          <w:bCs/>
          <w:szCs w:val="28"/>
        </w:rPr>
        <w:t>д</w:t>
      </w:r>
      <w:r>
        <w:rPr>
          <w:b/>
          <w:bCs/>
          <w:szCs w:val="28"/>
        </w:rPr>
        <w:t xml:space="preserve">ных ресурсов Ульяновской области </w:t>
      </w:r>
      <w:r w:rsidRPr="009E20BE">
        <w:rPr>
          <w:b/>
          <w:bCs/>
          <w:szCs w:val="28"/>
        </w:rPr>
        <w:t>меры по</w:t>
      </w:r>
      <w:r>
        <w:rPr>
          <w:b/>
          <w:bCs/>
          <w:szCs w:val="28"/>
        </w:rPr>
        <w:t xml:space="preserve"> </w:t>
      </w:r>
      <w:r w:rsidRPr="009E20BE">
        <w:rPr>
          <w:b/>
          <w:bCs/>
          <w:szCs w:val="28"/>
        </w:rPr>
        <w:t>сдерживанию цен на социально-значимые продукты питания</w:t>
      </w:r>
      <w:r w:rsidRPr="009E20BE">
        <w:rPr>
          <w:szCs w:val="28"/>
        </w:rPr>
        <w:t>:</w:t>
      </w:r>
    </w:p>
    <w:p w:rsidR="005019F9" w:rsidRPr="009E20BE" w:rsidRDefault="005019F9" w:rsidP="005019F9">
      <w:pPr>
        <w:numPr>
          <w:ilvl w:val="0"/>
          <w:numId w:val="9"/>
        </w:numPr>
        <w:tabs>
          <w:tab w:val="left" w:pos="1134"/>
        </w:tabs>
        <w:suppressAutoHyphens w:val="0"/>
        <w:ind w:left="0" w:firstLine="709"/>
        <w:jc w:val="both"/>
        <w:rPr>
          <w:szCs w:val="28"/>
        </w:rPr>
      </w:pPr>
      <w:r w:rsidRPr="009E20BE">
        <w:rPr>
          <w:szCs w:val="28"/>
        </w:rPr>
        <w:t>В целях стабилизации ценовой ситуации на продовольственном рынке Министерством сельского, лесного хозяйства и природных ресурсов Ульяно</w:t>
      </w:r>
      <w:r w:rsidRPr="009E20BE">
        <w:rPr>
          <w:szCs w:val="28"/>
        </w:rPr>
        <w:t>в</w:t>
      </w:r>
      <w:r w:rsidRPr="009E20BE">
        <w:rPr>
          <w:szCs w:val="28"/>
        </w:rPr>
        <w:t>ской области  совместно с главами администраций муниципальных образов</w:t>
      </w:r>
      <w:r w:rsidRPr="009E20BE">
        <w:rPr>
          <w:szCs w:val="28"/>
        </w:rPr>
        <w:t>а</w:t>
      </w:r>
      <w:r w:rsidRPr="009E20BE">
        <w:rPr>
          <w:szCs w:val="28"/>
        </w:rPr>
        <w:t xml:space="preserve">ний области организовано </w:t>
      </w:r>
      <w:r w:rsidRPr="009E20BE">
        <w:rPr>
          <w:b/>
          <w:szCs w:val="28"/>
        </w:rPr>
        <w:t>проведение сезонных сельскохозяйственных я</w:t>
      </w:r>
      <w:r w:rsidRPr="009E20BE">
        <w:rPr>
          <w:b/>
          <w:szCs w:val="28"/>
        </w:rPr>
        <w:t>р</w:t>
      </w:r>
      <w:r w:rsidRPr="009E20BE">
        <w:rPr>
          <w:b/>
          <w:szCs w:val="28"/>
        </w:rPr>
        <w:t>марок</w:t>
      </w:r>
      <w:r w:rsidRPr="009E20BE">
        <w:rPr>
          <w:szCs w:val="28"/>
        </w:rPr>
        <w:t>, на которых продукция реализуется непосредственно производителями по ценам ниже рыно</w:t>
      </w:r>
      <w:r w:rsidRPr="009E20BE">
        <w:rPr>
          <w:szCs w:val="28"/>
        </w:rPr>
        <w:t>ч</w:t>
      </w:r>
      <w:r w:rsidRPr="009E20BE">
        <w:rPr>
          <w:szCs w:val="28"/>
        </w:rPr>
        <w:t>ных.</w:t>
      </w:r>
    </w:p>
    <w:p w:rsidR="005019F9" w:rsidRPr="009E20BE" w:rsidRDefault="005019F9" w:rsidP="005019F9">
      <w:pPr>
        <w:tabs>
          <w:tab w:val="left" w:pos="1134"/>
        </w:tabs>
        <w:ind w:firstLine="709"/>
        <w:jc w:val="both"/>
        <w:rPr>
          <w:szCs w:val="28"/>
        </w:rPr>
      </w:pPr>
      <w:r w:rsidRPr="009E20BE">
        <w:rPr>
          <w:szCs w:val="28"/>
        </w:rPr>
        <w:lastRenderedPageBreak/>
        <w:t xml:space="preserve">В 2013 году в каждом районе </w:t>
      </w:r>
      <w:proofErr w:type="gramStart"/>
      <w:r w:rsidRPr="009E20BE">
        <w:rPr>
          <w:szCs w:val="28"/>
        </w:rPr>
        <w:t>г</w:t>
      </w:r>
      <w:proofErr w:type="gramEnd"/>
      <w:r w:rsidRPr="009E20BE">
        <w:rPr>
          <w:szCs w:val="28"/>
        </w:rPr>
        <w:t xml:space="preserve">. Ульяновска, </w:t>
      </w:r>
      <w:proofErr w:type="spellStart"/>
      <w:r w:rsidRPr="009E20BE">
        <w:rPr>
          <w:szCs w:val="28"/>
        </w:rPr>
        <w:t>Новоульяновске</w:t>
      </w:r>
      <w:proofErr w:type="spellEnd"/>
      <w:r w:rsidRPr="009E20BE">
        <w:rPr>
          <w:szCs w:val="28"/>
        </w:rPr>
        <w:t xml:space="preserve"> и Димитровграде  проводились весенние и осенние  сельскохозяйственные ярма</w:t>
      </w:r>
      <w:r w:rsidRPr="009E20BE">
        <w:rPr>
          <w:szCs w:val="28"/>
        </w:rPr>
        <w:t>р</w:t>
      </w:r>
      <w:r w:rsidRPr="009E20BE">
        <w:rPr>
          <w:szCs w:val="28"/>
        </w:rPr>
        <w:t>ки.</w:t>
      </w:r>
    </w:p>
    <w:p w:rsidR="005019F9" w:rsidRPr="009E20BE" w:rsidRDefault="005019F9" w:rsidP="005019F9">
      <w:pPr>
        <w:tabs>
          <w:tab w:val="left" w:pos="1134"/>
        </w:tabs>
        <w:ind w:firstLine="709"/>
        <w:jc w:val="both"/>
        <w:rPr>
          <w:szCs w:val="28"/>
        </w:rPr>
      </w:pPr>
      <w:proofErr w:type="gramStart"/>
      <w:r w:rsidRPr="009E20BE">
        <w:rPr>
          <w:b/>
          <w:szCs w:val="28"/>
        </w:rPr>
        <w:t>На 6 весенних ярмарках</w:t>
      </w:r>
      <w:r w:rsidRPr="009E20BE">
        <w:rPr>
          <w:szCs w:val="28"/>
        </w:rPr>
        <w:t xml:space="preserve"> реализовано  75,7 </w:t>
      </w:r>
      <w:proofErr w:type="spellStart"/>
      <w:r w:rsidRPr="009E20BE">
        <w:rPr>
          <w:szCs w:val="28"/>
        </w:rPr>
        <w:t>тн</w:t>
      </w:r>
      <w:proofErr w:type="spellEnd"/>
      <w:r w:rsidRPr="009E20BE">
        <w:rPr>
          <w:szCs w:val="28"/>
        </w:rPr>
        <w:t xml:space="preserve"> мяса птицы (говядина- 35,5 </w:t>
      </w:r>
      <w:proofErr w:type="spellStart"/>
      <w:r w:rsidRPr="009E20BE">
        <w:rPr>
          <w:szCs w:val="28"/>
        </w:rPr>
        <w:t>тн</w:t>
      </w:r>
      <w:proofErr w:type="spellEnd"/>
      <w:r w:rsidRPr="009E20BE">
        <w:rPr>
          <w:szCs w:val="28"/>
        </w:rPr>
        <w:t xml:space="preserve">, свинина – 38,6 </w:t>
      </w:r>
      <w:proofErr w:type="spellStart"/>
      <w:r w:rsidRPr="009E20BE">
        <w:rPr>
          <w:szCs w:val="28"/>
        </w:rPr>
        <w:t>тн</w:t>
      </w:r>
      <w:proofErr w:type="spellEnd"/>
      <w:r w:rsidRPr="009E20BE">
        <w:rPr>
          <w:szCs w:val="28"/>
        </w:rPr>
        <w:t xml:space="preserve">, баранина – 1,1 </w:t>
      </w:r>
      <w:proofErr w:type="spellStart"/>
      <w:r w:rsidRPr="009E20BE">
        <w:rPr>
          <w:szCs w:val="28"/>
        </w:rPr>
        <w:t>тн</w:t>
      </w:r>
      <w:proofErr w:type="spellEnd"/>
      <w:r w:rsidRPr="009E20BE">
        <w:rPr>
          <w:szCs w:val="28"/>
        </w:rPr>
        <w:t xml:space="preserve">), 6,6 </w:t>
      </w:r>
      <w:proofErr w:type="spellStart"/>
      <w:r w:rsidRPr="009E20BE">
        <w:rPr>
          <w:szCs w:val="28"/>
        </w:rPr>
        <w:t>тн</w:t>
      </w:r>
      <w:proofErr w:type="spellEnd"/>
      <w:r w:rsidRPr="009E20BE">
        <w:rPr>
          <w:szCs w:val="28"/>
        </w:rPr>
        <w:t xml:space="preserve"> мяса птицы, 718,6 тыс. шт.  яйца куриного, 3,3 </w:t>
      </w:r>
      <w:proofErr w:type="spellStart"/>
      <w:r w:rsidRPr="009E20BE">
        <w:rPr>
          <w:szCs w:val="28"/>
        </w:rPr>
        <w:t>тн</w:t>
      </w:r>
      <w:proofErr w:type="spellEnd"/>
      <w:r w:rsidRPr="009E20BE">
        <w:rPr>
          <w:szCs w:val="28"/>
        </w:rPr>
        <w:t xml:space="preserve"> молока разливного, 7,22 </w:t>
      </w:r>
      <w:proofErr w:type="spellStart"/>
      <w:r w:rsidRPr="009E20BE">
        <w:rPr>
          <w:szCs w:val="28"/>
        </w:rPr>
        <w:t>тн</w:t>
      </w:r>
      <w:proofErr w:type="spellEnd"/>
      <w:r w:rsidRPr="009E20BE">
        <w:rPr>
          <w:szCs w:val="28"/>
        </w:rPr>
        <w:t xml:space="preserve"> масла живо</w:t>
      </w:r>
      <w:r w:rsidRPr="009E20BE">
        <w:rPr>
          <w:szCs w:val="28"/>
        </w:rPr>
        <w:t>т</w:t>
      </w:r>
      <w:r w:rsidRPr="009E20BE">
        <w:rPr>
          <w:szCs w:val="28"/>
        </w:rPr>
        <w:t xml:space="preserve">ного, 4,7 </w:t>
      </w:r>
      <w:proofErr w:type="spellStart"/>
      <w:r w:rsidRPr="009E20BE">
        <w:rPr>
          <w:szCs w:val="28"/>
        </w:rPr>
        <w:t>тн</w:t>
      </w:r>
      <w:proofErr w:type="spellEnd"/>
      <w:r w:rsidRPr="009E20BE">
        <w:rPr>
          <w:szCs w:val="28"/>
        </w:rPr>
        <w:t xml:space="preserve"> сыра твердого, 16 </w:t>
      </w:r>
      <w:proofErr w:type="spellStart"/>
      <w:r w:rsidRPr="009E20BE">
        <w:rPr>
          <w:szCs w:val="28"/>
        </w:rPr>
        <w:t>тн</w:t>
      </w:r>
      <w:proofErr w:type="spellEnd"/>
      <w:r w:rsidRPr="009E20BE">
        <w:rPr>
          <w:szCs w:val="28"/>
        </w:rPr>
        <w:t xml:space="preserve"> колбасных изделий, 13,8 </w:t>
      </w:r>
      <w:proofErr w:type="spellStart"/>
      <w:r w:rsidRPr="009E20BE">
        <w:rPr>
          <w:szCs w:val="28"/>
        </w:rPr>
        <w:t>тн</w:t>
      </w:r>
      <w:proofErr w:type="spellEnd"/>
      <w:r w:rsidRPr="009E20BE">
        <w:rPr>
          <w:szCs w:val="28"/>
        </w:rPr>
        <w:t xml:space="preserve"> масла раст</w:t>
      </w:r>
      <w:r w:rsidRPr="009E20BE">
        <w:rPr>
          <w:szCs w:val="28"/>
        </w:rPr>
        <w:t>и</w:t>
      </w:r>
      <w:r w:rsidRPr="009E20BE">
        <w:rPr>
          <w:szCs w:val="28"/>
        </w:rPr>
        <w:t xml:space="preserve">тельного, 34,1 </w:t>
      </w:r>
      <w:proofErr w:type="spellStart"/>
      <w:r w:rsidRPr="009E20BE">
        <w:rPr>
          <w:szCs w:val="28"/>
        </w:rPr>
        <w:t>тн</w:t>
      </w:r>
      <w:proofErr w:type="spellEnd"/>
      <w:r w:rsidRPr="009E20BE">
        <w:rPr>
          <w:szCs w:val="28"/>
        </w:rPr>
        <w:t xml:space="preserve"> сахара, 11,2 </w:t>
      </w:r>
      <w:proofErr w:type="spellStart"/>
      <w:r w:rsidRPr="009E20BE">
        <w:rPr>
          <w:szCs w:val="28"/>
        </w:rPr>
        <w:t>тн</w:t>
      </w:r>
      <w:proofErr w:type="spellEnd"/>
      <w:r w:rsidRPr="009E20BE">
        <w:rPr>
          <w:szCs w:val="28"/>
        </w:rPr>
        <w:t xml:space="preserve"> муки пшеничной, 12,1 </w:t>
      </w:r>
      <w:proofErr w:type="spellStart"/>
      <w:r w:rsidRPr="009E20BE">
        <w:rPr>
          <w:szCs w:val="28"/>
        </w:rPr>
        <w:t>тн</w:t>
      </w:r>
      <w:proofErr w:type="spellEnd"/>
      <w:r w:rsidRPr="009E20BE">
        <w:rPr>
          <w:szCs w:val="28"/>
        </w:rPr>
        <w:t xml:space="preserve"> круп, 55,1 </w:t>
      </w:r>
      <w:proofErr w:type="spellStart"/>
      <w:r w:rsidRPr="009E20BE">
        <w:rPr>
          <w:szCs w:val="28"/>
        </w:rPr>
        <w:t>тн</w:t>
      </w:r>
      <w:proofErr w:type="spellEnd"/>
      <w:r w:rsidRPr="009E20BE">
        <w:rPr>
          <w:szCs w:val="28"/>
        </w:rPr>
        <w:t xml:space="preserve"> картофеля</w:t>
      </w:r>
      <w:proofErr w:type="gramEnd"/>
      <w:r w:rsidRPr="009E20BE">
        <w:rPr>
          <w:szCs w:val="28"/>
        </w:rPr>
        <w:t xml:space="preserve">, 37,0 </w:t>
      </w:r>
      <w:proofErr w:type="spellStart"/>
      <w:r w:rsidRPr="009E20BE">
        <w:rPr>
          <w:szCs w:val="28"/>
        </w:rPr>
        <w:t>тн</w:t>
      </w:r>
      <w:proofErr w:type="spellEnd"/>
      <w:r w:rsidRPr="009E20BE">
        <w:rPr>
          <w:szCs w:val="28"/>
        </w:rPr>
        <w:t xml:space="preserve"> овощей, 7,6 </w:t>
      </w:r>
      <w:proofErr w:type="spellStart"/>
      <w:r w:rsidRPr="009E20BE">
        <w:rPr>
          <w:szCs w:val="28"/>
        </w:rPr>
        <w:t>тн</w:t>
      </w:r>
      <w:proofErr w:type="spellEnd"/>
      <w:r w:rsidRPr="009E20BE">
        <w:rPr>
          <w:szCs w:val="28"/>
        </w:rPr>
        <w:t xml:space="preserve"> мёда, 12,8 </w:t>
      </w:r>
      <w:proofErr w:type="spellStart"/>
      <w:r w:rsidRPr="009E20BE">
        <w:rPr>
          <w:szCs w:val="28"/>
        </w:rPr>
        <w:t>тн</w:t>
      </w:r>
      <w:proofErr w:type="spellEnd"/>
      <w:r w:rsidRPr="009E20BE">
        <w:rPr>
          <w:szCs w:val="28"/>
        </w:rPr>
        <w:t xml:space="preserve"> подсолнечника, 30,8 </w:t>
      </w:r>
      <w:proofErr w:type="spellStart"/>
      <w:r w:rsidRPr="009E20BE">
        <w:rPr>
          <w:szCs w:val="28"/>
        </w:rPr>
        <w:t>тн</w:t>
      </w:r>
      <w:proofErr w:type="spellEnd"/>
      <w:r w:rsidRPr="009E20BE">
        <w:rPr>
          <w:szCs w:val="28"/>
        </w:rPr>
        <w:t xml:space="preserve"> </w:t>
      </w:r>
      <w:proofErr w:type="spellStart"/>
      <w:r w:rsidRPr="009E20BE">
        <w:rPr>
          <w:szCs w:val="28"/>
        </w:rPr>
        <w:t>зернопр</w:t>
      </w:r>
      <w:r w:rsidRPr="009E20BE">
        <w:rPr>
          <w:szCs w:val="28"/>
        </w:rPr>
        <w:t>о</w:t>
      </w:r>
      <w:r w:rsidRPr="009E20BE">
        <w:rPr>
          <w:szCs w:val="28"/>
        </w:rPr>
        <w:t>дуктов</w:t>
      </w:r>
      <w:proofErr w:type="spellEnd"/>
      <w:r w:rsidRPr="009E20BE">
        <w:rPr>
          <w:szCs w:val="28"/>
        </w:rPr>
        <w:t>.</w:t>
      </w:r>
    </w:p>
    <w:p w:rsidR="005019F9" w:rsidRPr="009E20BE" w:rsidRDefault="005019F9" w:rsidP="005019F9">
      <w:pPr>
        <w:tabs>
          <w:tab w:val="left" w:pos="1134"/>
        </w:tabs>
        <w:ind w:firstLine="709"/>
        <w:jc w:val="both"/>
        <w:rPr>
          <w:szCs w:val="28"/>
        </w:rPr>
      </w:pPr>
      <w:r w:rsidRPr="009E20BE">
        <w:rPr>
          <w:szCs w:val="28"/>
        </w:rPr>
        <w:t>Всего реал</w:t>
      </w:r>
      <w:r w:rsidRPr="009E20BE">
        <w:rPr>
          <w:szCs w:val="28"/>
        </w:rPr>
        <w:t>и</w:t>
      </w:r>
      <w:r w:rsidRPr="009E20BE">
        <w:rPr>
          <w:szCs w:val="28"/>
        </w:rPr>
        <w:t>зовано продукции на сумму 56,2 млн. рублей.</w:t>
      </w:r>
    </w:p>
    <w:p w:rsidR="005019F9" w:rsidRPr="009E20BE" w:rsidRDefault="005019F9" w:rsidP="005019F9">
      <w:pPr>
        <w:tabs>
          <w:tab w:val="left" w:pos="1134"/>
        </w:tabs>
        <w:ind w:firstLine="709"/>
        <w:jc w:val="both"/>
        <w:rPr>
          <w:szCs w:val="28"/>
        </w:rPr>
      </w:pPr>
      <w:r w:rsidRPr="009E20BE">
        <w:rPr>
          <w:b/>
          <w:szCs w:val="28"/>
        </w:rPr>
        <w:t>В августе-декабре 2013 года</w:t>
      </w:r>
      <w:r w:rsidRPr="009E20BE">
        <w:rPr>
          <w:szCs w:val="28"/>
        </w:rPr>
        <w:t xml:space="preserve"> проведено </w:t>
      </w:r>
      <w:r w:rsidRPr="009E20BE">
        <w:rPr>
          <w:b/>
          <w:szCs w:val="28"/>
        </w:rPr>
        <w:t>18 областных осенних сельск</w:t>
      </w:r>
      <w:r w:rsidRPr="009E20BE">
        <w:rPr>
          <w:b/>
          <w:szCs w:val="28"/>
        </w:rPr>
        <w:t>о</w:t>
      </w:r>
      <w:r w:rsidRPr="009E20BE">
        <w:rPr>
          <w:b/>
          <w:szCs w:val="28"/>
        </w:rPr>
        <w:t xml:space="preserve">хозяйственных ярмарок </w:t>
      </w:r>
      <w:r w:rsidRPr="009E20BE">
        <w:rPr>
          <w:szCs w:val="28"/>
        </w:rPr>
        <w:t xml:space="preserve">(ярмарки проводились на месяц раньше обычного, проводилось по три ярмарки в каждом районе </w:t>
      </w:r>
      <w:proofErr w:type="gramStart"/>
      <w:r w:rsidRPr="009E20BE">
        <w:rPr>
          <w:szCs w:val="28"/>
        </w:rPr>
        <w:t>г</w:t>
      </w:r>
      <w:proofErr w:type="gramEnd"/>
      <w:r w:rsidRPr="009E20BE">
        <w:rPr>
          <w:szCs w:val="28"/>
        </w:rPr>
        <w:t>. Ульяно</w:t>
      </w:r>
      <w:r w:rsidRPr="009E20BE">
        <w:rPr>
          <w:szCs w:val="28"/>
        </w:rPr>
        <w:t>в</w:t>
      </w:r>
      <w:r w:rsidRPr="009E20BE">
        <w:rPr>
          <w:szCs w:val="28"/>
        </w:rPr>
        <w:t>ска).</w:t>
      </w:r>
    </w:p>
    <w:p w:rsidR="005019F9" w:rsidRPr="009E20BE" w:rsidRDefault="005019F9" w:rsidP="005019F9">
      <w:pPr>
        <w:tabs>
          <w:tab w:val="left" w:pos="1134"/>
        </w:tabs>
        <w:ind w:firstLine="709"/>
        <w:jc w:val="both"/>
        <w:rPr>
          <w:szCs w:val="28"/>
        </w:rPr>
      </w:pPr>
      <w:r w:rsidRPr="009E20BE">
        <w:rPr>
          <w:szCs w:val="28"/>
        </w:rPr>
        <w:t>На торговых ярмарках было  реализовано  более 1,1 тысячи тонн ов</w:t>
      </w:r>
      <w:r w:rsidRPr="009E20BE">
        <w:rPr>
          <w:szCs w:val="28"/>
        </w:rPr>
        <w:t>о</w:t>
      </w:r>
      <w:r w:rsidRPr="009E20BE">
        <w:rPr>
          <w:szCs w:val="28"/>
        </w:rPr>
        <w:t>щей, в том числе порядка 520 тонн картофеля, более 250 тонн капусты, 154 тонны лука, 123 тонны моркови, 43 то</w:t>
      </w:r>
      <w:r w:rsidRPr="009E20BE">
        <w:rPr>
          <w:szCs w:val="28"/>
        </w:rPr>
        <w:t>н</w:t>
      </w:r>
      <w:r w:rsidRPr="009E20BE">
        <w:rPr>
          <w:szCs w:val="28"/>
        </w:rPr>
        <w:t>ны свёклы.</w:t>
      </w:r>
    </w:p>
    <w:p w:rsidR="005019F9" w:rsidRPr="009E20BE" w:rsidRDefault="005019F9" w:rsidP="005019F9">
      <w:pPr>
        <w:tabs>
          <w:tab w:val="left" w:pos="1134"/>
        </w:tabs>
        <w:ind w:firstLine="709"/>
        <w:jc w:val="both"/>
        <w:rPr>
          <w:szCs w:val="28"/>
        </w:rPr>
      </w:pPr>
      <w:r w:rsidRPr="009E20BE">
        <w:rPr>
          <w:szCs w:val="28"/>
        </w:rPr>
        <w:t>Кроме того, реализовано 279 тонны сахара, 270 тонн мяса (говядина, св</w:t>
      </w:r>
      <w:r w:rsidRPr="009E20BE">
        <w:rPr>
          <w:szCs w:val="28"/>
        </w:rPr>
        <w:t>и</w:t>
      </w:r>
      <w:r w:rsidRPr="009E20BE">
        <w:rPr>
          <w:szCs w:val="28"/>
        </w:rPr>
        <w:t>нина, баранина), 78 тонн мёда, 55 тонн колбасных изделий, 53 тонны мяса птицы, 50 тонн муки, 42 тонны растительного масла, 30 тонн круп в ассортименте, 28 тонн рыбы, 24 тонны сливочного масла, по 18 тонн сыра и м</w:t>
      </w:r>
      <w:r w:rsidRPr="009E20BE">
        <w:rPr>
          <w:szCs w:val="28"/>
        </w:rPr>
        <w:t>о</w:t>
      </w:r>
      <w:r w:rsidRPr="009E20BE">
        <w:rPr>
          <w:szCs w:val="28"/>
        </w:rPr>
        <w:t xml:space="preserve">лока. </w:t>
      </w:r>
    </w:p>
    <w:p w:rsidR="005019F9" w:rsidRPr="009E20BE" w:rsidRDefault="005019F9" w:rsidP="005019F9">
      <w:pPr>
        <w:tabs>
          <w:tab w:val="left" w:pos="1134"/>
        </w:tabs>
        <w:ind w:firstLine="709"/>
        <w:jc w:val="both"/>
        <w:rPr>
          <w:szCs w:val="28"/>
        </w:rPr>
      </w:pPr>
      <w:r w:rsidRPr="009E20BE">
        <w:rPr>
          <w:szCs w:val="28"/>
        </w:rPr>
        <w:t>Птицефабрики реализовали на ярмарках более 2,2 миллионов штук яиц по цене от 39 до 43 рублей за д</w:t>
      </w:r>
      <w:r w:rsidRPr="009E20BE">
        <w:rPr>
          <w:szCs w:val="28"/>
        </w:rPr>
        <w:t>е</w:t>
      </w:r>
      <w:r w:rsidRPr="009E20BE">
        <w:rPr>
          <w:szCs w:val="28"/>
        </w:rPr>
        <w:t>сяток.</w:t>
      </w:r>
    </w:p>
    <w:p w:rsidR="005019F9" w:rsidRPr="009E20BE" w:rsidRDefault="005019F9" w:rsidP="005019F9">
      <w:pPr>
        <w:tabs>
          <w:tab w:val="left" w:pos="1134"/>
        </w:tabs>
        <w:ind w:firstLine="709"/>
        <w:jc w:val="both"/>
        <w:rPr>
          <w:szCs w:val="28"/>
        </w:rPr>
      </w:pPr>
      <w:r w:rsidRPr="009E20BE">
        <w:rPr>
          <w:szCs w:val="28"/>
        </w:rPr>
        <w:t>Всего по итогам ярмарок ульяновские сельхозпроизводители реализовали продукции на сумму 159,1 милли</w:t>
      </w:r>
      <w:r w:rsidRPr="009E20BE">
        <w:rPr>
          <w:szCs w:val="28"/>
        </w:rPr>
        <w:t>о</w:t>
      </w:r>
      <w:r w:rsidRPr="009E20BE">
        <w:rPr>
          <w:szCs w:val="28"/>
        </w:rPr>
        <w:t>на рублей.</w:t>
      </w:r>
    </w:p>
    <w:p w:rsidR="005019F9" w:rsidRPr="009E20BE" w:rsidRDefault="005019F9" w:rsidP="005019F9">
      <w:pPr>
        <w:tabs>
          <w:tab w:val="left" w:pos="1134"/>
        </w:tabs>
        <w:ind w:firstLine="709"/>
        <w:jc w:val="both"/>
        <w:rPr>
          <w:szCs w:val="28"/>
        </w:rPr>
      </w:pPr>
      <w:r w:rsidRPr="009E20BE">
        <w:rPr>
          <w:szCs w:val="28"/>
        </w:rPr>
        <w:t>Кроме того, в городе Ульяновске в ноябре-декабре  организовано проведение выездных сельскохозяйс</w:t>
      </w:r>
      <w:r w:rsidRPr="009E20BE">
        <w:rPr>
          <w:szCs w:val="28"/>
        </w:rPr>
        <w:t>т</w:t>
      </w:r>
      <w:r w:rsidRPr="009E20BE">
        <w:rPr>
          <w:szCs w:val="28"/>
        </w:rPr>
        <w:t xml:space="preserve">венных ярмарок в мини-формате. </w:t>
      </w:r>
    </w:p>
    <w:p w:rsidR="005019F9" w:rsidRPr="009E20BE" w:rsidRDefault="005019F9" w:rsidP="005019F9">
      <w:pPr>
        <w:tabs>
          <w:tab w:val="left" w:pos="1134"/>
        </w:tabs>
        <w:ind w:firstLine="709"/>
        <w:jc w:val="both"/>
        <w:rPr>
          <w:szCs w:val="28"/>
        </w:rPr>
      </w:pPr>
      <w:r w:rsidRPr="009E20BE">
        <w:rPr>
          <w:szCs w:val="28"/>
        </w:rPr>
        <w:t>В январе-феврале 2014 года организовано проведение еженедельных ярмарок на базе ОАО «</w:t>
      </w:r>
      <w:proofErr w:type="spellStart"/>
      <w:r w:rsidRPr="009E20BE">
        <w:rPr>
          <w:szCs w:val="28"/>
        </w:rPr>
        <w:t>Агропропарк</w:t>
      </w:r>
      <w:proofErr w:type="spellEnd"/>
      <w:r w:rsidRPr="009E20BE">
        <w:rPr>
          <w:szCs w:val="28"/>
        </w:rPr>
        <w:t>» (ранее ярмарки в зимний период не пров</w:t>
      </w:r>
      <w:r w:rsidRPr="009E20BE">
        <w:rPr>
          <w:szCs w:val="28"/>
        </w:rPr>
        <w:t>о</w:t>
      </w:r>
      <w:r w:rsidRPr="009E20BE">
        <w:rPr>
          <w:szCs w:val="28"/>
        </w:rPr>
        <w:t>дились).</w:t>
      </w:r>
    </w:p>
    <w:p w:rsidR="005019F9" w:rsidRPr="009E20BE" w:rsidRDefault="005019F9" w:rsidP="005019F9">
      <w:pPr>
        <w:tabs>
          <w:tab w:val="left" w:pos="1134"/>
        </w:tabs>
        <w:ind w:firstLine="709"/>
        <w:jc w:val="both"/>
        <w:rPr>
          <w:szCs w:val="28"/>
        </w:rPr>
      </w:pPr>
      <w:r w:rsidRPr="009E20BE">
        <w:rPr>
          <w:szCs w:val="28"/>
        </w:rPr>
        <w:t xml:space="preserve">Проведение ярмарок </w:t>
      </w:r>
      <w:r w:rsidRPr="009E20BE">
        <w:rPr>
          <w:b/>
          <w:szCs w:val="28"/>
        </w:rPr>
        <w:t>позволило улучшить конкурентную среду среди организаций торговли</w:t>
      </w:r>
      <w:r w:rsidRPr="009E20BE">
        <w:rPr>
          <w:szCs w:val="28"/>
        </w:rPr>
        <w:t>, что привело к стабильной ценовой ситуации на продовол</w:t>
      </w:r>
      <w:r w:rsidRPr="009E20BE">
        <w:rPr>
          <w:szCs w:val="28"/>
        </w:rPr>
        <w:t>ь</w:t>
      </w:r>
      <w:r w:rsidRPr="009E20BE">
        <w:rPr>
          <w:szCs w:val="28"/>
        </w:rPr>
        <w:t>ственном рынке.</w:t>
      </w:r>
    </w:p>
    <w:p w:rsidR="005019F9" w:rsidRPr="00517D57" w:rsidRDefault="005019F9" w:rsidP="005019F9">
      <w:pPr>
        <w:numPr>
          <w:ilvl w:val="0"/>
          <w:numId w:val="9"/>
        </w:numPr>
        <w:tabs>
          <w:tab w:val="left" w:pos="1134"/>
        </w:tabs>
        <w:suppressAutoHyphens w:val="0"/>
        <w:ind w:left="0" w:firstLine="709"/>
        <w:jc w:val="both"/>
        <w:rPr>
          <w:szCs w:val="28"/>
        </w:rPr>
      </w:pPr>
      <w:r w:rsidRPr="009E20BE">
        <w:rPr>
          <w:szCs w:val="28"/>
        </w:rPr>
        <w:t xml:space="preserve"> В целях </w:t>
      </w:r>
      <w:proofErr w:type="gramStart"/>
      <w:r w:rsidRPr="009E20BE">
        <w:rPr>
          <w:szCs w:val="28"/>
        </w:rPr>
        <w:t>контроля  за</w:t>
      </w:r>
      <w:proofErr w:type="gramEnd"/>
      <w:r w:rsidRPr="009E20BE">
        <w:rPr>
          <w:szCs w:val="28"/>
        </w:rPr>
        <w:t xml:space="preserve"> уровнем цен на социально-значимые  проду</w:t>
      </w:r>
      <w:r w:rsidRPr="009E20BE">
        <w:rPr>
          <w:szCs w:val="28"/>
        </w:rPr>
        <w:t>к</w:t>
      </w:r>
      <w:r w:rsidRPr="009E20BE">
        <w:rPr>
          <w:szCs w:val="28"/>
        </w:rPr>
        <w:t xml:space="preserve">ты питания, размеров </w:t>
      </w:r>
      <w:r w:rsidRPr="00517D57">
        <w:rPr>
          <w:szCs w:val="28"/>
        </w:rPr>
        <w:t>торговых наценок  в каждом муниципальном образов</w:t>
      </w:r>
      <w:r w:rsidRPr="00517D57">
        <w:rPr>
          <w:szCs w:val="28"/>
        </w:rPr>
        <w:t>а</w:t>
      </w:r>
      <w:r w:rsidRPr="00517D57">
        <w:rPr>
          <w:szCs w:val="28"/>
        </w:rPr>
        <w:t xml:space="preserve">нии  сформирована  группа «общественного контроля», в состав которой вошли  представители общественности, общественных политических партий, депутаты. </w:t>
      </w:r>
    </w:p>
    <w:p w:rsidR="005019F9" w:rsidRPr="00517D57" w:rsidRDefault="005019F9" w:rsidP="005019F9">
      <w:pPr>
        <w:numPr>
          <w:ilvl w:val="0"/>
          <w:numId w:val="9"/>
        </w:numPr>
        <w:tabs>
          <w:tab w:val="left" w:pos="1134"/>
        </w:tabs>
        <w:suppressAutoHyphens w:val="0"/>
        <w:autoSpaceDE w:val="0"/>
        <w:autoSpaceDN w:val="0"/>
        <w:adjustRightInd w:val="0"/>
        <w:ind w:left="0" w:firstLine="709"/>
        <w:jc w:val="both"/>
        <w:rPr>
          <w:szCs w:val="28"/>
        </w:rPr>
      </w:pPr>
      <w:r w:rsidRPr="00517D57">
        <w:rPr>
          <w:szCs w:val="28"/>
        </w:rPr>
        <w:t xml:space="preserve">В магазинах сетевых компаний и в магазинах прилавочного типа в муниципальных образованиях постоянно проводятся </w:t>
      </w:r>
      <w:r w:rsidRPr="00517D57">
        <w:rPr>
          <w:b/>
          <w:szCs w:val="28"/>
        </w:rPr>
        <w:t>акции по снижению цен</w:t>
      </w:r>
      <w:r w:rsidRPr="00517D57">
        <w:rPr>
          <w:szCs w:val="28"/>
        </w:rPr>
        <w:t xml:space="preserve"> на продукты питания. Министерством ведется мониторинг проводимых акций.</w:t>
      </w:r>
    </w:p>
    <w:p w:rsidR="005019F9" w:rsidRPr="00517D57" w:rsidRDefault="005019F9" w:rsidP="005019F9">
      <w:pPr>
        <w:numPr>
          <w:ilvl w:val="0"/>
          <w:numId w:val="9"/>
        </w:numPr>
        <w:tabs>
          <w:tab w:val="left" w:pos="1134"/>
        </w:tabs>
        <w:suppressAutoHyphens w:val="0"/>
        <w:autoSpaceDE w:val="0"/>
        <w:autoSpaceDN w:val="0"/>
        <w:adjustRightInd w:val="0"/>
        <w:ind w:left="0" w:firstLine="709"/>
        <w:jc w:val="both"/>
        <w:rPr>
          <w:szCs w:val="28"/>
        </w:rPr>
      </w:pPr>
      <w:r w:rsidRPr="00517D57">
        <w:rPr>
          <w:szCs w:val="28"/>
        </w:rPr>
        <w:t xml:space="preserve">В торговых предприятиях Ульяновской области на социально-значимые продукты питания определены </w:t>
      </w:r>
      <w:r w:rsidRPr="00517D57">
        <w:rPr>
          <w:b/>
          <w:szCs w:val="28"/>
        </w:rPr>
        <w:t xml:space="preserve">низкие торговые наценки </w:t>
      </w:r>
      <w:r w:rsidRPr="00517D57">
        <w:rPr>
          <w:szCs w:val="28"/>
        </w:rPr>
        <w:t>(от 1,5% до 15%).</w:t>
      </w:r>
    </w:p>
    <w:p w:rsidR="005019F9" w:rsidRDefault="005019F9" w:rsidP="005019F9">
      <w:pPr>
        <w:tabs>
          <w:tab w:val="left" w:pos="1134"/>
        </w:tabs>
        <w:ind w:firstLine="709"/>
        <w:jc w:val="both"/>
        <w:rPr>
          <w:szCs w:val="28"/>
        </w:rPr>
      </w:pPr>
    </w:p>
    <w:p w:rsidR="005019F9" w:rsidRPr="00517D57" w:rsidRDefault="005019F9" w:rsidP="005019F9">
      <w:pPr>
        <w:tabs>
          <w:tab w:val="left" w:pos="1134"/>
        </w:tabs>
        <w:ind w:firstLine="709"/>
        <w:jc w:val="both"/>
        <w:rPr>
          <w:szCs w:val="28"/>
        </w:rPr>
      </w:pPr>
      <w:r w:rsidRPr="00517D57">
        <w:rPr>
          <w:szCs w:val="28"/>
        </w:rPr>
        <w:t xml:space="preserve">Проводимая </w:t>
      </w:r>
      <w:r w:rsidRPr="00517D57">
        <w:rPr>
          <w:b/>
          <w:szCs w:val="28"/>
        </w:rPr>
        <w:t>работа дает позитивный результат</w:t>
      </w:r>
    </w:p>
    <w:p w:rsidR="005019F9" w:rsidRPr="00944CBE" w:rsidRDefault="005019F9" w:rsidP="005019F9">
      <w:pPr>
        <w:ind w:firstLine="709"/>
        <w:jc w:val="both"/>
        <w:rPr>
          <w:bCs/>
          <w:szCs w:val="28"/>
        </w:rPr>
      </w:pPr>
      <w:r w:rsidRPr="00944CBE">
        <w:rPr>
          <w:bCs/>
          <w:szCs w:val="28"/>
        </w:rPr>
        <w:lastRenderedPageBreak/>
        <w:t xml:space="preserve">В соответствии с рейтингом, </w:t>
      </w:r>
      <w:r>
        <w:rPr>
          <w:bCs/>
          <w:szCs w:val="28"/>
        </w:rPr>
        <w:t>по состоянию на 13 марта с</w:t>
      </w:r>
      <w:r w:rsidRPr="00944CBE">
        <w:rPr>
          <w:bCs/>
          <w:szCs w:val="28"/>
        </w:rPr>
        <w:t>реди 14 гор</w:t>
      </w:r>
      <w:r w:rsidRPr="00944CBE">
        <w:rPr>
          <w:bCs/>
          <w:szCs w:val="28"/>
        </w:rPr>
        <w:t>о</w:t>
      </w:r>
      <w:r w:rsidRPr="00944CBE">
        <w:rPr>
          <w:bCs/>
          <w:szCs w:val="28"/>
        </w:rPr>
        <w:t>дов Приволжского федерального округа, потребительские цены в Ульяновской о</w:t>
      </w:r>
      <w:r w:rsidRPr="00944CBE">
        <w:rPr>
          <w:bCs/>
          <w:szCs w:val="28"/>
        </w:rPr>
        <w:t>б</w:t>
      </w:r>
      <w:r w:rsidRPr="00944CBE">
        <w:rPr>
          <w:bCs/>
          <w:szCs w:val="28"/>
        </w:rPr>
        <w:t xml:space="preserve">ласти </w:t>
      </w:r>
      <w:r w:rsidRPr="00944CBE">
        <w:rPr>
          <w:b/>
          <w:bCs/>
          <w:szCs w:val="28"/>
        </w:rPr>
        <w:t>на 22 группы</w:t>
      </w:r>
      <w:r w:rsidRPr="00944CBE">
        <w:rPr>
          <w:bCs/>
          <w:szCs w:val="28"/>
        </w:rPr>
        <w:t xml:space="preserve">  продовольственных товаров </w:t>
      </w:r>
      <w:r w:rsidRPr="00944CBE">
        <w:rPr>
          <w:b/>
          <w:bCs/>
          <w:szCs w:val="28"/>
        </w:rPr>
        <w:t>из 29 групп продуктов п</w:t>
      </w:r>
      <w:r w:rsidRPr="00944CBE">
        <w:rPr>
          <w:b/>
          <w:bCs/>
          <w:szCs w:val="28"/>
        </w:rPr>
        <w:t>и</w:t>
      </w:r>
      <w:r w:rsidRPr="00944CBE">
        <w:rPr>
          <w:b/>
          <w:bCs/>
          <w:szCs w:val="28"/>
        </w:rPr>
        <w:t>тания</w:t>
      </w:r>
      <w:r w:rsidRPr="00944CBE">
        <w:rPr>
          <w:bCs/>
          <w:szCs w:val="28"/>
        </w:rPr>
        <w:t>, отслеживаемых Росстатом, занимают с 1 по 7 место, начиная от мин</w:t>
      </w:r>
      <w:r w:rsidRPr="00944CBE">
        <w:rPr>
          <w:bCs/>
          <w:szCs w:val="28"/>
        </w:rPr>
        <w:t>и</w:t>
      </w:r>
      <w:r w:rsidRPr="00944CBE">
        <w:rPr>
          <w:bCs/>
          <w:szCs w:val="28"/>
        </w:rPr>
        <w:t xml:space="preserve">мальной цены.  </w:t>
      </w:r>
    </w:p>
    <w:p w:rsidR="005019F9" w:rsidRPr="00944CBE" w:rsidRDefault="005019F9" w:rsidP="005019F9">
      <w:pPr>
        <w:ind w:firstLine="709"/>
        <w:jc w:val="both"/>
        <w:rPr>
          <w:bCs/>
          <w:szCs w:val="28"/>
        </w:rPr>
      </w:pPr>
      <w:r w:rsidRPr="00944CBE">
        <w:rPr>
          <w:bCs/>
          <w:szCs w:val="28"/>
        </w:rPr>
        <w:t>Среди регионов Приволжского федерального округа в г</w:t>
      </w:r>
      <w:proofErr w:type="gramStart"/>
      <w:r w:rsidRPr="00944CBE">
        <w:rPr>
          <w:bCs/>
          <w:szCs w:val="28"/>
        </w:rPr>
        <w:t>.У</w:t>
      </w:r>
      <w:proofErr w:type="gramEnd"/>
      <w:r w:rsidRPr="00944CBE">
        <w:rPr>
          <w:bCs/>
          <w:szCs w:val="28"/>
        </w:rPr>
        <w:t xml:space="preserve">льяновске </w:t>
      </w:r>
      <w:r w:rsidRPr="00944CBE">
        <w:rPr>
          <w:b/>
          <w:bCs/>
          <w:szCs w:val="28"/>
        </w:rPr>
        <w:t>с</w:t>
      </w:r>
      <w:r w:rsidRPr="00944CBE">
        <w:rPr>
          <w:b/>
          <w:bCs/>
          <w:szCs w:val="28"/>
        </w:rPr>
        <w:t>а</w:t>
      </w:r>
      <w:r w:rsidRPr="00944CBE">
        <w:rPr>
          <w:b/>
          <w:bCs/>
          <w:szCs w:val="28"/>
        </w:rPr>
        <w:t>мая низкая цена на яйца куриные</w:t>
      </w:r>
      <w:r w:rsidRPr="00944CBE">
        <w:rPr>
          <w:bCs/>
          <w:szCs w:val="28"/>
        </w:rPr>
        <w:t xml:space="preserve">;  </w:t>
      </w:r>
    </w:p>
    <w:p w:rsidR="005019F9" w:rsidRPr="00944CBE" w:rsidRDefault="005019F9" w:rsidP="005019F9">
      <w:pPr>
        <w:ind w:firstLine="709"/>
        <w:jc w:val="both"/>
        <w:rPr>
          <w:bCs/>
          <w:szCs w:val="28"/>
        </w:rPr>
      </w:pPr>
      <w:r w:rsidRPr="00944CBE">
        <w:rPr>
          <w:b/>
          <w:bCs/>
          <w:szCs w:val="28"/>
        </w:rPr>
        <w:t>на втором месте</w:t>
      </w:r>
      <w:r w:rsidRPr="00944CBE">
        <w:rPr>
          <w:bCs/>
          <w:szCs w:val="28"/>
        </w:rPr>
        <w:t xml:space="preserve"> находятся потребительские цены на молоко питьевое цельное пастеризованное 2,5-3,2% жирности, молоко питьевое цельное стер</w:t>
      </w:r>
      <w:r w:rsidRPr="00944CBE">
        <w:rPr>
          <w:bCs/>
          <w:szCs w:val="28"/>
        </w:rPr>
        <w:t>и</w:t>
      </w:r>
      <w:r w:rsidRPr="00944CBE">
        <w:rPr>
          <w:bCs/>
          <w:szCs w:val="28"/>
        </w:rPr>
        <w:t xml:space="preserve">лизованное 2,5-3,2% жирности, сметану; </w:t>
      </w:r>
    </w:p>
    <w:p w:rsidR="005019F9" w:rsidRPr="00944CBE" w:rsidRDefault="005019F9" w:rsidP="005019F9">
      <w:pPr>
        <w:ind w:firstLine="709"/>
        <w:jc w:val="both"/>
        <w:rPr>
          <w:bCs/>
          <w:szCs w:val="28"/>
        </w:rPr>
      </w:pPr>
      <w:r w:rsidRPr="00944CBE">
        <w:rPr>
          <w:b/>
          <w:bCs/>
          <w:szCs w:val="28"/>
        </w:rPr>
        <w:t>на третьем месте</w:t>
      </w:r>
      <w:r w:rsidRPr="00944CBE">
        <w:rPr>
          <w:bCs/>
          <w:szCs w:val="28"/>
        </w:rPr>
        <w:t xml:space="preserve"> – на творог жирный, соль поваренную пищевую;</w:t>
      </w:r>
    </w:p>
    <w:p w:rsidR="005019F9" w:rsidRPr="00944CBE" w:rsidRDefault="005019F9" w:rsidP="005019F9">
      <w:pPr>
        <w:ind w:firstLine="709"/>
        <w:jc w:val="both"/>
        <w:rPr>
          <w:bCs/>
          <w:szCs w:val="28"/>
        </w:rPr>
      </w:pPr>
      <w:r w:rsidRPr="00944CBE">
        <w:rPr>
          <w:b/>
          <w:bCs/>
          <w:szCs w:val="28"/>
        </w:rPr>
        <w:t>на четвёртом месте</w:t>
      </w:r>
      <w:r w:rsidRPr="00944CBE">
        <w:rPr>
          <w:bCs/>
          <w:szCs w:val="28"/>
        </w:rPr>
        <w:t xml:space="preserve"> – на куры (кроме </w:t>
      </w:r>
      <w:proofErr w:type="gramStart"/>
      <w:r w:rsidRPr="00944CBE">
        <w:rPr>
          <w:bCs/>
          <w:szCs w:val="28"/>
        </w:rPr>
        <w:t>куриных</w:t>
      </w:r>
      <w:proofErr w:type="gramEnd"/>
      <w:r w:rsidRPr="00944CBE">
        <w:rPr>
          <w:bCs/>
          <w:szCs w:val="28"/>
        </w:rPr>
        <w:t xml:space="preserve"> </w:t>
      </w:r>
      <w:proofErr w:type="spellStart"/>
      <w:r w:rsidRPr="00944CBE">
        <w:rPr>
          <w:bCs/>
          <w:szCs w:val="28"/>
        </w:rPr>
        <w:t>окорочков</w:t>
      </w:r>
      <w:proofErr w:type="spellEnd"/>
      <w:r w:rsidRPr="00944CBE">
        <w:rPr>
          <w:bCs/>
          <w:szCs w:val="28"/>
        </w:rPr>
        <w:t>), масло сл</w:t>
      </w:r>
      <w:r w:rsidRPr="00944CBE">
        <w:rPr>
          <w:bCs/>
          <w:szCs w:val="28"/>
        </w:rPr>
        <w:t>и</w:t>
      </w:r>
      <w:r w:rsidRPr="00944CBE">
        <w:rPr>
          <w:bCs/>
          <w:szCs w:val="28"/>
        </w:rPr>
        <w:t xml:space="preserve">вочное, рыбу мороженую (за исключением деликатесной) неразделанную; </w:t>
      </w:r>
    </w:p>
    <w:p w:rsidR="005019F9" w:rsidRPr="00944CBE" w:rsidRDefault="005019F9" w:rsidP="005019F9">
      <w:pPr>
        <w:ind w:firstLine="709"/>
        <w:jc w:val="both"/>
        <w:rPr>
          <w:bCs/>
          <w:szCs w:val="28"/>
        </w:rPr>
      </w:pPr>
      <w:r w:rsidRPr="00944CBE">
        <w:rPr>
          <w:b/>
          <w:bCs/>
          <w:szCs w:val="28"/>
        </w:rPr>
        <w:t>на пятом месте</w:t>
      </w:r>
      <w:r w:rsidRPr="00944CBE">
        <w:rPr>
          <w:bCs/>
          <w:szCs w:val="28"/>
        </w:rPr>
        <w:t xml:space="preserve"> – на говядину (кроме бескостного мяса), свинину (кроме бескостн</w:t>
      </w:r>
      <w:r w:rsidRPr="00944CBE">
        <w:rPr>
          <w:bCs/>
          <w:szCs w:val="28"/>
        </w:rPr>
        <w:t>о</w:t>
      </w:r>
      <w:r w:rsidRPr="00944CBE">
        <w:rPr>
          <w:bCs/>
          <w:szCs w:val="28"/>
        </w:rPr>
        <w:t xml:space="preserve">го мяса), сыры сычужные твёрдые, вермишель, яблоки;  </w:t>
      </w:r>
    </w:p>
    <w:p w:rsidR="005019F9" w:rsidRPr="00944CBE" w:rsidRDefault="005019F9" w:rsidP="005019F9">
      <w:pPr>
        <w:ind w:firstLine="709"/>
        <w:jc w:val="both"/>
        <w:rPr>
          <w:bCs/>
          <w:szCs w:val="28"/>
        </w:rPr>
      </w:pPr>
      <w:r w:rsidRPr="00944CBE">
        <w:rPr>
          <w:b/>
          <w:bCs/>
          <w:szCs w:val="28"/>
        </w:rPr>
        <w:t>на шестом месте</w:t>
      </w:r>
      <w:r w:rsidRPr="00944CBE">
        <w:rPr>
          <w:bCs/>
          <w:szCs w:val="28"/>
        </w:rPr>
        <w:t xml:space="preserve"> – на колбасу </w:t>
      </w:r>
      <w:proofErr w:type="spellStart"/>
      <w:r w:rsidRPr="00944CBE">
        <w:rPr>
          <w:bCs/>
          <w:szCs w:val="28"/>
        </w:rPr>
        <w:t>полукопчёную</w:t>
      </w:r>
      <w:proofErr w:type="spellEnd"/>
      <w:r w:rsidRPr="00944CBE">
        <w:rPr>
          <w:bCs/>
          <w:szCs w:val="28"/>
        </w:rPr>
        <w:t>, муку пшеничную,  пшено, макаро</w:t>
      </w:r>
      <w:r w:rsidRPr="00944CBE">
        <w:rPr>
          <w:bCs/>
          <w:szCs w:val="28"/>
        </w:rPr>
        <w:t>н</w:t>
      </w:r>
      <w:r w:rsidRPr="00944CBE">
        <w:rPr>
          <w:bCs/>
          <w:szCs w:val="28"/>
        </w:rPr>
        <w:t>ные изделия;</w:t>
      </w:r>
    </w:p>
    <w:p w:rsidR="005019F9" w:rsidRPr="00944CBE" w:rsidRDefault="005019F9" w:rsidP="005019F9">
      <w:pPr>
        <w:ind w:firstLine="709"/>
        <w:jc w:val="both"/>
        <w:rPr>
          <w:bCs/>
          <w:szCs w:val="28"/>
        </w:rPr>
      </w:pPr>
      <w:r w:rsidRPr="00944CBE">
        <w:rPr>
          <w:b/>
          <w:bCs/>
          <w:szCs w:val="28"/>
        </w:rPr>
        <w:t>на седьмом месте</w:t>
      </w:r>
      <w:r w:rsidRPr="00944CBE">
        <w:rPr>
          <w:bCs/>
          <w:szCs w:val="28"/>
        </w:rPr>
        <w:t xml:space="preserve"> – на сахар-песок, хлеб ржано-пшеничный, хлеб пш</w:t>
      </w:r>
      <w:r w:rsidRPr="00944CBE">
        <w:rPr>
          <w:bCs/>
          <w:szCs w:val="28"/>
        </w:rPr>
        <w:t>е</w:t>
      </w:r>
      <w:r w:rsidRPr="00944CBE">
        <w:rPr>
          <w:bCs/>
          <w:szCs w:val="28"/>
        </w:rPr>
        <w:t>ничный из муки 1 сорта, рис шлифованный;</w:t>
      </w:r>
    </w:p>
    <w:p w:rsidR="005019F9" w:rsidRPr="00944CBE" w:rsidRDefault="005019F9" w:rsidP="005019F9">
      <w:pPr>
        <w:ind w:firstLine="709"/>
        <w:jc w:val="both"/>
        <w:rPr>
          <w:bCs/>
          <w:szCs w:val="28"/>
        </w:rPr>
      </w:pPr>
      <w:r w:rsidRPr="00944CBE">
        <w:rPr>
          <w:b/>
          <w:bCs/>
          <w:szCs w:val="28"/>
        </w:rPr>
        <w:t>на восьмом месте</w:t>
      </w:r>
      <w:r w:rsidRPr="00944CBE">
        <w:rPr>
          <w:bCs/>
          <w:szCs w:val="28"/>
        </w:rPr>
        <w:t xml:space="preserve"> – на крупу гречневую – ядрицу, морковь;</w:t>
      </w:r>
    </w:p>
    <w:p w:rsidR="005019F9" w:rsidRPr="00944CBE" w:rsidRDefault="005019F9" w:rsidP="005019F9">
      <w:pPr>
        <w:ind w:firstLine="709"/>
        <w:jc w:val="both"/>
        <w:rPr>
          <w:bCs/>
          <w:szCs w:val="28"/>
        </w:rPr>
      </w:pPr>
      <w:r w:rsidRPr="00944CBE">
        <w:rPr>
          <w:b/>
          <w:bCs/>
          <w:szCs w:val="28"/>
        </w:rPr>
        <w:t>на десятом месте</w:t>
      </w:r>
      <w:r w:rsidRPr="00944CBE">
        <w:rPr>
          <w:bCs/>
          <w:szCs w:val="28"/>
        </w:rPr>
        <w:t xml:space="preserve"> – на масло подсолнечное, картофель, лук репчатый;</w:t>
      </w:r>
    </w:p>
    <w:p w:rsidR="005019F9" w:rsidRPr="00944CBE" w:rsidRDefault="005019F9" w:rsidP="005019F9">
      <w:pPr>
        <w:ind w:firstLine="709"/>
        <w:jc w:val="both"/>
        <w:rPr>
          <w:bCs/>
          <w:szCs w:val="28"/>
        </w:rPr>
      </w:pPr>
      <w:r w:rsidRPr="00944CBE">
        <w:rPr>
          <w:b/>
          <w:bCs/>
          <w:szCs w:val="28"/>
        </w:rPr>
        <w:t>на одиннадцатом месте</w:t>
      </w:r>
      <w:r w:rsidRPr="00944CBE">
        <w:rPr>
          <w:bCs/>
          <w:szCs w:val="28"/>
        </w:rPr>
        <w:t xml:space="preserve"> – на колбасу варёную, капусту белокочанную свежую.</w:t>
      </w:r>
    </w:p>
    <w:p w:rsidR="005019F9" w:rsidRPr="007440B1" w:rsidRDefault="005019F9" w:rsidP="005019F9">
      <w:pPr>
        <w:ind w:firstLine="709"/>
        <w:jc w:val="both"/>
        <w:rPr>
          <w:szCs w:val="28"/>
        </w:rPr>
      </w:pPr>
      <w:r w:rsidRPr="007440B1">
        <w:rPr>
          <w:szCs w:val="28"/>
        </w:rPr>
        <w:t xml:space="preserve">Стоимость минимального набора продуктов питания, </w:t>
      </w:r>
      <w:r w:rsidRPr="007440B1">
        <w:rPr>
          <w:bCs/>
          <w:szCs w:val="28"/>
        </w:rPr>
        <w:t>согласно данным Федеральной службы государственной статистики</w:t>
      </w:r>
      <w:r w:rsidRPr="007440B1">
        <w:rPr>
          <w:szCs w:val="28"/>
        </w:rPr>
        <w:t xml:space="preserve">, в среднем по России за февраль увеличилась на 2,6% и составила в конце февраля  </w:t>
      </w:r>
      <w:r w:rsidRPr="007440B1">
        <w:rPr>
          <w:b/>
          <w:szCs w:val="28"/>
        </w:rPr>
        <w:t>2998,3</w:t>
      </w:r>
      <w:r>
        <w:rPr>
          <w:b/>
          <w:szCs w:val="28"/>
        </w:rPr>
        <w:t>3</w:t>
      </w:r>
      <w:r w:rsidRPr="007440B1">
        <w:rPr>
          <w:szCs w:val="28"/>
        </w:rPr>
        <w:t xml:space="preserve"> руб. в ра</w:t>
      </w:r>
      <w:r w:rsidRPr="007440B1">
        <w:rPr>
          <w:szCs w:val="28"/>
        </w:rPr>
        <w:t>с</w:t>
      </w:r>
      <w:r w:rsidRPr="007440B1">
        <w:rPr>
          <w:szCs w:val="28"/>
        </w:rPr>
        <w:t xml:space="preserve">чёте на месяц. </w:t>
      </w:r>
    </w:p>
    <w:p w:rsidR="005019F9" w:rsidRPr="00760647" w:rsidRDefault="005019F9" w:rsidP="005019F9">
      <w:pPr>
        <w:ind w:firstLine="709"/>
        <w:jc w:val="both"/>
        <w:rPr>
          <w:szCs w:val="28"/>
        </w:rPr>
      </w:pPr>
      <w:r w:rsidRPr="00B60D81">
        <w:rPr>
          <w:szCs w:val="28"/>
        </w:rPr>
        <w:t xml:space="preserve">В Ульяновской области стоимость минимального набора продуктов питания в феврале  повысилась на 3,0% и  </w:t>
      </w:r>
      <w:r w:rsidRPr="0023679A">
        <w:rPr>
          <w:szCs w:val="28"/>
        </w:rPr>
        <w:t xml:space="preserve">составила </w:t>
      </w:r>
      <w:r w:rsidRPr="0023679A">
        <w:rPr>
          <w:b/>
          <w:szCs w:val="28"/>
        </w:rPr>
        <w:t>2657,28</w:t>
      </w:r>
      <w:r w:rsidRPr="0023679A">
        <w:rPr>
          <w:szCs w:val="28"/>
        </w:rPr>
        <w:t xml:space="preserve"> руб. в ра</w:t>
      </w:r>
      <w:r w:rsidRPr="0023679A">
        <w:rPr>
          <w:szCs w:val="28"/>
        </w:rPr>
        <w:t>с</w:t>
      </w:r>
      <w:r w:rsidRPr="0023679A">
        <w:rPr>
          <w:szCs w:val="28"/>
        </w:rPr>
        <w:t xml:space="preserve">чёте на месяц (на </w:t>
      </w:r>
      <w:r w:rsidRPr="0023679A">
        <w:rPr>
          <w:b/>
          <w:szCs w:val="28"/>
        </w:rPr>
        <w:t>341,0</w:t>
      </w:r>
      <w:r>
        <w:rPr>
          <w:b/>
          <w:szCs w:val="28"/>
        </w:rPr>
        <w:t>5</w:t>
      </w:r>
      <w:r w:rsidRPr="0023679A">
        <w:rPr>
          <w:b/>
          <w:szCs w:val="28"/>
        </w:rPr>
        <w:t xml:space="preserve"> </w:t>
      </w:r>
      <w:r w:rsidRPr="0023679A">
        <w:rPr>
          <w:szCs w:val="28"/>
        </w:rPr>
        <w:t xml:space="preserve">руб. (на </w:t>
      </w:r>
      <w:r w:rsidRPr="0023679A">
        <w:rPr>
          <w:b/>
          <w:szCs w:val="28"/>
        </w:rPr>
        <w:t>11,4</w:t>
      </w:r>
      <w:r w:rsidRPr="0023679A">
        <w:rPr>
          <w:szCs w:val="28"/>
        </w:rPr>
        <w:t xml:space="preserve">%) ниже, чем в среднем </w:t>
      </w:r>
      <w:r w:rsidRPr="00760647">
        <w:rPr>
          <w:szCs w:val="28"/>
        </w:rPr>
        <w:t xml:space="preserve">по России и на </w:t>
      </w:r>
      <w:r w:rsidRPr="00760647">
        <w:rPr>
          <w:b/>
          <w:szCs w:val="28"/>
        </w:rPr>
        <w:t>72,37</w:t>
      </w:r>
      <w:r w:rsidRPr="00760647">
        <w:rPr>
          <w:szCs w:val="28"/>
        </w:rPr>
        <w:t xml:space="preserve"> руб. (на </w:t>
      </w:r>
      <w:r w:rsidRPr="00760647">
        <w:rPr>
          <w:b/>
          <w:szCs w:val="28"/>
        </w:rPr>
        <w:t>2,7</w:t>
      </w:r>
      <w:r w:rsidRPr="00760647">
        <w:rPr>
          <w:szCs w:val="28"/>
        </w:rPr>
        <w:t>%) ниже, чем в среднем по Приволжскому федеральному округу).</w:t>
      </w:r>
    </w:p>
    <w:p w:rsidR="005019F9" w:rsidRPr="00760647" w:rsidRDefault="005019F9" w:rsidP="005019F9">
      <w:pPr>
        <w:ind w:firstLine="709"/>
        <w:jc w:val="both"/>
        <w:rPr>
          <w:szCs w:val="28"/>
        </w:rPr>
      </w:pPr>
      <w:r w:rsidRPr="00760647">
        <w:rPr>
          <w:szCs w:val="28"/>
        </w:rPr>
        <w:t>Согласно рейтингу среди регионов Российской Федерации, Ульяно</w:t>
      </w:r>
      <w:r w:rsidRPr="00760647">
        <w:rPr>
          <w:szCs w:val="28"/>
        </w:rPr>
        <w:t>в</w:t>
      </w:r>
      <w:r w:rsidRPr="00760647">
        <w:rPr>
          <w:szCs w:val="28"/>
        </w:rPr>
        <w:t>ская область по стоимости минимального набора продуктов питания в фе</w:t>
      </w:r>
      <w:r w:rsidRPr="00760647">
        <w:rPr>
          <w:szCs w:val="28"/>
        </w:rPr>
        <w:t>в</w:t>
      </w:r>
      <w:r w:rsidRPr="00760647">
        <w:rPr>
          <w:szCs w:val="28"/>
        </w:rPr>
        <w:t xml:space="preserve">рале т.г. находится на </w:t>
      </w:r>
      <w:r w:rsidRPr="00760647">
        <w:rPr>
          <w:b/>
          <w:szCs w:val="28"/>
        </w:rPr>
        <w:t>четырнадцатом</w:t>
      </w:r>
      <w:r w:rsidRPr="00760647">
        <w:rPr>
          <w:szCs w:val="28"/>
        </w:rPr>
        <w:t xml:space="preserve"> месте и на </w:t>
      </w:r>
      <w:r w:rsidRPr="00760647">
        <w:rPr>
          <w:b/>
          <w:szCs w:val="28"/>
        </w:rPr>
        <w:t>шестом месте</w:t>
      </w:r>
      <w:r w:rsidRPr="00760647">
        <w:rPr>
          <w:szCs w:val="28"/>
        </w:rPr>
        <w:t xml:space="preserve"> среди регионов Приволжского федерального округа, начиная от минимальной сто</w:t>
      </w:r>
      <w:r w:rsidRPr="00760647">
        <w:rPr>
          <w:szCs w:val="28"/>
        </w:rPr>
        <w:t>и</w:t>
      </w:r>
      <w:r w:rsidRPr="00760647">
        <w:rPr>
          <w:szCs w:val="28"/>
        </w:rPr>
        <w:t xml:space="preserve">мости.  </w:t>
      </w:r>
    </w:p>
    <w:p w:rsidR="005019F9" w:rsidRDefault="005019F9" w:rsidP="005019F9">
      <w:pPr>
        <w:ind w:firstLine="709"/>
        <w:jc w:val="both"/>
        <w:rPr>
          <w:bCs/>
          <w:szCs w:val="28"/>
        </w:rPr>
      </w:pPr>
    </w:p>
    <w:p w:rsidR="005019F9" w:rsidRDefault="005019F9" w:rsidP="005019F9">
      <w:pPr>
        <w:jc w:val="center"/>
        <w:rPr>
          <w:b/>
          <w:caps/>
          <w:szCs w:val="28"/>
        </w:rPr>
      </w:pPr>
      <w:r w:rsidRPr="00086522">
        <w:rPr>
          <w:b/>
          <w:caps/>
          <w:szCs w:val="28"/>
        </w:rPr>
        <w:t>Задачи на 201</w:t>
      </w:r>
      <w:r>
        <w:rPr>
          <w:b/>
          <w:caps/>
          <w:szCs w:val="28"/>
        </w:rPr>
        <w:t>4</w:t>
      </w:r>
      <w:r w:rsidRPr="00086522">
        <w:rPr>
          <w:b/>
          <w:caps/>
          <w:szCs w:val="28"/>
        </w:rPr>
        <w:t xml:space="preserve"> год</w:t>
      </w:r>
    </w:p>
    <w:p w:rsidR="005019F9" w:rsidRPr="00496B30" w:rsidRDefault="005019F9" w:rsidP="005019F9">
      <w:pPr>
        <w:ind w:firstLine="709"/>
        <w:jc w:val="both"/>
        <w:rPr>
          <w:szCs w:val="28"/>
        </w:rPr>
      </w:pPr>
      <w:r w:rsidRPr="00496B30">
        <w:rPr>
          <w:szCs w:val="28"/>
        </w:rPr>
        <w:t>Губернатором</w:t>
      </w:r>
      <w:r>
        <w:rPr>
          <w:szCs w:val="28"/>
        </w:rPr>
        <w:t xml:space="preserve"> </w:t>
      </w:r>
      <w:r w:rsidRPr="00496B30">
        <w:rPr>
          <w:szCs w:val="28"/>
        </w:rPr>
        <w:t>-</w:t>
      </w:r>
      <w:r>
        <w:rPr>
          <w:szCs w:val="28"/>
        </w:rPr>
        <w:t xml:space="preserve"> </w:t>
      </w:r>
      <w:r w:rsidRPr="00496B30">
        <w:rPr>
          <w:szCs w:val="28"/>
        </w:rPr>
        <w:t>Председателем Правительства Ульяновской области С.И. Морозовым утверждены целевые показатели социально-экономического разв</w:t>
      </w:r>
      <w:r w:rsidRPr="00496B30">
        <w:rPr>
          <w:szCs w:val="28"/>
        </w:rPr>
        <w:t>и</w:t>
      </w:r>
      <w:r w:rsidRPr="00496B30">
        <w:rPr>
          <w:szCs w:val="28"/>
        </w:rPr>
        <w:t>тия Ульяновской области на 2014 год</w:t>
      </w:r>
      <w:r>
        <w:rPr>
          <w:szCs w:val="28"/>
        </w:rPr>
        <w:t>.</w:t>
      </w:r>
    </w:p>
    <w:p w:rsidR="005019F9" w:rsidRDefault="005019F9" w:rsidP="005019F9">
      <w:pPr>
        <w:ind w:firstLine="709"/>
        <w:jc w:val="both"/>
        <w:rPr>
          <w:szCs w:val="28"/>
        </w:rPr>
      </w:pPr>
      <w:r>
        <w:rPr>
          <w:szCs w:val="28"/>
        </w:rPr>
        <w:t>Д</w:t>
      </w:r>
      <w:r w:rsidRPr="00496B30">
        <w:rPr>
          <w:szCs w:val="28"/>
        </w:rPr>
        <w:t xml:space="preserve">ля подведомственных </w:t>
      </w:r>
      <w:r>
        <w:rPr>
          <w:szCs w:val="28"/>
        </w:rPr>
        <w:t xml:space="preserve">Министерству </w:t>
      </w:r>
      <w:r w:rsidRPr="00496B30">
        <w:rPr>
          <w:szCs w:val="28"/>
        </w:rPr>
        <w:t>отраслей</w:t>
      </w:r>
      <w:r>
        <w:rPr>
          <w:szCs w:val="28"/>
        </w:rPr>
        <w:t xml:space="preserve"> они составляют:</w:t>
      </w:r>
    </w:p>
    <w:p w:rsidR="005019F9" w:rsidRPr="00496B30" w:rsidRDefault="005019F9" w:rsidP="005019F9">
      <w:pPr>
        <w:numPr>
          <w:ilvl w:val="0"/>
          <w:numId w:val="10"/>
        </w:numPr>
        <w:tabs>
          <w:tab w:val="left" w:pos="1134"/>
        </w:tabs>
        <w:suppressAutoHyphens w:val="0"/>
        <w:autoSpaceDE w:val="0"/>
        <w:autoSpaceDN w:val="0"/>
        <w:adjustRightInd w:val="0"/>
        <w:ind w:left="0" w:firstLine="709"/>
        <w:jc w:val="both"/>
        <w:rPr>
          <w:szCs w:val="28"/>
        </w:rPr>
      </w:pPr>
      <w:r w:rsidRPr="00496B30">
        <w:rPr>
          <w:szCs w:val="28"/>
        </w:rPr>
        <w:t>рост произво</w:t>
      </w:r>
      <w:r>
        <w:rPr>
          <w:szCs w:val="28"/>
        </w:rPr>
        <w:t xml:space="preserve">дства </w:t>
      </w:r>
      <w:r w:rsidRPr="00496B30">
        <w:rPr>
          <w:szCs w:val="28"/>
        </w:rPr>
        <w:t>продукции сельского хозяйства – 105-107% к 2013 г</w:t>
      </w:r>
      <w:r w:rsidRPr="00496B30">
        <w:rPr>
          <w:szCs w:val="28"/>
        </w:rPr>
        <w:t>о</w:t>
      </w:r>
      <w:r w:rsidRPr="00496B30">
        <w:rPr>
          <w:szCs w:val="28"/>
        </w:rPr>
        <w:t>ду;</w:t>
      </w:r>
    </w:p>
    <w:p w:rsidR="005019F9" w:rsidRPr="00496B30" w:rsidRDefault="005019F9" w:rsidP="005019F9">
      <w:pPr>
        <w:numPr>
          <w:ilvl w:val="0"/>
          <w:numId w:val="10"/>
        </w:numPr>
        <w:tabs>
          <w:tab w:val="left" w:pos="1134"/>
        </w:tabs>
        <w:suppressAutoHyphens w:val="0"/>
        <w:autoSpaceDE w:val="0"/>
        <w:autoSpaceDN w:val="0"/>
        <w:adjustRightInd w:val="0"/>
        <w:ind w:left="0" w:firstLine="709"/>
        <w:jc w:val="both"/>
        <w:rPr>
          <w:szCs w:val="28"/>
        </w:rPr>
      </w:pPr>
      <w:r w:rsidRPr="00496B30">
        <w:rPr>
          <w:szCs w:val="28"/>
        </w:rPr>
        <w:t>рост объемов добычи полезных ископаемых – 105-106%</w:t>
      </w:r>
    </w:p>
    <w:p w:rsidR="005019F9" w:rsidRPr="00496B30" w:rsidRDefault="005019F9" w:rsidP="005019F9">
      <w:pPr>
        <w:numPr>
          <w:ilvl w:val="0"/>
          <w:numId w:val="10"/>
        </w:numPr>
        <w:tabs>
          <w:tab w:val="left" w:pos="1134"/>
        </w:tabs>
        <w:suppressAutoHyphens w:val="0"/>
        <w:autoSpaceDE w:val="0"/>
        <w:autoSpaceDN w:val="0"/>
        <w:adjustRightInd w:val="0"/>
        <w:ind w:left="0" w:firstLine="709"/>
        <w:jc w:val="both"/>
        <w:rPr>
          <w:szCs w:val="28"/>
        </w:rPr>
      </w:pPr>
      <w:r w:rsidRPr="00496B30">
        <w:rPr>
          <w:szCs w:val="28"/>
        </w:rPr>
        <w:t>индекс потребительских цен на продовольственные товары 107%;</w:t>
      </w:r>
    </w:p>
    <w:p w:rsidR="005019F9" w:rsidRPr="00496B30" w:rsidRDefault="005019F9" w:rsidP="005019F9">
      <w:pPr>
        <w:numPr>
          <w:ilvl w:val="0"/>
          <w:numId w:val="10"/>
        </w:numPr>
        <w:tabs>
          <w:tab w:val="left" w:pos="1134"/>
        </w:tabs>
        <w:suppressAutoHyphens w:val="0"/>
        <w:autoSpaceDE w:val="0"/>
        <w:autoSpaceDN w:val="0"/>
        <w:adjustRightInd w:val="0"/>
        <w:ind w:left="0" w:firstLine="709"/>
        <w:jc w:val="both"/>
        <w:rPr>
          <w:szCs w:val="28"/>
        </w:rPr>
      </w:pPr>
      <w:r w:rsidRPr="00496B30">
        <w:rPr>
          <w:szCs w:val="28"/>
        </w:rPr>
        <w:t>рост заработной платы в 112-113%.</w:t>
      </w:r>
    </w:p>
    <w:p w:rsidR="005019F9" w:rsidRPr="004A14F3" w:rsidRDefault="005019F9" w:rsidP="005019F9">
      <w:pPr>
        <w:ind w:firstLine="709"/>
        <w:jc w:val="both"/>
        <w:rPr>
          <w:b/>
          <w:szCs w:val="28"/>
        </w:rPr>
      </w:pPr>
      <w:r>
        <w:rPr>
          <w:b/>
          <w:szCs w:val="28"/>
        </w:rPr>
        <w:lastRenderedPageBreak/>
        <w:t>Для достижения поставленных индикаторов Министерству необх</w:t>
      </w:r>
      <w:r>
        <w:rPr>
          <w:b/>
          <w:szCs w:val="28"/>
        </w:rPr>
        <w:t>о</w:t>
      </w:r>
      <w:r>
        <w:rPr>
          <w:b/>
          <w:szCs w:val="28"/>
        </w:rPr>
        <w:t>димо обеспечить:</w:t>
      </w:r>
    </w:p>
    <w:p w:rsidR="005019F9" w:rsidRPr="00A82788" w:rsidRDefault="005019F9" w:rsidP="005019F9">
      <w:pPr>
        <w:numPr>
          <w:ilvl w:val="0"/>
          <w:numId w:val="8"/>
        </w:numPr>
        <w:tabs>
          <w:tab w:val="left" w:pos="1134"/>
        </w:tabs>
        <w:suppressAutoHyphens w:val="0"/>
        <w:ind w:left="0" w:firstLine="709"/>
        <w:jc w:val="both"/>
        <w:rPr>
          <w:szCs w:val="28"/>
        </w:rPr>
      </w:pPr>
      <w:r w:rsidRPr="00A82788">
        <w:rPr>
          <w:szCs w:val="28"/>
        </w:rPr>
        <w:t>качественное проведение весенне-полевых работ;</w:t>
      </w:r>
    </w:p>
    <w:p w:rsidR="005019F9" w:rsidRPr="00A82788" w:rsidRDefault="005019F9" w:rsidP="005019F9">
      <w:pPr>
        <w:numPr>
          <w:ilvl w:val="0"/>
          <w:numId w:val="8"/>
        </w:numPr>
        <w:tabs>
          <w:tab w:val="left" w:pos="1134"/>
        </w:tabs>
        <w:suppressAutoHyphens w:val="0"/>
        <w:ind w:left="0" w:firstLine="709"/>
        <w:jc w:val="both"/>
        <w:rPr>
          <w:szCs w:val="28"/>
        </w:rPr>
      </w:pPr>
      <w:r w:rsidRPr="00A82788">
        <w:rPr>
          <w:szCs w:val="28"/>
        </w:rPr>
        <w:t xml:space="preserve">сохранение позитивной динамики развития животноводства; </w:t>
      </w:r>
    </w:p>
    <w:p w:rsidR="005019F9" w:rsidRPr="00A82788" w:rsidRDefault="005019F9" w:rsidP="005019F9">
      <w:pPr>
        <w:pStyle w:val="1"/>
        <w:widowControl w:val="0"/>
        <w:numPr>
          <w:ilvl w:val="0"/>
          <w:numId w:val="8"/>
        </w:numPr>
        <w:tabs>
          <w:tab w:val="left" w:pos="1134"/>
        </w:tabs>
        <w:spacing w:line="240" w:lineRule="auto"/>
        <w:ind w:left="0" w:firstLine="709"/>
        <w:jc w:val="both"/>
        <w:rPr>
          <w:spacing w:val="-1"/>
        </w:rPr>
      </w:pPr>
      <w:r w:rsidRPr="00A82788">
        <w:rPr>
          <w:spacing w:val="-1"/>
        </w:rPr>
        <w:t>рост производства во всех курируемых отраслях;</w:t>
      </w:r>
    </w:p>
    <w:p w:rsidR="005019F9" w:rsidRPr="00A82788" w:rsidRDefault="005019F9" w:rsidP="005019F9">
      <w:pPr>
        <w:pStyle w:val="1"/>
        <w:widowControl w:val="0"/>
        <w:numPr>
          <w:ilvl w:val="0"/>
          <w:numId w:val="8"/>
        </w:numPr>
        <w:tabs>
          <w:tab w:val="left" w:pos="1134"/>
        </w:tabs>
        <w:spacing w:line="240" w:lineRule="auto"/>
        <w:ind w:left="0" w:firstLine="709"/>
        <w:jc w:val="both"/>
        <w:rPr>
          <w:spacing w:val="-1"/>
        </w:rPr>
      </w:pPr>
      <w:r w:rsidRPr="00A82788">
        <w:t>реализацию Плана мероприятий по стабилизации ценовой ситуации на продовольственном рынке Ульяновской обла</w:t>
      </w:r>
      <w:r w:rsidRPr="00A82788">
        <w:t>с</w:t>
      </w:r>
      <w:r w:rsidRPr="00A82788">
        <w:t>ти;</w:t>
      </w:r>
    </w:p>
    <w:p w:rsidR="005019F9" w:rsidRPr="00A82788" w:rsidRDefault="005019F9" w:rsidP="005019F9">
      <w:pPr>
        <w:numPr>
          <w:ilvl w:val="0"/>
          <w:numId w:val="8"/>
        </w:numPr>
        <w:tabs>
          <w:tab w:val="left" w:pos="1134"/>
        </w:tabs>
        <w:suppressAutoHyphens w:val="0"/>
        <w:ind w:left="0" w:firstLine="709"/>
        <w:jc w:val="both"/>
        <w:rPr>
          <w:szCs w:val="28"/>
        </w:rPr>
      </w:pPr>
      <w:r w:rsidRPr="00A82788">
        <w:rPr>
          <w:szCs w:val="28"/>
        </w:rPr>
        <w:t>реализацию запланированных инвестиционных проектов;</w:t>
      </w:r>
    </w:p>
    <w:p w:rsidR="005019F9" w:rsidRPr="00A82788" w:rsidRDefault="005019F9" w:rsidP="005019F9">
      <w:pPr>
        <w:pStyle w:val="1"/>
        <w:widowControl w:val="0"/>
        <w:numPr>
          <w:ilvl w:val="0"/>
          <w:numId w:val="8"/>
        </w:numPr>
        <w:tabs>
          <w:tab w:val="left" w:pos="1134"/>
        </w:tabs>
        <w:spacing w:line="240" w:lineRule="auto"/>
        <w:ind w:left="0" w:firstLine="709"/>
        <w:jc w:val="both"/>
        <w:rPr>
          <w:spacing w:val="-1"/>
        </w:rPr>
      </w:pPr>
      <w:r w:rsidRPr="00A82788">
        <w:t>обеспечение качества производимой продукции (борьба с фальсиф</w:t>
      </w:r>
      <w:r w:rsidRPr="00A82788">
        <w:t>и</w:t>
      </w:r>
      <w:r w:rsidRPr="00A82788">
        <w:t>цированной продукцией, разработка и принятие областного закона о произво</w:t>
      </w:r>
      <w:r w:rsidRPr="00A82788">
        <w:t>д</w:t>
      </w:r>
      <w:r w:rsidRPr="00A82788">
        <w:t>стве органической продукции, региональный «Знак качества»)</w:t>
      </w:r>
      <w:r w:rsidRPr="00A82788">
        <w:rPr>
          <w:spacing w:val="-1"/>
        </w:rPr>
        <w:t>;</w:t>
      </w:r>
    </w:p>
    <w:p w:rsidR="005019F9" w:rsidRPr="00F15814" w:rsidRDefault="005019F9" w:rsidP="005019F9">
      <w:pPr>
        <w:pStyle w:val="1"/>
        <w:widowControl w:val="0"/>
        <w:numPr>
          <w:ilvl w:val="0"/>
          <w:numId w:val="8"/>
        </w:numPr>
        <w:tabs>
          <w:tab w:val="left" w:pos="1134"/>
        </w:tabs>
        <w:spacing w:line="240" w:lineRule="auto"/>
        <w:ind w:left="0" w:firstLine="709"/>
        <w:jc w:val="both"/>
        <w:rPr>
          <w:b/>
        </w:rPr>
      </w:pPr>
      <w:proofErr w:type="gramStart"/>
      <w:r w:rsidRPr="00A82788">
        <w:rPr>
          <w:spacing w:val="-1"/>
        </w:rPr>
        <w:t>реализацию в полном объеме установленных полномочий в</w:t>
      </w:r>
      <w:r w:rsidRPr="00A82788">
        <w:t xml:space="preserve"> области использования, охраны, защиты, воспроизводства лесов и ведения лесного хозяйства</w:t>
      </w:r>
      <w:r>
        <w:t>; в</w:t>
      </w:r>
      <w:r w:rsidRPr="00A82788">
        <w:t xml:space="preserve"> сфере водопользования и охраны водных объе</w:t>
      </w:r>
      <w:r w:rsidRPr="00A82788">
        <w:t>к</w:t>
      </w:r>
      <w:r w:rsidRPr="00A82788">
        <w:t>тов</w:t>
      </w:r>
      <w:r>
        <w:t>;</w:t>
      </w:r>
      <w:r w:rsidRPr="00A82788">
        <w:t xml:space="preserve"> использования и охраны фонда недр</w:t>
      </w:r>
      <w:r>
        <w:t xml:space="preserve">; </w:t>
      </w:r>
      <w:r w:rsidRPr="00A82788">
        <w:t>охраны окружающей среды</w:t>
      </w:r>
      <w:r>
        <w:t xml:space="preserve">; </w:t>
      </w:r>
      <w:r w:rsidRPr="00A82788">
        <w:t>охраны и использования объектов животного мира, а также водных би</w:t>
      </w:r>
      <w:r w:rsidRPr="00A82788">
        <w:t>о</w:t>
      </w:r>
      <w:r w:rsidRPr="00A82788">
        <w:t>логических ресурсов</w:t>
      </w:r>
      <w:r>
        <w:t xml:space="preserve">, </w:t>
      </w:r>
      <w:r w:rsidRPr="00A82788">
        <w:t>экологической экспертизы</w:t>
      </w:r>
      <w:r>
        <w:t xml:space="preserve">; </w:t>
      </w:r>
      <w:r w:rsidRPr="00A82788">
        <w:t>охраны атмосферного воздуха</w:t>
      </w:r>
      <w:r>
        <w:t xml:space="preserve">; в </w:t>
      </w:r>
      <w:r w:rsidRPr="00A82788">
        <w:t xml:space="preserve"> области обращения с отходами</w:t>
      </w:r>
      <w:r>
        <w:t>;</w:t>
      </w:r>
      <w:proofErr w:type="gramEnd"/>
      <w:r>
        <w:t xml:space="preserve"> в </w:t>
      </w:r>
      <w:r w:rsidRPr="00A82788">
        <w:t xml:space="preserve"> сфере лицензирования о</w:t>
      </w:r>
      <w:r w:rsidRPr="00A82788">
        <w:t>т</w:t>
      </w:r>
      <w:r w:rsidRPr="00A82788">
        <w:t>дельных видов деятельности</w:t>
      </w:r>
      <w:r>
        <w:t>.</w:t>
      </w: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Default="005019F9" w:rsidP="005019F9">
      <w:pPr>
        <w:tabs>
          <w:tab w:val="left" w:pos="709"/>
          <w:tab w:val="left" w:pos="1017"/>
        </w:tabs>
        <w:jc w:val="both"/>
        <w:rPr>
          <w:bCs/>
          <w:sz w:val="26"/>
          <w:szCs w:val="26"/>
        </w:rPr>
      </w:pPr>
    </w:p>
    <w:p w:rsidR="005019F9" w:rsidRPr="005019F9" w:rsidRDefault="005019F9" w:rsidP="005019F9">
      <w:pPr>
        <w:tabs>
          <w:tab w:val="left" w:pos="709"/>
          <w:tab w:val="left" w:pos="1017"/>
        </w:tabs>
        <w:jc w:val="right"/>
        <w:rPr>
          <w:b/>
          <w:bCs/>
          <w:sz w:val="26"/>
          <w:szCs w:val="26"/>
        </w:rPr>
      </w:pPr>
      <w:r w:rsidRPr="005019F9">
        <w:rPr>
          <w:b/>
          <w:bCs/>
          <w:sz w:val="26"/>
          <w:szCs w:val="26"/>
        </w:rPr>
        <w:lastRenderedPageBreak/>
        <w:t>Приложение 2</w:t>
      </w:r>
    </w:p>
    <w:p w:rsidR="005019F9" w:rsidRDefault="005019F9" w:rsidP="005019F9">
      <w:pPr>
        <w:tabs>
          <w:tab w:val="left" w:pos="709"/>
          <w:tab w:val="left" w:pos="1017"/>
        </w:tabs>
        <w:jc w:val="both"/>
        <w:rPr>
          <w:bCs/>
          <w:sz w:val="26"/>
          <w:szCs w:val="26"/>
        </w:rPr>
      </w:pPr>
    </w:p>
    <w:p w:rsidR="005019F9" w:rsidRDefault="005019F9" w:rsidP="005019F9">
      <w:pPr>
        <w:keepNext/>
        <w:jc w:val="center"/>
        <w:outlineLvl w:val="0"/>
        <w:rPr>
          <w:b/>
          <w:bCs/>
          <w:szCs w:val="28"/>
        </w:rPr>
      </w:pPr>
      <w:r>
        <w:rPr>
          <w:b/>
          <w:bCs/>
          <w:szCs w:val="28"/>
        </w:rPr>
        <w:t xml:space="preserve">Итоги работы блока развития Ульяновской области в 2013 году </w:t>
      </w:r>
    </w:p>
    <w:p w:rsidR="005019F9" w:rsidRPr="00AF2ABF" w:rsidRDefault="005019F9" w:rsidP="005019F9">
      <w:pPr>
        <w:keepNext/>
        <w:jc w:val="center"/>
        <w:outlineLvl w:val="0"/>
        <w:rPr>
          <w:b/>
          <w:bCs/>
          <w:szCs w:val="28"/>
        </w:rPr>
      </w:pPr>
      <w:r>
        <w:rPr>
          <w:b/>
          <w:bCs/>
          <w:szCs w:val="28"/>
        </w:rPr>
        <w:t>и задачи на 2014 год</w:t>
      </w:r>
    </w:p>
    <w:p w:rsidR="005019F9" w:rsidRDefault="005019F9" w:rsidP="005019F9">
      <w:pPr>
        <w:keepNext/>
        <w:ind w:firstLine="720"/>
        <w:jc w:val="both"/>
        <w:rPr>
          <w:szCs w:val="28"/>
        </w:rPr>
      </w:pPr>
    </w:p>
    <w:p w:rsidR="005019F9" w:rsidRPr="003D02BD" w:rsidRDefault="005019F9" w:rsidP="005019F9">
      <w:pPr>
        <w:keepNext/>
        <w:ind w:firstLine="720"/>
        <w:jc w:val="both"/>
        <w:rPr>
          <w:b/>
          <w:sz w:val="32"/>
          <w:szCs w:val="32"/>
          <w:u w:val="single"/>
        </w:rPr>
      </w:pPr>
      <w:smartTag w:uri="urn:schemas-microsoft-com:office:smarttags" w:element="place">
        <w:r w:rsidRPr="003D02BD">
          <w:rPr>
            <w:b/>
            <w:sz w:val="32"/>
            <w:szCs w:val="32"/>
            <w:u w:val="single"/>
            <w:lang w:val="en-US"/>
          </w:rPr>
          <w:t>I</w:t>
        </w:r>
        <w:r w:rsidRPr="003D02BD">
          <w:rPr>
            <w:b/>
            <w:sz w:val="32"/>
            <w:szCs w:val="32"/>
            <w:u w:val="single"/>
          </w:rPr>
          <w:t>.</w:t>
        </w:r>
      </w:smartTag>
      <w:r w:rsidRPr="003D02BD">
        <w:rPr>
          <w:b/>
          <w:sz w:val="32"/>
          <w:szCs w:val="32"/>
          <w:u w:val="single"/>
        </w:rPr>
        <w:t xml:space="preserve"> Реализация инвестиционной политики</w:t>
      </w:r>
    </w:p>
    <w:p w:rsidR="005019F9" w:rsidRDefault="005019F9" w:rsidP="005019F9">
      <w:pPr>
        <w:keepNext/>
        <w:ind w:firstLine="720"/>
        <w:jc w:val="both"/>
        <w:rPr>
          <w:szCs w:val="28"/>
        </w:rPr>
      </w:pPr>
    </w:p>
    <w:p w:rsidR="005019F9" w:rsidRPr="0014227F" w:rsidRDefault="005019F9" w:rsidP="005019F9">
      <w:pPr>
        <w:keepNext/>
        <w:ind w:firstLine="708"/>
        <w:jc w:val="both"/>
        <w:rPr>
          <w:sz w:val="27"/>
          <w:szCs w:val="27"/>
        </w:rPr>
      </w:pPr>
      <w:r w:rsidRPr="0014227F">
        <w:rPr>
          <w:sz w:val="27"/>
          <w:szCs w:val="27"/>
        </w:rPr>
        <w:t xml:space="preserve">В 2013 году инвестиций в экономику Ульяновской области поступило 76,2 млрд. рублей, или 100,3 % к уровню 2012 года, в том числе </w:t>
      </w:r>
      <w:proofErr w:type="spellStart"/>
      <w:r w:rsidRPr="0014227F">
        <w:rPr>
          <w:sz w:val="27"/>
          <w:szCs w:val="27"/>
        </w:rPr>
        <w:t>небюджетных</w:t>
      </w:r>
      <w:proofErr w:type="spellEnd"/>
      <w:r w:rsidRPr="0014227F">
        <w:rPr>
          <w:sz w:val="27"/>
          <w:szCs w:val="27"/>
        </w:rPr>
        <w:t xml:space="preserve"> инвестиций 68,5 млрд. рублей (90 % от общего объёма). </w:t>
      </w:r>
    </w:p>
    <w:p w:rsidR="005019F9" w:rsidRPr="0014227F" w:rsidRDefault="005019F9" w:rsidP="005019F9">
      <w:pPr>
        <w:keepNext/>
        <w:ind w:firstLine="708"/>
        <w:jc w:val="both"/>
        <w:rPr>
          <w:sz w:val="27"/>
          <w:szCs w:val="27"/>
        </w:rPr>
      </w:pPr>
      <w:r w:rsidRPr="0014227F">
        <w:rPr>
          <w:sz w:val="27"/>
          <w:szCs w:val="27"/>
        </w:rPr>
        <w:t xml:space="preserve">В 2012 году планировалось, что объём инвестиций в основной капитал по итогам 2013 года составит 80 млрд. рублей, однако по ряду причин этот показатель не был достигнут. В частности, в связи с тем, что сумма финансирования проекта строительства в </w:t>
      </w:r>
      <w:proofErr w:type="gramStart"/>
      <w:r w:rsidRPr="0014227F">
        <w:rPr>
          <w:sz w:val="27"/>
          <w:szCs w:val="27"/>
        </w:rPr>
        <w:t>г</w:t>
      </w:r>
      <w:proofErr w:type="gramEnd"/>
      <w:r w:rsidRPr="0014227F">
        <w:rPr>
          <w:sz w:val="27"/>
          <w:szCs w:val="27"/>
        </w:rPr>
        <w:t>. Димитровграде Федерального высокотехнологичного центра медицинской радиологии была снижена в 2013 году на 4 млрд. рублей.</w:t>
      </w:r>
    </w:p>
    <w:p w:rsidR="005019F9" w:rsidRPr="0014227F" w:rsidRDefault="005019F9" w:rsidP="005019F9">
      <w:pPr>
        <w:keepNext/>
        <w:ind w:firstLine="708"/>
        <w:jc w:val="both"/>
        <w:rPr>
          <w:sz w:val="27"/>
          <w:szCs w:val="27"/>
        </w:rPr>
      </w:pPr>
      <w:r w:rsidRPr="0014227F">
        <w:rPr>
          <w:sz w:val="27"/>
          <w:szCs w:val="27"/>
        </w:rPr>
        <w:t>Кроме этого, наблюдается тенденция недобора инвестиций по крупным и средним предприятиям. Вместе с тем это стало стимулом пересмотра инвестиционных программ ряда предприятий (например, открытого акционерного общества «Ульяновский автомобильный завод, открытого акционерного общества «Ульяновский моторный завод», открытого акционерного общества «Ульяновское конструкторское бюро приборостроения», открытого акционерного общества «</w:t>
      </w:r>
      <w:proofErr w:type="spellStart"/>
      <w:r w:rsidRPr="0014227F">
        <w:rPr>
          <w:sz w:val="27"/>
          <w:szCs w:val="27"/>
        </w:rPr>
        <w:t>Димитровградский</w:t>
      </w:r>
      <w:proofErr w:type="spellEnd"/>
      <w:r w:rsidRPr="0014227F">
        <w:rPr>
          <w:sz w:val="27"/>
          <w:szCs w:val="27"/>
        </w:rPr>
        <w:t xml:space="preserve"> автоагрегатный завод»). Реализация этих программ в текущем году может способствовать росту объёма инвестиций. </w:t>
      </w:r>
    </w:p>
    <w:p w:rsidR="005019F9" w:rsidRPr="0014227F" w:rsidRDefault="005019F9" w:rsidP="005019F9">
      <w:pPr>
        <w:keepNext/>
        <w:ind w:firstLine="708"/>
        <w:jc w:val="both"/>
        <w:rPr>
          <w:sz w:val="27"/>
          <w:szCs w:val="27"/>
        </w:rPr>
      </w:pPr>
      <w:r w:rsidRPr="0014227F">
        <w:rPr>
          <w:sz w:val="27"/>
          <w:szCs w:val="27"/>
        </w:rPr>
        <w:t xml:space="preserve">Крупными и средними предприятиями </w:t>
      </w:r>
      <w:proofErr w:type="gramStart"/>
      <w:r w:rsidRPr="0014227F">
        <w:rPr>
          <w:sz w:val="27"/>
          <w:szCs w:val="27"/>
        </w:rPr>
        <w:t>вложен</w:t>
      </w:r>
      <w:proofErr w:type="gramEnd"/>
      <w:r w:rsidRPr="0014227F">
        <w:rPr>
          <w:sz w:val="27"/>
          <w:szCs w:val="27"/>
        </w:rPr>
        <w:t xml:space="preserve"> 41 млрд. рублей инвестиций.</w:t>
      </w:r>
    </w:p>
    <w:p w:rsidR="005019F9" w:rsidRPr="0014227F" w:rsidRDefault="005019F9" w:rsidP="005019F9">
      <w:pPr>
        <w:keepNext/>
        <w:shd w:val="clear" w:color="auto" w:fill="FFFFFF"/>
        <w:ind w:firstLine="709"/>
        <w:jc w:val="both"/>
        <w:rPr>
          <w:sz w:val="27"/>
          <w:szCs w:val="27"/>
        </w:rPr>
      </w:pPr>
      <w:r w:rsidRPr="0014227F">
        <w:rPr>
          <w:sz w:val="27"/>
          <w:szCs w:val="27"/>
        </w:rPr>
        <w:t xml:space="preserve">По оценке Министерства стратегического развития и инноваций Ульяновской области в перечень наиболее </w:t>
      </w:r>
      <w:proofErr w:type="spellStart"/>
      <w:r w:rsidRPr="0014227F">
        <w:rPr>
          <w:sz w:val="27"/>
          <w:szCs w:val="27"/>
        </w:rPr>
        <w:t>инвестиционно</w:t>
      </w:r>
      <w:proofErr w:type="spellEnd"/>
      <w:r w:rsidRPr="0014227F">
        <w:rPr>
          <w:sz w:val="27"/>
          <w:szCs w:val="27"/>
        </w:rPr>
        <w:t xml:space="preserve"> привлекательных направлений в 2013 году входят:</w:t>
      </w:r>
    </w:p>
    <w:p w:rsidR="005019F9" w:rsidRPr="0014227F" w:rsidRDefault="005019F9" w:rsidP="005019F9">
      <w:pPr>
        <w:keepNext/>
        <w:shd w:val="clear" w:color="auto" w:fill="FFFFFF"/>
        <w:ind w:firstLine="709"/>
        <w:jc w:val="both"/>
        <w:rPr>
          <w:sz w:val="27"/>
          <w:szCs w:val="27"/>
        </w:rPr>
      </w:pPr>
      <w:r w:rsidRPr="0014227F">
        <w:rPr>
          <w:sz w:val="27"/>
          <w:szCs w:val="27"/>
        </w:rPr>
        <w:t>строительство жилья (более 7 млрд. рублей инвестиций);</w:t>
      </w:r>
    </w:p>
    <w:p w:rsidR="005019F9" w:rsidRPr="0014227F" w:rsidRDefault="005019F9" w:rsidP="005019F9">
      <w:pPr>
        <w:keepNext/>
        <w:shd w:val="clear" w:color="auto" w:fill="FFFFFF"/>
        <w:ind w:firstLine="709"/>
        <w:jc w:val="both"/>
        <w:rPr>
          <w:sz w:val="27"/>
          <w:szCs w:val="27"/>
        </w:rPr>
      </w:pPr>
      <w:r w:rsidRPr="0014227F">
        <w:rPr>
          <w:sz w:val="27"/>
          <w:szCs w:val="27"/>
        </w:rPr>
        <w:t>производство строительных материалов (более 3,5 млрд. рублей инвестиций);</w:t>
      </w:r>
    </w:p>
    <w:p w:rsidR="005019F9" w:rsidRPr="0014227F" w:rsidRDefault="005019F9" w:rsidP="005019F9">
      <w:pPr>
        <w:keepNext/>
        <w:shd w:val="clear" w:color="auto" w:fill="FFFFFF"/>
        <w:ind w:firstLine="709"/>
        <w:jc w:val="both"/>
        <w:rPr>
          <w:sz w:val="27"/>
          <w:szCs w:val="27"/>
        </w:rPr>
      </w:pPr>
      <w:r w:rsidRPr="0014227F">
        <w:rPr>
          <w:sz w:val="27"/>
          <w:szCs w:val="27"/>
        </w:rPr>
        <w:t>строительство учреждений системы здравоохранения и спорта (около       3 млрд. рублей инвестиций);</w:t>
      </w:r>
    </w:p>
    <w:p w:rsidR="005019F9" w:rsidRPr="0014227F" w:rsidRDefault="005019F9" w:rsidP="005019F9">
      <w:pPr>
        <w:keepNext/>
        <w:shd w:val="clear" w:color="auto" w:fill="FFFFFF"/>
        <w:ind w:firstLine="709"/>
        <w:jc w:val="both"/>
        <w:rPr>
          <w:sz w:val="27"/>
          <w:szCs w:val="27"/>
        </w:rPr>
      </w:pPr>
      <w:r w:rsidRPr="0014227F">
        <w:rPr>
          <w:sz w:val="27"/>
          <w:szCs w:val="27"/>
        </w:rPr>
        <w:t>улучшение инфраструктуры, в том числе обновление подвижного состава, модернизация коммуникаций, развитие промышленных зон, организация транспортировки природных ресурсов и программа газификации (около 1,7 млрд. рублей инвестиций);</w:t>
      </w:r>
    </w:p>
    <w:p w:rsidR="005019F9" w:rsidRPr="0014227F" w:rsidRDefault="005019F9" w:rsidP="005019F9">
      <w:pPr>
        <w:keepNext/>
        <w:shd w:val="clear" w:color="auto" w:fill="FFFFFF"/>
        <w:ind w:firstLine="709"/>
        <w:jc w:val="both"/>
        <w:rPr>
          <w:sz w:val="27"/>
          <w:szCs w:val="27"/>
        </w:rPr>
      </w:pPr>
      <w:r w:rsidRPr="0014227F">
        <w:rPr>
          <w:sz w:val="27"/>
          <w:szCs w:val="27"/>
        </w:rPr>
        <w:t>улучшение научно-образовательной базы высших учебных заведений (около 1,5 млрд. рублей инвестиций);</w:t>
      </w:r>
    </w:p>
    <w:p w:rsidR="005019F9" w:rsidRPr="0014227F" w:rsidRDefault="005019F9" w:rsidP="005019F9">
      <w:pPr>
        <w:keepNext/>
        <w:shd w:val="clear" w:color="auto" w:fill="FFFFFF"/>
        <w:ind w:firstLine="709"/>
        <w:jc w:val="both"/>
        <w:rPr>
          <w:sz w:val="27"/>
          <w:szCs w:val="27"/>
        </w:rPr>
      </w:pPr>
      <w:r w:rsidRPr="0014227F">
        <w:rPr>
          <w:sz w:val="27"/>
          <w:szCs w:val="27"/>
        </w:rPr>
        <w:t>развитие агропромышленного комплекса (более 1,6 млрд. рублей инвестиций);</w:t>
      </w:r>
    </w:p>
    <w:p w:rsidR="005019F9" w:rsidRPr="0014227F" w:rsidRDefault="005019F9" w:rsidP="005019F9">
      <w:pPr>
        <w:keepNext/>
        <w:shd w:val="clear" w:color="auto" w:fill="FFFFFF"/>
        <w:ind w:firstLine="709"/>
        <w:jc w:val="both"/>
        <w:rPr>
          <w:sz w:val="27"/>
          <w:szCs w:val="27"/>
        </w:rPr>
      </w:pPr>
      <w:r w:rsidRPr="0014227F">
        <w:rPr>
          <w:sz w:val="27"/>
          <w:szCs w:val="27"/>
        </w:rPr>
        <w:t>строительство коммерческой недвижимости (около 1,5 млрд. рублей инвестиций).</w:t>
      </w:r>
    </w:p>
    <w:p w:rsidR="005019F9" w:rsidRPr="0014227F" w:rsidRDefault="005019F9" w:rsidP="005019F9">
      <w:pPr>
        <w:keepNext/>
        <w:shd w:val="clear" w:color="auto" w:fill="FFFFFF"/>
        <w:ind w:firstLine="709"/>
        <w:jc w:val="both"/>
        <w:rPr>
          <w:sz w:val="27"/>
          <w:szCs w:val="27"/>
        </w:rPr>
      </w:pPr>
      <w:r w:rsidRPr="0014227F">
        <w:rPr>
          <w:sz w:val="27"/>
          <w:szCs w:val="27"/>
        </w:rPr>
        <w:t xml:space="preserve">Структура капитальных вложений свидетельствует о том, что к приоритетным направлениям для инвестирования относятся капиталоёмкие и инновационные отрасли, которые ориентированы не только на создание </w:t>
      </w:r>
      <w:r w:rsidRPr="0014227F">
        <w:rPr>
          <w:sz w:val="27"/>
          <w:szCs w:val="27"/>
        </w:rPr>
        <w:lastRenderedPageBreak/>
        <w:t>промышленных производств, но и улучшение качества жизни населения.</w:t>
      </w:r>
    </w:p>
    <w:p w:rsidR="005019F9" w:rsidRPr="0014227F" w:rsidRDefault="005019F9" w:rsidP="005019F9">
      <w:pPr>
        <w:keepNext/>
        <w:ind w:firstLine="720"/>
        <w:jc w:val="both"/>
        <w:rPr>
          <w:sz w:val="27"/>
          <w:szCs w:val="27"/>
        </w:rPr>
      </w:pPr>
      <w:proofErr w:type="gramStart"/>
      <w:r w:rsidRPr="0014227F">
        <w:rPr>
          <w:sz w:val="27"/>
          <w:szCs w:val="27"/>
        </w:rPr>
        <w:t>К числу компаний, осуществивших наиболее крупные инвестиции в    2013 году, относятся ОАО «Сенгилеевский цементный завод» (модернизация цементного производства), ОАО «</w:t>
      </w:r>
      <w:proofErr w:type="spellStart"/>
      <w:r w:rsidRPr="0014227F">
        <w:rPr>
          <w:sz w:val="27"/>
          <w:szCs w:val="27"/>
        </w:rPr>
        <w:t>Рос-Бекон</w:t>
      </w:r>
      <w:proofErr w:type="spellEnd"/>
      <w:r w:rsidRPr="0014227F">
        <w:rPr>
          <w:sz w:val="27"/>
          <w:szCs w:val="27"/>
        </w:rPr>
        <w:t xml:space="preserve">» (строительство свиноводческого комплекса), ОАО </w:t>
      </w:r>
      <w:r w:rsidRPr="0014227F">
        <w:rPr>
          <w:sz w:val="27"/>
          <w:szCs w:val="27"/>
          <w:shd w:val="clear" w:color="auto" w:fill="FFFFFF"/>
        </w:rPr>
        <w:t>«Управляющая компания «12 квартал» (а</w:t>
      </w:r>
      <w:r w:rsidRPr="0014227F">
        <w:rPr>
          <w:sz w:val="27"/>
          <w:szCs w:val="27"/>
        </w:rPr>
        <w:t>втоматизированное производство сборного железобетона)</w:t>
      </w:r>
      <w:r w:rsidRPr="0014227F">
        <w:rPr>
          <w:sz w:val="27"/>
          <w:szCs w:val="27"/>
          <w:shd w:val="clear" w:color="auto" w:fill="FFFFFF"/>
        </w:rPr>
        <w:t xml:space="preserve">, </w:t>
      </w:r>
      <w:r w:rsidRPr="0014227F">
        <w:rPr>
          <w:sz w:val="27"/>
          <w:szCs w:val="27"/>
        </w:rPr>
        <w:t xml:space="preserve">ООО </w:t>
      </w:r>
      <w:r w:rsidRPr="0014227F">
        <w:rPr>
          <w:sz w:val="27"/>
          <w:szCs w:val="27"/>
          <w:shd w:val="clear" w:color="auto" w:fill="FFFFFF"/>
        </w:rPr>
        <w:t xml:space="preserve">«Запад» (строительство многоэтажного жилья), </w:t>
      </w:r>
      <w:r w:rsidRPr="0014227F">
        <w:rPr>
          <w:sz w:val="27"/>
          <w:szCs w:val="27"/>
        </w:rPr>
        <w:t xml:space="preserve">ООО </w:t>
      </w:r>
      <w:r w:rsidRPr="0014227F">
        <w:rPr>
          <w:sz w:val="27"/>
          <w:szCs w:val="27"/>
          <w:shd w:val="clear" w:color="auto" w:fill="FFFFFF"/>
        </w:rPr>
        <w:t>«</w:t>
      </w:r>
      <w:proofErr w:type="spellStart"/>
      <w:r w:rsidRPr="0014227F">
        <w:rPr>
          <w:sz w:val="27"/>
          <w:szCs w:val="27"/>
          <w:shd w:val="clear" w:color="auto" w:fill="FFFFFF"/>
        </w:rPr>
        <w:t>Лукьяновский</w:t>
      </w:r>
      <w:proofErr w:type="spellEnd"/>
      <w:r w:rsidRPr="0014227F">
        <w:rPr>
          <w:sz w:val="27"/>
          <w:szCs w:val="27"/>
          <w:shd w:val="clear" w:color="auto" w:fill="FFFFFF"/>
        </w:rPr>
        <w:t xml:space="preserve"> </w:t>
      </w:r>
      <w:proofErr w:type="spellStart"/>
      <w:r w:rsidRPr="0014227F">
        <w:rPr>
          <w:sz w:val="27"/>
          <w:szCs w:val="27"/>
          <w:shd w:val="clear" w:color="auto" w:fill="FFFFFF"/>
        </w:rPr>
        <w:t>горнообогатительный</w:t>
      </w:r>
      <w:proofErr w:type="spellEnd"/>
      <w:r w:rsidRPr="0014227F">
        <w:rPr>
          <w:sz w:val="27"/>
          <w:szCs w:val="27"/>
          <w:shd w:val="clear" w:color="auto" w:fill="FFFFFF"/>
        </w:rPr>
        <w:t xml:space="preserve"> комбинат» (модернизация горно-обогатительного комбината), ОАО «Ульяновский комбинат строительных материалов» (программа комплексного развития предприятия), ЗАО «Волга-спорт» (строительство ледового стадиона на 5</w:t>
      </w:r>
      <w:proofErr w:type="gramEnd"/>
      <w:r w:rsidRPr="0014227F">
        <w:rPr>
          <w:sz w:val="27"/>
          <w:szCs w:val="27"/>
          <w:shd w:val="clear" w:color="auto" w:fill="FFFFFF"/>
        </w:rPr>
        <w:t xml:space="preserve"> </w:t>
      </w:r>
      <w:proofErr w:type="gramStart"/>
      <w:r w:rsidRPr="0014227F">
        <w:rPr>
          <w:sz w:val="27"/>
          <w:szCs w:val="27"/>
          <w:shd w:val="clear" w:color="auto" w:fill="FFFFFF"/>
        </w:rPr>
        <w:t xml:space="preserve">тысяч мест), </w:t>
      </w:r>
      <w:r w:rsidRPr="0014227F">
        <w:rPr>
          <w:sz w:val="27"/>
          <w:szCs w:val="27"/>
        </w:rPr>
        <w:t>ОАО «</w:t>
      </w:r>
      <w:proofErr w:type="spellStart"/>
      <w:r w:rsidRPr="0014227F">
        <w:rPr>
          <w:sz w:val="27"/>
          <w:szCs w:val="27"/>
        </w:rPr>
        <w:t>Аэрокомпозит</w:t>
      </w:r>
      <w:proofErr w:type="spellEnd"/>
      <w:r w:rsidRPr="0014227F">
        <w:rPr>
          <w:sz w:val="27"/>
          <w:szCs w:val="27"/>
        </w:rPr>
        <w:t>» (производство композитных конструкций), ОАО «</w:t>
      </w:r>
      <w:proofErr w:type="spellStart"/>
      <w:r w:rsidRPr="0014227F">
        <w:rPr>
          <w:sz w:val="27"/>
          <w:szCs w:val="27"/>
        </w:rPr>
        <w:t>АКМЭ-инжиниринг</w:t>
      </w:r>
      <w:proofErr w:type="spellEnd"/>
      <w:r w:rsidRPr="0014227F">
        <w:rPr>
          <w:sz w:val="27"/>
          <w:szCs w:val="27"/>
        </w:rPr>
        <w:t>» (создание реактора на быстрых нейтронах), ОАО «Российские железные дороги» (обновление подвижного состава), Федеральное медико-биологическое агентство (строительство высокотехнологичного медицинского центра), Федеральное казённое учреждение «Управление автомобильной магистрали Нижний Новгород – Уфа» Федерального дорожного агентства (модернизация федеральных дорог), ОАО «</w:t>
      </w:r>
      <w:proofErr w:type="spellStart"/>
      <w:r w:rsidRPr="0014227F">
        <w:rPr>
          <w:sz w:val="27"/>
          <w:szCs w:val="27"/>
        </w:rPr>
        <w:t>Аква-парк</w:t>
      </w:r>
      <w:proofErr w:type="spellEnd"/>
      <w:r w:rsidRPr="0014227F">
        <w:rPr>
          <w:sz w:val="27"/>
          <w:szCs w:val="27"/>
        </w:rPr>
        <w:t xml:space="preserve">» (строительство </w:t>
      </w:r>
      <w:proofErr w:type="spellStart"/>
      <w:r w:rsidRPr="0014227F">
        <w:rPr>
          <w:sz w:val="27"/>
          <w:szCs w:val="27"/>
        </w:rPr>
        <w:t>аква-парка</w:t>
      </w:r>
      <w:proofErr w:type="spellEnd"/>
      <w:r w:rsidRPr="0014227F">
        <w:rPr>
          <w:sz w:val="27"/>
          <w:szCs w:val="27"/>
        </w:rPr>
        <w:t xml:space="preserve"> в </w:t>
      </w:r>
      <w:proofErr w:type="spellStart"/>
      <w:r w:rsidRPr="0014227F">
        <w:rPr>
          <w:sz w:val="27"/>
          <w:szCs w:val="27"/>
        </w:rPr>
        <w:t>Засвияжском</w:t>
      </w:r>
      <w:proofErr w:type="spellEnd"/>
      <w:r w:rsidRPr="0014227F">
        <w:rPr>
          <w:sz w:val="27"/>
          <w:szCs w:val="27"/>
        </w:rPr>
        <w:t xml:space="preserve"> районе г. Ульяновска), ОАО «</w:t>
      </w:r>
      <w:proofErr w:type="spellStart"/>
      <w:r w:rsidRPr="0014227F">
        <w:rPr>
          <w:sz w:val="27"/>
          <w:szCs w:val="27"/>
        </w:rPr>
        <w:t>Якушкинское</w:t>
      </w:r>
      <w:proofErr w:type="spellEnd"/>
      <w:r w:rsidRPr="0014227F">
        <w:rPr>
          <w:sz w:val="27"/>
          <w:szCs w:val="27"/>
        </w:rPr>
        <w:t xml:space="preserve"> масло» (создание маслоэкстракционного производства), ООО «</w:t>
      </w:r>
      <w:proofErr w:type="spellStart"/>
      <w:r w:rsidRPr="0014227F">
        <w:rPr>
          <w:sz w:val="27"/>
          <w:szCs w:val="27"/>
        </w:rPr>
        <w:t>Бати-Шерна</w:t>
      </w:r>
      <w:proofErr w:type="spellEnd"/>
      <w:proofErr w:type="gramEnd"/>
      <w:r w:rsidRPr="0014227F">
        <w:rPr>
          <w:sz w:val="27"/>
          <w:szCs w:val="27"/>
        </w:rPr>
        <w:t>» (</w:t>
      </w:r>
      <w:proofErr w:type="spellStart"/>
      <w:proofErr w:type="gramStart"/>
      <w:r w:rsidRPr="0014227F">
        <w:rPr>
          <w:sz w:val="27"/>
          <w:szCs w:val="27"/>
        </w:rPr>
        <w:t>логистический</w:t>
      </w:r>
      <w:proofErr w:type="spellEnd"/>
      <w:r w:rsidRPr="0014227F">
        <w:rPr>
          <w:sz w:val="27"/>
          <w:szCs w:val="27"/>
        </w:rPr>
        <w:t xml:space="preserve"> комплекс класса «А»), ООО «</w:t>
      </w:r>
      <w:proofErr w:type="spellStart"/>
      <w:r w:rsidRPr="0014227F">
        <w:rPr>
          <w:sz w:val="27"/>
          <w:szCs w:val="27"/>
        </w:rPr>
        <w:t>Фирелэк</w:t>
      </w:r>
      <w:proofErr w:type="spellEnd"/>
      <w:r w:rsidRPr="0014227F">
        <w:rPr>
          <w:sz w:val="27"/>
          <w:szCs w:val="27"/>
        </w:rPr>
        <w:t>» (производство низковольтного оборудования), компанию «</w:t>
      </w:r>
      <w:proofErr w:type="spellStart"/>
      <w:r w:rsidRPr="0014227F">
        <w:rPr>
          <w:sz w:val="27"/>
          <w:szCs w:val="27"/>
        </w:rPr>
        <w:t>Юнис</w:t>
      </w:r>
      <w:proofErr w:type="spellEnd"/>
      <w:r w:rsidRPr="0014227F">
        <w:rPr>
          <w:sz w:val="27"/>
          <w:szCs w:val="27"/>
        </w:rPr>
        <w:t>» (производство сухих строительных смесей), ООО «</w:t>
      </w:r>
      <w:proofErr w:type="spellStart"/>
      <w:r w:rsidRPr="0014227F">
        <w:rPr>
          <w:sz w:val="27"/>
          <w:szCs w:val="27"/>
        </w:rPr>
        <w:t>Загора</w:t>
      </w:r>
      <w:proofErr w:type="spellEnd"/>
      <w:r w:rsidRPr="0014227F">
        <w:rPr>
          <w:sz w:val="27"/>
          <w:szCs w:val="27"/>
        </w:rPr>
        <w:t xml:space="preserve">» (гостиница </w:t>
      </w:r>
      <w:proofErr w:type="spellStart"/>
      <w:r w:rsidRPr="0014227F">
        <w:rPr>
          <w:sz w:val="27"/>
          <w:szCs w:val="27"/>
        </w:rPr>
        <w:t>Hilton</w:t>
      </w:r>
      <w:proofErr w:type="spellEnd"/>
      <w:r w:rsidRPr="0014227F">
        <w:rPr>
          <w:sz w:val="27"/>
          <w:szCs w:val="27"/>
        </w:rPr>
        <w:t xml:space="preserve"> </w:t>
      </w:r>
      <w:proofErr w:type="spellStart"/>
      <w:r w:rsidRPr="0014227F">
        <w:rPr>
          <w:sz w:val="27"/>
          <w:szCs w:val="27"/>
        </w:rPr>
        <w:t>Garden</w:t>
      </w:r>
      <w:proofErr w:type="spellEnd"/>
      <w:r w:rsidRPr="0014227F">
        <w:rPr>
          <w:sz w:val="27"/>
          <w:szCs w:val="27"/>
        </w:rPr>
        <w:t xml:space="preserve"> </w:t>
      </w:r>
      <w:proofErr w:type="spellStart"/>
      <w:r w:rsidRPr="0014227F">
        <w:rPr>
          <w:sz w:val="27"/>
          <w:szCs w:val="27"/>
        </w:rPr>
        <w:t>Inn</w:t>
      </w:r>
      <w:proofErr w:type="spellEnd"/>
      <w:r w:rsidRPr="0014227F">
        <w:rPr>
          <w:sz w:val="27"/>
          <w:szCs w:val="27"/>
        </w:rPr>
        <w:t>), компания «Лента» (строительство двух гипермаркетов).</w:t>
      </w:r>
      <w:proofErr w:type="gramEnd"/>
    </w:p>
    <w:p w:rsidR="005019F9" w:rsidRPr="0014227F" w:rsidRDefault="005019F9" w:rsidP="005019F9">
      <w:pPr>
        <w:keepNext/>
        <w:shd w:val="clear" w:color="auto" w:fill="FFFFFF"/>
        <w:ind w:firstLine="708"/>
        <w:jc w:val="both"/>
        <w:rPr>
          <w:sz w:val="27"/>
          <w:szCs w:val="27"/>
        </w:rPr>
      </w:pPr>
      <w:r w:rsidRPr="0014227F">
        <w:rPr>
          <w:sz w:val="27"/>
          <w:szCs w:val="27"/>
        </w:rPr>
        <w:t xml:space="preserve">Среди регионов Приволжского федерального округа (далее – ПФО) Ульяновская область устойчиво держится на средних позициях по показателям инвестиционной деятельности. </w:t>
      </w:r>
    </w:p>
    <w:p w:rsidR="005019F9" w:rsidRPr="0014227F" w:rsidRDefault="005019F9" w:rsidP="005019F9">
      <w:pPr>
        <w:keepNext/>
        <w:shd w:val="clear" w:color="auto" w:fill="FFFFFF"/>
        <w:ind w:firstLine="708"/>
        <w:jc w:val="both"/>
        <w:rPr>
          <w:sz w:val="27"/>
          <w:szCs w:val="27"/>
        </w:rPr>
      </w:pPr>
      <w:proofErr w:type="gramStart"/>
      <w:r w:rsidRPr="0014227F">
        <w:rPr>
          <w:sz w:val="27"/>
          <w:szCs w:val="27"/>
        </w:rPr>
        <w:t>Одним из приоритетных показателей, по которому Губернатор Ульяновской области оценивает результативность работы блока развития Ульяновской области, является «инвестиции в основной капитал без учёта бюджетных вложений на душу населения».</w:t>
      </w:r>
      <w:proofErr w:type="gramEnd"/>
      <w:r w:rsidRPr="0014227F">
        <w:rPr>
          <w:sz w:val="27"/>
          <w:szCs w:val="27"/>
        </w:rPr>
        <w:t xml:space="preserve"> </w:t>
      </w:r>
      <w:proofErr w:type="gramStart"/>
      <w:r w:rsidRPr="0014227F">
        <w:rPr>
          <w:sz w:val="27"/>
          <w:szCs w:val="27"/>
        </w:rPr>
        <w:t>По этому показателю Ульяновская область со значением 53,6 тыс. рублей занимает 8 место по ПФО и опережает Саратовскую область (51,5 тыс. рублей), Пензенскую область (48,7 тыс. рублей), Чувашскую Республику (40,8 тыс. рублей), Удмуртскую Республику (37,6 тыс. рублей), Кировскую область (36,7 тыс. рублей).</w:t>
      </w:r>
      <w:proofErr w:type="gramEnd"/>
    </w:p>
    <w:p w:rsidR="005019F9" w:rsidRPr="0014227F" w:rsidRDefault="005019F9" w:rsidP="005019F9">
      <w:pPr>
        <w:keepNext/>
        <w:shd w:val="clear" w:color="auto" w:fill="FFFFFF"/>
        <w:ind w:firstLine="708"/>
        <w:jc w:val="both"/>
        <w:rPr>
          <w:sz w:val="27"/>
          <w:szCs w:val="27"/>
        </w:rPr>
      </w:pPr>
      <w:r w:rsidRPr="0014227F">
        <w:rPr>
          <w:sz w:val="27"/>
          <w:szCs w:val="27"/>
        </w:rPr>
        <w:t xml:space="preserve">По объёму </w:t>
      </w:r>
      <w:proofErr w:type="spellStart"/>
      <w:r w:rsidRPr="0014227F">
        <w:rPr>
          <w:sz w:val="27"/>
          <w:szCs w:val="27"/>
        </w:rPr>
        <w:t>небюджетных</w:t>
      </w:r>
      <w:proofErr w:type="spellEnd"/>
      <w:r w:rsidRPr="0014227F">
        <w:rPr>
          <w:sz w:val="27"/>
          <w:szCs w:val="27"/>
        </w:rPr>
        <w:t xml:space="preserve"> инвестиций Ульяновская область занимает 8 место в ПФО с 68,5 млрд. рублей. На 9 месте Пензенская область с 66,5 млрд. рублей, далее следуют Удмуртская Республика и Чувашская Республика, Кировская область, Республика Мордовия и Республика Марий-Эл.</w:t>
      </w:r>
    </w:p>
    <w:p w:rsidR="005019F9" w:rsidRPr="0014227F" w:rsidRDefault="005019F9" w:rsidP="005019F9">
      <w:pPr>
        <w:keepNext/>
        <w:shd w:val="clear" w:color="auto" w:fill="FFFFFF"/>
        <w:ind w:firstLine="708"/>
        <w:jc w:val="both"/>
        <w:rPr>
          <w:sz w:val="27"/>
          <w:szCs w:val="27"/>
        </w:rPr>
      </w:pPr>
      <w:r w:rsidRPr="0014227F">
        <w:rPr>
          <w:sz w:val="27"/>
          <w:szCs w:val="27"/>
        </w:rPr>
        <w:t>Активная политика региона в сфере улучшения делового климата по итогам 2013 года привела Ульяновскую область к 1 месту в ПФО по доле инвестиций малого бизнеса (46,4 %).</w:t>
      </w:r>
    </w:p>
    <w:p w:rsidR="005019F9" w:rsidRPr="0014227F" w:rsidRDefault="005019F9" w:rsidP="005019F9">
      <w:pPr>
        <w:keepNext/>
        <w:shd w:val="clear" w:color="auto" w:fill="FFFFFF"/>
        <w:ind w:firstLine="708"/>
        <w:jc w:val="both"/>
        <w:rPr>
          <w:sz w:val="27"/>
          <w:szCs w:val="27"/>
        </w:rPr>
      </w:pPr>
      <w:r w:rsidRPr="0014227F">
        <w:rPr>
          <w:sz w:val="27"/>
          <w:szCs w:val="27"/>
        </w:rPr>
        <w:t xml:space="preserve">По итогам 2013 года в Ульяновской области зарегистрировано </w:t>
      </w:r>
      <w:r>
        <w:rPr>
          <w:sz w:val="27"/>
          <w:szCs w:val="27"/>
        </w:rPr>
        <w:t>6</w:t>
      </w:r>
      <w:r w:rsidRPr="0014227F">
        <w:rPr>
          <w:rFonts w:eastAsia="Calibri"/>
          <w:sz w:val="27"/>
          <w:szCs w:val="27"/>
        </w:rPr>
        <w:t>163</w:t>
      </w:r>
      <w:r w:rsidRPr="0014227F">
        <w:rPr>
          <w:sz w:val="27"/>
          <w:szCs w:val="27"/>
        </w:rPr>
        <w:t xml:space="preserve"> новых субъекта малого и среднего предпринимательства (далее – МСП), а общее количество составило </w:t>
      </w:r>
      <w:r w:rsidRPr="0014227F">
        <w:rPr>
          <w:rFonts w:eastAsia="Calibri"/>
          <w:bCs/>
          <w:sz w:val="27"/>
          <w:szCs w:val="27"/>
        </w:rPr>
        <w:t>57567</w:t>
      </w:r>
      <w:r w:rsidRPr="0014227F">
        <w:rPr>
          <w:sz w:val="27"/>
          <w:szCs w:val="27"/>
        </w:rPr>
        <w:t xml:space="preserve"> единиц. Малый и средний бизнес ежегодно создаёт в Ульяновской области более 10 тысяч новых рабочих мест. Так, например, в 2013 году это количество составило 11533 единицы.</w:t>
      </w:r>
    </w:p>
    <w:p w:rsidR="005019F9" w:rsidRPr="0014227F" w:rsidRDefault="005019F9" w:rsidP="005019F9">
      <w:pPr>
        <w:keepNext/>
        <w:ind w:firstLine="720"/>
        <w:jc w:val="both"/>
        <w:outlineLvl w:val="0"/>
        <w:rPr>
          <w:rFonts w:eastAsia="Arial Unicode MS"/>
          <w:sz w:val="27"/>
          <w:szCs w:val="27"/>
          <w:u w:color="000000"/>
        </w:rPr>
      </w:pPr>
      <w:proofErr w:type="gramStart"/>
      <w:r w:rsidRPr="0014227F">
        <w:rPr>
          <w:rFonts w:eastAsia="Arial Unicode MS"/>
          <w:sz w:val="27"/>
          <w:szCs w:val="27"/>
          <w:u w:color="000000"/>
        </w:rPr>
        <w:t xml:space="preserve">Что касается проектов крупного бизнеса, то только три первые группы реестра инвестиционных проектов Ульяновской области (проекты, реализованные полностью; проекты, находящиеся в стадии модернизации; </w:t>
      </w:r>
      <w:r w:rsidRPr="0014227F">
        <w:rPr>
          <w:rFonts w:eastAsia="Arial Unicode MS"/>
          <w:sz w:val="27"/>
          <w:szCs w:val="27"/>
          <w:u w:color="000000"/>
        </w:rPr>
        <w:lastRenderedPageBreak/>
        <w:t>проекты в стадии активной реализации) в настоящее время включают 126 проектов с общим объёмом инвестиций свыше 130 млрд. рублей и предполагаемым количеством вновь создаваемых рабочих мест более 30 тысяч единиц.</w:t>
      </w:r>
      <w:proofErr w:type="gramEnd"/>
    </w:p>
    <w:p w:rsidR="005019F9" w:rsidRPr="0014227F" w:rsidRDefault="005019F9" w:rsidP="005019F9">
      <w:pPr>
        <w:keepNext/>
        <w:ind w:firstLine="709"/>
        <w:jc w:val="both"/>
        <w:outlineLvl w:val="0"/>
        <w:rPr>
          <w:rFonts w:eastAsia="Arial Unicode MS"/>
          <w:sz w:val="27"/>
          <w:szCs w:val="27"/>
          <w:u w:color="000000"/>
        </w:rPr>
      </w:pPr>
      <w:r w:rsidRPr="0014227F">
        <w:rPr>
          <w:rFonts w:eastAsia="Arial Unicode MS"/>
          <w:sz w:val="27"/>
          <w:szCs w:val="27"/>
          <w:u w:color="000000"/>
        </w:rPr>
        <w:t xml:space="preserve">За 2013 год успешно завершена реализация пяти инвестиционных проектов, были достигнуты договорённости о реализации 15 новых инвестиционных проектов на сумму порядка 17,5 млрд. рублей, предполагающих создание около 3 тысяч рабочих мест. В числе наиболее значимых для экономики Ульяновской области проекты таких компаний, как </w:t>
      </w:r>
      <w:proofErr w:type="spellStart"/>
      <w:r w:rsidRPr="0014227F">
        <w:rPr>
          <w:rFonts w:eastAsia="Arial Unicode MS"/>
          <w:sz w:val="27"/>
          <w:szCs w:val="27"/>
          <w:u w:color="000000"/>
        </w:rPr>
        <w:t>Jokey</w:t>
      </w:r>
      <w:proofErr w:type="spellEnd"/>
      <w:r w:rsidRPr="0014227F">
        <w:rPr>
          <w:rFonts w:eastAsia="Arial Unicode MS"/>
          <w:sz w:val="27"/>
          <w:szCs w:val="27"/>
          <w:u w:color="000000"/>
        </w:rPr>
        <w:t xml:space="preserve"> </w:t>
      </w:r>
      <w:proofErr w:type="spellStart"/>
      <w:r w:rsidRPr="0014227F">
        <w:rPr>
          <w:rFonts w:eastAsia="Arial Unicode MS"/>
          <w:sz w:val="27"/>
          <w:szCs w:val="27"/>
          <w:u w:color="000000"/>
        </w:rPr>
        <w:t>Plastik</w:t>
      </w:r>
      <w:proofErr w:type="spellEnd"/>
      <w:r w:rsidRPr="0014227F">
        <w:rPr>
          <w:rFonts w:eastAsia="Arial Unicode MS"/>
          <w:sz w:val="27"/>
          <w:szCs w:val="27"/>
          <w:u w:color="000000"/>
        </w:rPr>
        <w:t xml:space="preserve">, </w:t>
      </w:r>
      <w:proofErr w:type="spellStart"/>
      <w:r w:rsidRPr="0014227F">
        <w:rPr>
          <w:rFonts w:eastAsia="Arial Unicode MS"/>
          <w:sz w:val="27"/>
          <w:szCs w:val="27"/>
          <w:u w:color="000000"/>
        </w:rPr>
        <w:t>Bridgestone</w:t>
      </w:r>
      <w:proofErr w:type="spellEnd"/>
      <w:r w:rsidRPr="0014227F">
        <w:rPr>
          <w:rFonts w:eastAsia="Arial Unicode MS"/>
          <w:sz w:val="27"/>
          <w:szCs w:val="27"/>
          <w:u w:color="000000"/>
        </w:rPr>
        <w:t xml:space="preserve">, </w:t>
      </w:r>
      <w:proofErr w:type="spellStart"/>
      <w:r w:rsidRPr="0014227F">
        <w:rPr>
          <w:rFonts w:eastAsia="Arial Unicode MS"/>
          <w:sz w:val="27"/>
          <w:szCs w:val="27"/>
          <w:u w:color="000000"/>
        </w:rPr>
        <w:t>Schaeffler</w:t>
      </w:r>
      <w:proofErr w:type="spellEnd"/>
      <w:r w:rsidRPr="0014227F">
        <w:rPr>
          <w:rFonts w:eastAsia="Arial Unicode MS"/>
          <w:sz w:val="27"/>
          <w:szCs w:val="27"/>
          <w:u w:color="000000"/>
        </w:rPr>
        <w:t xml:space="preserve">, </w:t>
      </w:r>
      <w:proofErr w:type="spellStart"/>
      <w:r w:rsidRPr="0014227F">
        <w:rPr>
          <w:rFonts w:eastAsia="Arial Unicode MS"/>
          <w:sz w:val="27"/>
          <w:szCs w:val="27"/>
          <w:u w:color="000000"/>
        </w:rPr>
        <w:t>Nemak</w:t>
      </w:r>
      <w:proofErr w:type="spellEnd"/>
      <w:r w:rsidRPr="0014227F">
        <w:rPr>
          <w:rFonts w:eastAsia="Arial Unicode MS"/>
          <w:sz w:val="27"/>
          <w:szCs w:val="27"/>
          <w:u w:color="000000"/>
        </w:rPr>
        <w:t>.</w:t>
      </w:r>
    </w:p>
    <w:p w:rsidR="005019F9" w:rsidRPr="0014227F" w:rsidRDefault="005019F9" w:rsidP="005019F9">
      <w:pPr>
        <w:keepNext/>
        <w:shd w:val="clear" w:color="auto" w:fill="FFFFFF"/>
        <w:ind w:firstLine="709"/>
        <w:jc w:val="both"/>
        <w:outlineLvl w:val="0"/>
        <w:rPr>
          <w:rFonts w:eastAsia="Arial Unicode MS"/>
          <w:sz w:val="27"/>
          <w:szCs w:val="27"/>
          <w:u w:color="000000"/>
        </w:rPr>
      </w:pPr>
      <w:r w:rsidRPr="0014227F">
        <w:rPr>
          <w:rFonts w:eastAsia="Arial Unicode MS"/>
          <w:sz w:val="27"/>
          <w:szCs w:val="27"/>
          <w:u w:color="000000"/>
        </w:rPr>
        <w:t>Всего за 2013 год в рамках реализации инвестиционных проектов создано 4357 новых рабочих мест, что составляет 100,9 % от годового показателя</w:t>
      </w:r>
      <w:r>
        <w:rPr>
          <w:rFonts w:eastAsia="Arial Unicode MS"/>
          <w:sz w:val="27"/>
          <w:szCs w:val="27"/>
          <w:u w:color="000000"/>
        </w:rPr>
        <w:t xml:space="preserve">     </w:t>
      </w:r>
      <w:r w:rsidRPr="0014227F">
        <w:rPr>
          <w:rFonts w:eastAsia="Arial Unicode MS"/>
          <w:sz w:val="27"/>
          <w:szCs w:val="27"/>
          <w:u w:color="000000"/>
        </w:rPr>
        <w:t xml:space="preserve">            в 4317 рабочих мест.</w:t>
      </w:r>
    </w:p>
    <w:p w:rsidR="005019F9" w:rsidRPr="0014227F" w:rsidRDefault="005019F9" w:rsidP="005019F9">
      <w:pPr>
        <w:keepNext/>
        <w:ind w:firstLine="709"/>
        <w:jc w:val="both"/>
        <w:outlineLvl w:val="0"/>
        <w:rPr>
          <w:rFonts w:eastAsia="Arial Unicode MS"/>
          <w:sz w:val="27"/>
          <w:szCs w:val="27"/>
          <w:u w:color="000000"/>
        </w:rPr>
      </w:pPr>
      <w:r w:rsidRPr="0014227F">
        <w:rPr>
          <w:rFonts w:eastAsia="Arial Unicode MS"/>
          <w:sz w:val="27"/>
          <w:szCs w:val="27"/>
          <w:u w:color="000000"/>
        </w:rPr>
        <w:t>Кроме этого, ещё одна организация получила статус резидента портовой особой экономической зоны на базе международного аэропорта «</w:t>
      </w:r>
      <w:proofErr w:type="spellStart"/>
      <w:proofErr w:type="gramStart"/>
      <w:r w:rsidRPr="0014227F">
        <w:rPr>
          <w:rFonts w:eastAsia="Arial Unicode MS"/>
          <w:sz w:val="27"/>
          <w:szCs w:val="27"/>
          <w:u w:color="000000"/>
        </w:rPr>
        <w:t>Ульяновск-Восточный</w:t>
      </w:r>
      <w:proofErr w:type="spellEnd"/>
      <w:proofErr w:type="gramEnd"/>
      <w:r w:rsidRPr="0014227F">
        <w:rPr>
          <w:rFonts w:eastAsia="Arial Unicode MS"/>
          <w:sz w:val="27"/>
          <w:szCs w:val="27"/>
          <w:u w:color="000000"/>
        </w:rPr>
        <w:t>» – компания «</w:t>
      </w:r>
      <w:proofErr w:type="spellStart"/>
      <w:r w:rsidRPr="0014227F">
        <w:rPr>
          <w:rFonts w:eastAsia="Arial Unicode MS"/>
          <w:sz w:val="27"/>
          <w:szCs w:val="27"/>
          <w:u w:color="000000"/>
        </w:rPr>
        <w:t>ПРОМТЕХ-Ульяновск</w:t>
      </w:r>
      <w:proofErr w:type="spellEnd"/>
      <w:r w:rsidRPr="0014227F">
        <w:rPr>
          <w:rFonts w:eastAsia="Arial Unicode MS"/>
          <w:sz w:val="27"/>
          <w:szCs w:val="27"/>
          <w:u w:color="000000"/>
        </w:rPr>
        <w:t>» с проектом по строительству завода по изготовлению авиационных бортовых кабельных сетей для нужд открытого акционерного общества «Объединённая авиастроительная корпорация», открытого акционерного общества «Вертолёты России» и государственной корпорации «</w:t>
      </w:r>
      <w:proofErr w:type="spellStart"/>
      <w:r w:rsidRPr="0014227F">
        <w:rPr>
          <w:rFonts w:eastAsia="Arial Unicode MS"/>
          <w:sz w:val="27"/>
          <w:szCs w:val="27"/>
          <w:u w:color="000000"/>
        </w:rPr>
        <w:t>Ростех</w:t>
      </w:r>
      <w:proofErr w:type="spellEnd"/>
      <w:r w:rsidRPr="0014227F">
        <w:rPr>
          <w:rFonts w:eastAsia="Arial Unicode MS"/>
          <w:sz w:val="27"/>
          <w:szCs w:val="27"/>
          <w:u w:color="000000"/>
        </w:rPr>
        <w:t>».</w:t>
      </w:r>
    </w:p>
    <w:p w:rsidR="005019F9" w:rsidRPr="0014227F" w:rsidRDefault="005019F9" w:rsidP="005019F9">
      <w:pPr>
        <w:keepNext/>
        <w:ind w:firstLine="720"/>
        <w:jc w:val="both"/>
        <w:outlineLvl w:val="0"/>
        <w:rPr>
          <w:sz w:val="27"/>
          <w:szCs w:val="27"/>
        </w:rPr>
      </w:pPr>
      <w:r w:rsidRPr="0014227F">
        <w:rPr>
          <w:rFonts w:eastAsia="Arial Unicode MS"/>
          <w:sz w:val="27"/>
          <w:szCs w:val="27"/>
          <w:u w:color="000000"/>
        </w:rPr>
        <w:t>Несмотря на то, что правовые основы инвестиционной политики Ульяновской области официально признаны российскими и международными экспертами, а также самими инвесторами, Правительство Ульяновской области продолжает работу по усовершенствованию региональной нормативной базы. Так, например, в 2013 году в Закон Ульяновской области от 15.03.2005 № 019-ЗО «О развитии инвестиционной деятельности на территории Ульяновской области» внесены изменения в части закрепления механизма</w:t>
      </w:r>
      <w:r w:rsidRPr="0014227F">
        <w:rPr>
          <w:sz w:val="27"/>
          <w:szCs w:val="27"/>
        </w:rPr>
        <w:t xml:space="preserve"> предоставления государственных гарантий Ульяновской области по инвестиционным проектам, что является новшеством для законодательства Ульяновской области в инвестиционной сфере. Кроме этого, установлены налоговые льготы для организаций, уполномоченных в сфере формирования и развития промышленных зон.</w:t>
      </w:r>
    </w:p>
    <w:p w:rsidR="005019F9" w:rsidRPr="0014227F" w:rsidRDefault="005019F9" w:rsidP="005019F9">
      <w:pPr>
        <w:keepNext/>
        <w:ind w:firstLine="720"/>
        <w:jc w:val="both"/>
        <w:outlineLvl w:val="0"/>
        <w:rPr>
          <w:rFonts w:eastAsia="Arial Unicode MS"/>
          <w:sz w:val="27"/>
          <w:szCs w:val="27"/>
          <w:u w:color="000000"/>
        </w:rPr>
      </w:pPr>
      <w:proofErr w:type="gramStart"/>
      <w:r w:rsidRPr="0014227F">
        <w:rPr>
          <w:rFonts w:eastAsia="Arial Unicode MS"/>
          <w:sz w:val="27"/>
          <w:szCs w:val="27"/>
          <w:u w:color="000000"/>
        </w:rPr>
        <w:t>В целях формирования эффективной системы управления инвестиционным процессом на уровне отраслевых ведомств и органов местного самоуправления муниципальных образований Ульяновской области Министерством стратегического развития и инноваций Ульяновской области были разработаны стандарты осуществления деятельности по улучшению делового климата в отдельных отраслях экономики и на отдельных территориях региона, а также методические рекомендации по сопровождению инвестиционных проектов.</w:t>
      </w:r>
      <w:proofErr w:type="gramEnd"/>
      <w:r w:rsidRPr="0014227F">
        <w:rPr>
          <w:rFonts w:eastAsia="Arial Unicode MS"/>
          <w:sz w:val="27"/>
          <w:szCs w:val="27"/>
          <w:u w:color="000000"/>
        </w:rPr>
        <w:t xml:space="preserve"> Кроме того, внесены значительные изменения в регламент сопровождения инвестиционных проектов в режиме «одного окна» на территории Ульяновской области. И если раньше эту функцию выполняло Министерство стратегического развития и инноваций Ульяновской области, теперь она переходит к открытому акционерному обществу «Корпорация развития Ульяновской области». Также значительно расширен функционал кураторов инвестиционных проектов из числа членов Правительства Ульяновской области, руководителей отраслевых ведомств и органов местного самоуправления муниципальных образований Ульяновской области.</w:t>
      </w:r>
    </w:p>
    <w:p w:rsidR="005019F9" w:rsidRPr="0014227F" w:rsidRDefault="005019F9" w:rsidP="005019F9">
      <w:pPr>
        <w:keepNext/>
        <w:ind w:firstLine="720"/>
        <w:jc w:val="both"/>
        <w:outlineLvl w:val="0"/>
        <w:rPr>
          <w:rFonts w:eastAsia="Arial Unicode MS"/>
          <w:sz w:val="27"/>
          <w:szCs w:val="27"/>
          <w:u w:color="000000"/>
        </w:rPr>
      </w:pPr>
      <w:r w:rsidRPr="0014227F">
        <w:rPr>
          <w:rFonts w:eastAsia="Arial Unicode MS"/>
          <w:sz w:val="27"/>
          <w:szCs w:val="27"/>
          <w:u w:color="000000"/>
        </w:rPr>
        <w:t xml:space="preserve">Продолжается развитие взаимоотношений с автономной некоммерческой </w:t>
      </w:r>
      <w:r w:rsidRPr="0014227F">
        <w:rPr>
          <w:rFonts w:eastAsia="Arial Unicode MS"/>
          <w:sz w:val="27"/>
          <w:szCs w:val="27"/>
          <w:u w:color="000000"/>
        </w:rPr>
        <w:lastRenderedPageBreak/>
        <w:t>организацией «Агентство стратегических инициатив по продвижению новых проектов» (далее – АСИ). Наибольшее значение в настоящее время имеют два новых проекта АСИ, участниками которых стала Ульяновская область:</w:t>
      </w:r>
    </w:p>
    <w:p w:rsidR="005019F9" w:rsidRPr="0014227F" w:rsidRDefault="005019F9" w:rsidP="005019F9">
      <w:pPr>
        <w:keepNext/>
        <w:ind w:firstLine="720"/>
        <w:jc w:val="both"/>
        <w:outlineLvl w:val="0"/>
        <w:rPr>
          <w:sz w:val="27"/>
          <w:szCs w:val="27"/>
          <w:shd w:val="clear" w:color="auto" w:fill="FFFFFF"/>
        </w:rPr>
      </w:pPr>
      <w:r w:rsidRPr="0014227F">
        <w:rPr>
          <w:sz w:val="27"/>
          <w:szCs w:val="27"/>
          <w:shd w:val="clear" w:color="auto" w:fill="FFFFFF"/>
        </w:rPr>
        <w:t>эксперимент по подготовке рабочих кадров по системе дуального образования;</w:t>
      </w:r>
    </w:p>
    <w:p w:rsidR="005019F9" w:rsidRPr="0014227F" w:rsidRDefault="005019F9" w:rsidP="005019F9">
      <w:pPr>
        <w:keepNext/>
        <w:ind w:firstLine="720"/>
        <w:jc w:val="both"/>
        <w:outlineLvl w:val="0"/>
        <w:rPr>
          <w:rFonts w:eastAsia="Arial Unicode MS"/>
          <w:sz w:val="27"/>
          <w:szCs w:val="27"/>
          <w:u w:color="000000"/>
        </w:rPr>
      </w:pPr>
      <w:r w:rsidRPr="0014227F">
        <w:rPr>
          <w:sz w:val="27"/>
          <w:szCs w:val="27"/>
          <w:shd w:val="clear" w:color="auto" w:fill="FFFFFF"/>
        </w:rPr>
        <w:t xml:space="preserve">апробация </w:t>
      </w:r>
      <w:proofErr w:type="gramStart"/>
      <w:r w:rsidRPr="0014227F">
        <w:rPr>
          <w:sz w:val="27"/>
          <w:szCs w:val="27"/>
          <w:shd w:val="clear" w:color="auto" w:fill="FFFFFF"/>
        </w:rPr>
        <w:t>методики нового рейтинга инвестиционного климата субъектов Российской Федерации</w:t>
      </w:r>
      <w:proofErr w:type="gramEnd"/>
      <w:r w:rsidRPr="0014227F">
        <w:rPr>
          <w:sz w:val="27"/>
          <w:szCs w:val="27"/>
          <w:shd w:val="clear" w:color="auto" w:fill="FFFFFF"/>
        </w:rPr>
        <w:t>.</w:t>
      </w:r>
    </w:p>
    <w:p w:rsidR="005019F9" w:rsidRPr="0014227F" w:rsidRDefault="005019F9" w:rsidP="005019F9">
      <w:pPr>
        <w:keepNext/>
        <w:ind w:left="57" w:right="57" w:firstLine="720"/>
        <w:jc w:val="both"/>
        <w:outlineLvl w:val="0"/>
        <w:rPr>
          <w:rFonts w:eastAsia="Arial Unicode MS"/>
          <w:sz w:val="27"/>
          <w:szCs w:val="27"/>
          <w:u w:color="000000"/>
        </w:rPr>
      </w:pPr>
      <w:r w:rsidRPr="0014227F">
        <w:rPr>
          <w:rFonts w:eastAsia="Arial Unicode MS"/>
          <w:sz w:val="27"/>
          <w:szCs w:val="27"/>
          <w:u w:color="000000"/>
        </w:rPr>
        <w:t>В 2013 году результаты опроса порядка 200 иностранных инвесторов, проведённого международным консалтинговым агентством KPMG и Российским союзом промышленников и предпринимателей, показали, что Ульяновская область входит в тройку лидеров по созданию наиболее благоприятного инвестиционного климата среди субъектов Российской Федерации.</w:t>
      </w:r>
    </w:p>
    <w:p w:rsidR="005019F9" w:rsidRPr="0014227F" w:rsidRDefault="005019F9" w:rsidP="005019F9">
      <w:pPr>
        <w:keepNext/>
        <w:ind w:left="57" w:right="57" w:firstLine="720"/>
        <w:jc w:val="both"/>
        <w:outlineLvl w:val="0"/>
        <w:rPr>
          <w:rFonts w:eastAsia="Arial Unicode MS"/>
          <w:sz w:val="27"/>
          <w:szCs w:val="27"/>
          <w:u w:color="000000"/>
        </w:rPr>
      </w:pPr>
      <w:r w:rsidRPr="0014227F">
        <w:rPr>
          <w:rFonts w:eastAsia="Arial Unicode MS"/>
          <w:sz w:val="27"/>
          <w:szCs w:val="27"/>
          <w:u w:color="000000"/>
        </w:rPr>
        <w:t xml:space="preserve">Более того, в 2013 году лидерство Ульяновской области в вышеуказанной сфере было признано на самом высоком мировом уровне – Губернатор Ульяновской области представлял регион на Всемирном экономическом форуме в </w:t>
      </w:r>
      <w:proofErr w:type="gramStart"/>
      <w:r w:rsidRPr="0014227F">
        <w:rPr>
          <w:rFonts w:eastAsia="Arial Unicode MS"/>
          <w:sz w:val="27"/>
          <w:szCs w:val="27"/>
          <w:u w:color="000000"/>
        </w:rPr>
        <w:t>г</w:t>
      </w:r>
      <w:proofErr w:type="gramEnd"/>
      <w:r w:rsidRPr="0014227F">
        <w:rPr>
          <w:rFonts w:eastAsia="Arial Unicode MS"/>
          <w:sz w:val="27"/>
          <w:szCs w:val="27"/>
          <w:u w:color="000000"/>
        </w:rPr>
        <w:t>. Давосе (Швейцария) в качестве эксперта в вопросе о повышении инвестиционной привлекательности территории.</w:t>
      </w:r>
    </w:p>
    <w:p w:rsidR="005019F9" w:rsidRPr="0014227F" w:rsidRDefault="005019F9" w:rsidP="005019F9">
      <w:pPr>
        <w:keepNext/>
        <w:ind w:firstLine="720"/>
        <w:jc w:val="center"/>
        <w:outlineLvl w:val="0"/>
        <w:rPr>
          <w:rFonts w:eastAsia="Arial Unicode MS"/>
          <w:sz w:val="27"/>
          <w:szCs w:val="27"/>
          <w:u w:color="000000"/>
        </w:rPr>
      </w:pPr>
    </w:p>
    <w:p w:rsidR="005019F9" w:rsidRPr="0014227F" w:rsidRDefault="005019F9" w:rsidP="005019F9">
      <w:pPr>
        <w:keepNext/>
        <w:shd w:val="clear" w:color="auto" w:fill="FFFFFF"/>
        <w:ind w:firstLine="709"/>
        <w:jc w:val="both"/>
        <w:rPr>
          <w:bCs/>
          <w:color w:val="000000"/>
          <w:sz w:val="27"/>
          <w:szCs w:val="27"/>
        </w:rPr>
      </w:pPr>
      <w:r w:rsidRPr="0014227F">
        <w:rPr>
          <w:bCs/>
          <w:color w:val="000000"/>
          <w:sz w:val="27"/>
          <w:szCs w:val="27"/>
        </w:rPr>
        <w:t>Основной целью инвестиционной политики Ульяновской области на 2014 год остаётся дальнейшая диверсификация экономики региона за счёт использования внешних и внутренних инвестиций и формирование благоприятного делового климата на всей территории региона.</w:t>
      </w:r>
    </w:p>
    <w:p w:rsidR="005019F9" w:rsidRPr="0014227F" w:rsidRDefault="005019F9" w:rsidP="005019F9">
      <w:pPr>
        <w:keepNext/>
        <w:ind w:firstLine="720"/>
        <w:jc w:val="both"/>
        <w:outlineLvl w:val="0"/>
        <w:rPr>
          <w:rFonts w:eastAsia="Arial Unicode MS"/>
          <w:color w:val="000000"/>
          <w:sz w:val="27"/>
          <w:szCs w:val="27"/>
          <w:u w:color="000000"/>
        </w:rPr>
      </w:pP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Задачами инвестиционной политики Ульяновской области на 2014 год являются:</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1) достижение объёма инвестиций в основной капитал в сумме не менее 80 млрд. рублей;</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2) создание за счёт реализации инвестиционных проектов 4300 рабочих мест;</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3) привлечение на территорию Ульяновской области 15 крупных инвесторов;</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4) улучшение делового климата и развитие инвестиционного потенциала отраслей реального сектора экономики и социальной сферы за счёт решения </w:t>
      </w:r>
      <w:proofErr w:type="spellStart"/>
      <w:r w:rsidRPr="0014227F">
        <w:rPr>
          <w:rFonts w:eastAsia="Arial Unicode MS"/>
          <w:color w:val="000000"/>
          <w:sz w:val="27"/>
          <w:szCs w:val="27"/>
          <w:u w:color="000000"/>
        </w:rPr>
        <w:t>S.M.A.R.T.-задач</w:t>
      </w:r>
      <w:proofErr w:type="spellEnd"/>
      <w:r w:rsidRPr="0014227F">
        <w:rPr>
          <w:rFonts w:eastAsia="Arial Unicode MS"/>
          <w:color w:val="000000"/>
          <w:sz w:val="27"/>
          <w:szCs w:val="27"/>
          <w:u w:color="000000"/>
        </w:rPr>
        <w:t>;</w:t>
      </w:r>
    </w:p>
    <w:p w:rsidR="005019F9" w:rsidRPr="0014227F" w:rsidRDefault="005019F9" w:rsidP="005019F9">
      <w:pPr>
        <w:keepNext/>
        <w:autoSpaceDE w:val="0"/>
        <w:autoSpaceDN w:val="0"/>
        <w:adjustRightInd w:val="0"/>
        <w:ind w:firstLine="720"/>
        <w:jc w:val="both"/>
        <w:rPr>
          <w:rFonts w:ascii="Tahoma" w:hAnsi="Tahoma" w:cs="Tahoma"/>
          <w:sz w:val="27"/>
          <w:szCs w:val="27"/>
        </w:rPr>
      </w:pPr>
      <w:r w:rsidRPr="0014227F">
        <w:rPr>
          <w:rFonts w:eastAsia="Arial Unicode MS"/>
          <w:color w:val="000000"/>
          <w:sz w:val="27"/>
          <w:szCs w:val="27"/>
          <w:u w:color="000000"/>
        </w:rPr>
        <w:t xml:space="preserve">5) достижение </w:t>
      </w:r>
      <w:r w:rsidRPr="0014227F">
        <w:rPr>
          <w:color w:val="000000"/>
          <w:sz w:val="27"/>
          <w:szCs w:val="27"/>
        </w:rPr>
        <w:t>муниципальными образованиями Ульяновской области     пятипроцентного роста показателя «инвестиции в основной капитал на душу населения» (в абсолютных значениях);</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6) развитие инженерной и деловой инфраструктуры;</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7) совершенствование законодательной и нормативной правовой базы Ульяновской области, регламентирующей формирование благоприятных условий осуществления предпринимательской деятельности;</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8) стимулирование процесса модернизации действующих предприятий и внедрения инновационной продукции;</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9) построение системы подготовки кадров в соответствии с потребностями экономики;</w:t>
      </w:r>
    </w:p>
    <w:p w:rsidR="005019F9" w:rsidRPr="0014227F" w:rsidRDefault="005019F9" w:rsidP="005019F9">
      <w:pPr>
        <w:keepNext/>
        <w:ind w:firstLine="720"/>
        <w:jc w:val="both"/>
        <w:outlineLvl w:val="0"/>
        <w:rPr>
          <w:rFonts w:eastAsia="Arial Unicode MS"/>
          <w:sz w:val="27"/>
          <w:szCs w:val="27"/>
          <w:u w:color="FF0000"/>
        </w:rPr>
      </w:pPr>
      <w:r w:rsidRPr="0014227F">
        <w:rPr>
          <w:rFonts w:eastAsia="Arial Unicode MS"/>
          <w:color w:val="000000"/>
          <w:sz w:val="27"/>
          <w:szCs w:val="27"/>
          <w:u w:color="000000"/>
        </w:rPr>
        <w:t>10) усиление работы по продвижению региона</w:t>
      </w:r>
      <w:r w:rsidRPr="0014227F">
        <w:rPr>
          <w:rFonts w:eastAsia="Arial Unicode MS"/>
          <w:sz w:val="27"/>
          <w:szCs w:val="27"/>
          <w:u w:color="FF0000"/>
        </w:rPr>
        <w:t>.</w:t>
      </w:r>
    </w:p>
    <w:p w:rsidR="005019F9" w:rsidRPr="0014227F" w:rsidRDefault="005019F9" w:rsidP="005019F9">
      <w:pPr>
        <w:keepNext/>
        <w:jc w:val="center"/>
        <w:outlineLvl w:val="0"/>
        <w:rPr>
          <w:rFonts w:eastAsia="Arial Unicode MS"/>
          <w:sz w:val="27"/>
          <w:szCs w:val="27"/>
          <w:u w:color="FF0000"/>
        </w:rPr>
      </w:pP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В рамках обозначенных задач Правительство Ульяновской области </w:t>
      </w:r>
      <w:r w:rsidRPr="0014227F">
        <w:rPr>
          <w:rFonts w:eastAsia="Arial Unicode MS"/>
          <w:color w:val="000000"/>
          <w:sz w:val="27"/>
          <w:szCs w:val="27"/>
          <w:u w:color="000000"/>
        </w:rPr>
        <w:lastRenderedPageBreak/>
        <w:t xml:space="preserve">определило </w:t>
      </w:r>
      <w:r>
        <w:rPr>
          <w:rFonts w:eastAsia="Arial Unicode MS"/>
          <w:color w:val="000000"/>
          <w:sz w:val="27"/>
          <w:szCs w:val="27"/>
          <w:u w:color="000000"/>
        </w:rPr>
        <w:t>6</w:t>
      </w:r>
      <w:r w:rsidRPr="0014227F">
        <w:rPr>
          <w:rFonts w:eastAsia="Arial Unicode MS"/>
          <w:color w:val="000000"/>
          <w:sz w:val="27"/>
          <w:szCs w:val="27"/>
          <w:u w:color="000000"/>
        </w:rPr>
        <w:t xml:space="preserve"> основных инструментов и направлений реализации инвестиционной политики на 2014 год.</w:t>
      </w:r>
    </w:p>
    <w:p w:rsidR="005019F9" w:rsidRPr="0014227F" w:rsidRDefault="005019F9" w:rsidP="005019F9">
      <w:pPr>
        <w:keepNext/>
        <w:ind w:firstLine="720"/>
        <w:jc w:val="both"/>
        <w:outlineLvl w:val="0"/>
        <w:rPr>
          <w:rFonts w:eastAsia="Arial Unicode MS"/>
          <w:color w:val="000000"/>
          <w:sz w:val="27"/>
          <w:szCs w:val="27"/>
          <w:u w:color="000000"/>
        </w:rPr>
      </w:pPr>
    </w:p>
    <w:p w:rsidR="005019F9" w:rsidRPr="0014227F" w:rsidRDefault="005019F9" w:rsidP="005019F9">
      <w:pPr>
        <w:keepNext/>
        <w:ind w:firstLine="720"/>
        <w:jc w:val="both"/>
        <w:outlineLvl w:val="0"/>
        <w:rPr>
          <w:rFonts w:eastAsia="Arial Unicode MS"/>
          <w:color w:val="000000"/>
          <w:sz w:val="27"/>
          <w:szCs w:val="27"/>
          <w:u w:val="single" w:color="000000"/>
        </w:rPr>
      </w:pPr>
      <w:r>
        <w:rPr>
          <w:rFonts w:eastAsia="Arial Unicode MS"/>
          <w:color w:val="000000"/>
          <w:sz w:val="27"/>
          <w:szCs w:val="27"/>
          <w:u w:val="single" w:color="000000"/>
        </w:rPr>
        <w:t xml:space="preserve">а) </w:t>
      </w:r>
      <w:r w:rsidRPr="0014227F">
        <w:rPr>
          <w:rFonts w:eastAsia="Arial Unicode MS"/>
          <w:color w:val="000000"/>
          <w:sz w:val="27"/>
          <w:szCs w:val="27"/>
          <w:u w:val="single" w:color="000000"/>
        </w:rPr>
        <w:t>Привлечение новых крупных инвесторов.</w:t>
      </w:r>
    </w:p>
    <w:p w:rsidR="005019F9" w:rsidRPr="0014227F" w:rsidRDefault="005019F9" w:rsidP="005019F9">
      <w:pPr>
        <w:keepNext/>
        <w:shd w:val="clear" w:color="auto" w:fill="FFFFFF"/>
        <w:ind w:firstLine="709"/>
        <w:jc w:val="both"/>
        <w:rPr>
          <w:bCs/>
          <w:color w:val="000000"/>
          <w:sz w:val="27"/>
          <w:szCs w:val="27"/>
        </w:rPr>
      </w:pPr>
      <w:r w:rsidRPr="0014227F">
        <w:rPr>
          <w:rFonts w:eastAsia="Arial Unicode MS"/>
          <w:color w:val="000000"/>
          <w:sz w:val="27"/>
          <w:szCs w:val="27"/>
          <w:u w:color="000000"/>
        </w:rPr>
        <w:t xml:space="preserve">В 2014 году необходимо продолжить работу в направлении привлечения новых крупных компаний, поскольку </w:t>
      </w:r>
      <w:r w:rsidRPr="0014227F">
        <w:rPr>
          <w:bCs/>
          <w:color w:val="000000"/>
          <w:sz w:val="27"/>
          <w:szCs w:val="27"/>
        </w:rPr>
        <w:t xml:space="preserve">каждый из инвестиционных проектов таких компаний зачастую служит основанием для отдельного или нового направления в экономике. </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Появление в регионе новой современной компании – мирового лидера в своём сегменте – обеспечивает приток в регион не только капитала, но и новых технологий, новых компетенций. Кроме этого, новый крупный инвестиционный проект стимулирует развитие малого бизнеса и способствует его выходу на принципиально новый уровень. </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Крупные успешные предприятия также являются точкой притяжения для специалистов высокого уровня из других регионов и стран, что качественно улучшает человеческий потенциал региона.</w:t>
      </w:r>
    </w:p>
    <w:p w:rsidR="005019F9" w:rsidRPr="0014227F" w:rsidRDefault="005019F9" w:rsidP="005019F9">
      <w:pPr>
        <w:keepNext/>
        <w:ind w:firstLine="720"/>
        <w:jc w:val="both"/>
        <w:rPr>
          <w:rFonts w:eastAsia="Arial Unicode MS"/>
          <w:color w:val="000000"/>
          <w:sz w:val="27"/>
          <w:szCs w:val="27"/>
          <w:u w:color="000000"/>
        </w:rPr>
      </w:pPr>
      <w:r w:rsidRPr="0014227F">
        <w:rPr>
          <w:rFonts w:eastAsia="Arial Unicode MS"/>
          <w:color w:val="000000"/>
          <w:sz w:val="27"/>
          <w:szCs w:val="27"/>
          <w:u w:color="000000"/>
        </w:rPr>
        <w:t>Основным оператором по привлечению крупных инвесторов является открытое акционерное общество «Корпорация развития Ульяновской области».</w:t>
      </w:r>
    </w:p>
    <w:p w:rsidR="005019F9" w:rsidRPr="0014227F" w:rsidRDefault="005019F9" w:rsidP="005019F9">
      <w:pPr>
        <w:keepNext/>
        <w:ind w:firstLine="720"/>
        <w:jc w:val="both"/>
        <w:rPr>
          <w:sz w:val="27"/>
          <w:szCs w:val="27"/>
        </w:rPr>
      </w:pPr>
      <w:r w:rsidRPr="0014227F">
        <w:rPr>
          <w:rFonts w:eastAsia="Arial Unicode MS"/>
          <w:color w:val="000000"/>
          <w:sz w:val="27"/>
          <w:szCs w:val="27"/>
          <w:u w:color="000000"/>
        </w:rPr>
        <w:t xml:space="preserve"> За 2013 год его специалисты провели </w:t>
      </w:r>
      <w:r w:rsidRPr="0014227F">
        <w:rPr>
          <w:sz w:val="27"/>
          <w:szCs w:val="27"/>
        </w:rPr>
        <w:t>около 30 презентаций региона за пределами Ульяновской области, приняли участие в 52 российских и международных выставках и других деловых мероприятиях, большинство из которых имело отраслевую направленность. Соответственно, на участие в них средства областного бюджета Ульяновской области не использовались. В ходе подготовки к вышеперечисленным мероприятиям исследовано более 4 тысяч компаний. В рамках форумов и выставок проведены переговоры с представителями более 450 компаний.</w:t>
      </w:r>
    </w:p>
    <w:p w:rsidR="005019F9" w:rsidRPr="0014227F" w:rsidRDefault="005019F9" w:rsidP="005019F9">
      <w:pPr>
        <w:keepNext/>
        <w:ind w:firstLine="720"/>
        <w:jc w:val="both"/>
        <w:rPr>
          <w:sz w:val="27"/>
          <w:szCs w:val="27"/>
        </w:rPr>
      </w:pPr>
      <w:r w:rsidRPr="0014227F">
        <w:rPr>
          <w:sz w:val="27"/>
          <w:szCs w:val="27"/>
        </w:rPr>
        <w:t xml:space="preserve">В первую очередь, в результате этой работы повысилась узнаваемость региона среди делового сообщества Российской Федерации и ведущих экономик мира, например, Германии и Японии. Ещё одним следствием активной </w:t>
      </w:r>
      <w:proofErr w:type="spellStart"/>
      <w:r w:rsidRPr="0014227F">
        <w:rPr>
          <w:sz w:val="27"/>
          <w:szCs w:val="27"/>
        </w:rPr>
        <w:t>конгрессно-выставочной</w:t>
      </w:r>
      <w:proofErr w:type="spellEnd"/>
      <w:r w:rsidRPr="0014227F">
        <w:rPr>
          <w:sz w:val="27"/>
          <w:szCs w:val="27"/>
        </w:rPr>
        <w:t xml:space="preserve"> деятельности стало то, что в 2013 году Ульяновскую область посетили 97 </w:t>
      </w:r>
      <w:proofErr w:type="spellStart"/>
      <w:proofErr w:type="gramStart"/>
      <w:r w:rsidRPr="0014227F">
        <w:rPr>
          <w:sz w:val="27"/>
          <w:szCs w:val="27"/>
        </w:rPr>
        <w:t>бизнес-делегаций</w:t>
      </w:r>
      <w:proofErr w:type="spellEnd"/>
      <w:proofErr w:type="gramEnd"/>
      <w:r w:rsidRPr="0014227F">
        <w:rPr>
          <w:sz w:val="27"/>
          <w:szCs w:val="27"/>
        </w:rPr>
        <w:t xml:space="preserve"> и представителей инвесторов, которые изучали возможности региона для размещения бизнеса.</w:t>
      </w:r>
    </w:p>
    <w:p w:rsidR="005019F9" w:rsidRPr="0014227F" w:rsidRDefault="005019F9" w:rsidP="005019F9">
      <w:pPr>
        <w:keepNext/>
        <w:ind w:firstLine="720"/>
        <w:jc w:val="both"/>
        <w:outlineLvl w:val="0"/>
        <w:rPr>
          <w:rFonts w:eastAsia="Arial Unicode MS"/>
          <w:color w:val="000000"/>
          <w:sz w:val="27"/>
          <w:szCs w:val="27"/>
          <w:u w:color="000000"/>
        </w:rPr>
      </w:pPr>
    </w:p>
    <w:p w:rsidR="005019F9" w:rsidRPr="0014227F" w:rsidRDefault="005019F9" w:rsidP="005019F9">
      <w:pPr>
        <w:keepNext/>
        <w:ind w:firstLine="720"/>
        <w:jc w:val="both"/>
        <w:outlineLvl w:val="0"/>
        <w:rPr>
          <w:rFonts w:eastAsia="Arial Unicode MS"/>
          <w:color w:val="000000"/>
          <w:sz w:val="27"/>
          <w:szCs w:val="27"/>
          <w:u w:val="single" w:color="000000"/>
        </w:rPr>
      </w:pPr>
      <w:r>
        <w:rPr>
          <w:rFonts w:eastAsia="Arial Unicode MS"/>
          <w:color w:val="000000"/>
          <w:sz w:val="27"/>
          <w:szCs w:val="27"/>
          <w:u w:val="single" w:color="000000"/>
        </w:rPr>
        <w:t xml:space="preserve">б) </w:t>
      </w:r>
      <w:r w:rsidRPr="0014227F">
        <w:rPr>
          <w:rFonts w:eastAsia="Arial Unicode MS"/>
          <w:color w:val="000000"/>
          <w:sz w:val="27"/>
          <w:szCs w:val="27"/>
          <w:u w:val="single" w:color="000000"/>
        </w:rPr>
        <w:t>Реализация комплексных проектов, направленных на повышение темпов социально-экономического развития Ульяновской области.</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Формирование таких проектов началось с создания зон перспективного развития, а именно промышленной зоны «Заволжье» и портовой особой экономической зоны на базе международного аэропорта «</w:t>
      </w:r>
      <w:proofErr w:type="spellStart"/>
      <w:proofErr w:type="gramStart"/>
      <w:r w:rsidRPr="0014227F">
        <w:rPr>
          <w:rFonts w:eastAsia="Arial Unicode MS"/>
          <w:color w:val="000000"/>
          <w:sz w:val="27"/>
          <w:szCs w:val="27"/>
          <w:u w:color="000000"/>
        </w:rPr>
        <w:t>Ульяновск-Восточный</w:t>
      </w:r>
      <w:proofErr w:type="spellEnd"/>
      <w:proofErr w:type="gramEnd"/>
      <w:r w:rsidRPr="0014227F">
        <w:rPr>
          <w:rFonts w:eastAsia="Arial Unicode MS"/>
          <w:color w:val="000000"/>
          <w:sz w:val="27"/>
          <w:szCs w:val="27"/>
          <w:u w:color="000000"/>
        </w:rPr>
        <w:t>» (далее – ПОЭЗ).</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ПОЭЗ – уникальный </w:t>
      </w:r>
      <w:proofErr w:type="gramStart"/>
      <w:r w:rsidRPr="0014227F">
        <w:rPr>
          <w:rFonts w:eastAsia="Arial Unicode MS"/>
          <w:color w:val="000000"/>
          <w:sz w:val="27"/>
          <w:szCs w:val="27"/>
          <w:u w:color="000000"/>
        </w:rPr>
        <w:t>проект</w:t>
      </w:r>
      <w:proofErr w:type="gramEnd"/>
      <w:r w:rsidRPr="0014227F">
        <w:rPr>
          <w:rFonts w:eastAsia="Arial Unicode MS"/>
          <w:color w:val="000000"/>
          <w:sz w:val="27"/>
          <w:szCs w:val="27"/>
          <w:u w:color="000000"/>
        </w:rPr>
        <w:t xml:space="preserve"> как для Ульяновской области, так и для Российской Федерации, поскольку представляет собой первую особую экономическую зону аэропортового типа.</w:t>
      </w:r>
    </w:p>
    <w:p w:rsidR="005019F9" w:rsidRPr="0014227F" w:rsidRDefault="005019F9" w:rsidP="005019F9">
      <w:pPr>
        <w:keepNext/>
        <w:ind w:firstLine="709"/>
        <w:jc w:val="both"/>
        <w:rPr>
          <w:sz w:val="27"/>
          <w:szCs w:val="27"/>
        </w:rPr>
      </w:pPr>
      <w:r w:rsidRPr="0014227F">
        <w:rPr>
          <w:rFonts w:eastAsia="Arial Unicode MS"/>
          <w:sz w:val="27"/>
          <w:szCs w:val="27"/>
          <w:u w:color="000000"/>
        </w:rPr>
        <w:t xml:space="preserve">На сегодняшний день намерения осуществить проекты на её территории подтверждают 6 компаний, которым официально присвоен статус резидента ПОЭЗ – </w:t>
      </w:r>
      <w:r w:rsidRPr="0014227F">
        <w:rPr>
          <w:bCs/>
          <w:sz w:val="27"/>
          <w:szCs w:val="27"/>
        </w:rPr>
        <w:t xml:space="preserve">«Волга-Днепр </w:t>
      </w:r>
      <w:proofErr w:type="spellStart"/>
      <w:r w:rsidRPr="0014227F">
        <w:rPr>
          <w:bCs/>
          <w:sz w:val="27"/>
          <w:szCs w:val="27"/>
        </w:rPr>
        <w:t>Техникс</w:t>
      </w:r>
      <w:proofErr w:type="spellEnd"/>
      <w:r w:rsidRPr="0014227F">
        <w:rPr>
          <w:bCs/>
          <w:sz w:val="27"/>
          <w:szCs w:val="27"/>
        </w:rPr>
        <w:t xml:space="preserve"> Ульяновск», «ФЛ </w:t>
      </w:r>
      <w:proofErr w:type="spellStart"/>
      <w:r w:rsidRPr="0014227F">
        <w:rPr>
          <w:bCs/>
          <w:sz w:val="27"/>
          <w:szCs w:val="27"/>
        </w:rPr>
        <w:t>Техникс</w:t>
      </w:r>
      <w:proofErr w:type="spellEnd"/>
      <w:r w:rsidRPr="0014227F">
        <w:rPr>
          <w:bCs/>
          <w:sz w:val="27"/>
          <w:szCs w:val="27"/>
        </w:rPr>
        <w:t xml:space="preserve"> Ульяновск» (дочерняя организация международной компании </w:t>
      </w:r>
      <w:proofErr w:type="spellStart"/>
      <w:r w:rsidRPr="0014227F">
        <w:rPr>
          <w:bCs/>
          <w:sz w:val="27"/>
          <w:szCs w:val="27"/>
        </w:rPr>
        <w:t>Avia</w:t>
      </w:r>
      <w:proofErr w:type="spellEnd"/>
      <w:r w:rsidRPr="0014227F">
        <w:rPr>
          <w:bCs/>
          <w:sz w:val="27"/>
          <w:szCs w:val="27"/>
        </w:rPr>
        <w:t xml:space="preserve"> </w:t>
      </w:r>
      <w:proofErr w:type="spellStart"/>
      <w:r w:rsidRPr="0014227F">
        <w:rPr>
          <w:bCs/>
          <w:sz w:val="27"/>
          <w:szCs w:val="27"/>
        </w:rPr>
        <w:t>Solutions</w:t>
      </w:r>
      <w:proofErr w:type="spellEnd"/>
      <w:r w:rsidRPr="0014227F">
        <w:rPr>
          <w:bCs/>
          <w:sz w:val="27"/>
          <w:szCs w:val="27"/>
        </w:rPr>
        <w:t xml:space="preserve"> </w:t>
      </w:r>
      <w:proofErr w:type="spellStart"/>
      <w:r w:rsidRPr="0014227F">
        <w:rPr>
          <w:bCs/>
          <w:sz w:val="27"/>
          <w:szCs w:val="27"/>
        </w:rPr>
        <w:t>Group</w:t>
      </w:r>
      <w:proofErr w:type="spellEnd"/>
      <w:r w:rsidRPr="0014227F">
        <w:rPr>
          <w:bCs/>
          <w:sz w:val="27"/>
          <w:szCs w:val="27"/>
        </w:rPr>
        <w:t xml:space="preserve">), «Авиационный завод «Витязь», </w:t>
      </w:r>
      <w:r w:rsidRPr="0014227F">
        <w:rPr>
          <w:sz w:val="27"/>
          <w:szCs w:val="27"/>
        </w:rPr>
        <w:t>«</w:t>
      </w:r>
      <w:proofErr w:type="spellStart"/>
      <w:r w:rsidRPr="0014227F">
        <w:rPr>
          <w:sz w:val="27"/>
          <w:szCs w:val="27"/>
        </w:rPr>
        <w:t>Интеравионика</w:t>
      </w:r>
      <w:proofErr w:type="spellEnd"/>
      <w:r w:rsidRPr="0014227F">
        <w:rPr>
          <w:sz w:val="27"/>
          <w:szCs w:val="27"/>
        </w:rPr>
        <w:t>» и «</w:t>
      </w:r>
      <w:proofErr w:type="spellStart"/>
      <w:r w:rsidRPr="0014227F">
        <w:rPr>
          <w:sz w:val="27"/>
          <w:szCs w:val="27"/>
        </w:rPr>
        <w:t>ААР-Рус</w:t>
      </w:r>
      <w:proofErr w:type="spellEnd"/>
      <w:r w:rsidRPr="0014227F">
        <w:rPr>
          <w:sz w:val="27"/>
          <w:szCs w:val="27"/>
        </w:rPr>
        <w:t>», «</w:t>
      </w:r>
      <w:proofErr w:type="spellStart"/>
      <w:r w:rsidRPr="0014227F">
        <w:rPr>
          <w:sz w:val="27"/>
          <w:szCs w:val="27"/>
        </w:rPr>
        <w:t>ПРОМТЕХ-Ульяновск</w:t>
      </w:r>
      <w:proofErr w:type="spellEnd"/>
      <w:r w:rsidRPr="0014227F">
        <w:rPr>
          <w:sz w:val="27"/>
          <w:szCs w:val="27"/>
        </w:rPr>
        <w:t>» (дочернее предприятие холдинга «Промышленные технологии»).</w:t>
      </w:r>
    </w:p>
    <w:p w:rsidR="005019F9" w:rsidRPr="0014227F" w:rsidRDefault="005019F9" w:rsidP="005019F9">
      <w:pPr>
        <w:keepNext/>
        <w:ind w:firstLine="709"/>
        <w:jc w:val="both"/>
        <w:rPr>
          <w:rFonts w:cs="Tahoma"/>
          <w:bCs/>
          <w:sz w:val="27"/>
          <w:szCs w:val="27"/>
        </w:rPr>
      </w:pPr>
      <w:proofErr w:type="gramStart"/>
      <w:r w:rsidRPr="0014227F">
        <w:rPr>
          <w:sz w:val="27"/>
          <w:szCs w:val="27"/>
        </w:rPr>
        <w:t xml:space="preserve">Поскольку уже сейчас спрос потенциальных резидентов на реализацию </w:t>
      </w:r>
      <w:r w:rsidRPr="0014227F">
        <w:rPr>
          <w:sz w:val="27"/>
          <w:szCs w:val="27"/>
        </w:rPr>
        <w:lastRenderedPageBreak/>
        <w:t xml:space="preserve">проектов в ПОЭЗ превышает её территориальные возможности, в 2013 году Правительством Ульяновской области были достигнуты договорённости с Правительством Российской Федерации о развитии территории ПОЭЗ и предоставлении дополнительных средств из федерального бюджета в размере 6,9 млрд. рублей, подкреплённые постановлением Правительства Российской Федерации </w:t>
      </w:r>
      <w:r w:rsidRPr="0014227F">
        <w:rPr>
          <w:rFonts w:ascii="PT Serif" w:hAnsi="PT Serif" w:cs="Tahoma"/>
          <w:bCs/>
          <w:sz w:val="27"/>
          <w:szCs w:val="27"/>
        </w:rPr>
        <w:t>от 26</w:t>
      </w:r>
      <w:r w:rsidRPr="0014227F">
        <w:rPr>
          <w:rFonts w:cs="Tahoma"/>
          <w:bCs/>
          <w:sz w:val="27"/>
          <w:szCs w:val="27"/>
        </w:rPr>
        <w:t>.09.</w:t>
      </w:r>
      <w:r w:rsidRPr="0014227F">
        <w:rPr>
          <w:rFonts w:ascii="PT Serif" w:hAnsi="PT Serif" w:cs="Tahoma"/>
          <w:bCs/>
          <w:sz w:val="27"/>
          <w:szCs w:val="27"/>
        </w:rPr>
        <w:t xml:space="preserve">2013 </w:t>
      </w:r>
      <w:r w:rsidRPr="0014227F">
        <w:rPr>
          <w:rFonts w:cs="Tahoma"/>
          <w:bCs/>
          <w:sz w:val="27"/>
          <w:szCs w:val="27"/>
        </w:rPr>
        <w:t xml:space="preserve">№ </w:t>
      </w:r>
      <w:r w:rsidRPr="0014227F">
        <w:rPr>
          <w:rFonts w:ascii="PT Serif" w:hAnsi="PT Serif" w:cs="Tahoma"/>
          <w:bCs/>
          <w:sz w:val="27"/>
          <w:szCs w:val="27"/>
        </w:rPr>
        <w:t xml:space="preserve">849 </w:t>
      </w:r>
      <w:r w:rsidRPr="0014227F">
        <w:rPr>
          <w:rFonts w:cs="Tahoma"/>
          <w:bCs/>
          <w:sz w:val="27"/>
          <w:szCs w:val="27"/>
        </w:rPr>
        <w:t>«</w:t>
      </w:r>
      <w:r w:rsidRPr="0014227F">
        <w:rPr>
          <w:rFonts w:ascii="PT Serif" w:hAnsi="PT Serif" w:cs="Tahoma"/>
          <w:bCs/>
          <w:sz w:val="27"/>
          <w:szCs w:val="27"/>
        </w:rPr>
        <w:t>О внесении изменений в постановление Правительства Российской Федерации</w:t>
      </w:r>
      <w:proofErr w:type="gramEnd"/>
      <w:r w:rsidRPr="0014227F">
        <w:rPr>
          <w:rFonts w:ascii="PT Serif" w:hAnsi="PT Serif" w:cs="Tahoma"/>
          <w:bCs/>
          <w:sz w:val="27"/>
          <w:szCs w:val="27"/>
        </w:rPr>
        <w:t xml:space="preserve"> от 30 декабря </w:t>
      </w:r>
      <w:smartTag w:uri="urn:schemas-microsoft-com:office:smarttags" w:element="metricconverter">
        <w:smartTagPr>
          <w:attr w:name="ProductID" w:val="2009 г"/>
        </w:smartTagPr>
        <w:r w:rsidRPr="0014227F">
          <w:rPr>
            <w:rFonts w:ascii="PT Serif" w:hAnsi="PT Serif" w:cs="Tahoma"/>
            <w:bCs/>
            <w:sz w:val="27"/>
            <w:szCs w:val="27"/>
          </w:rPr>
          <w:t>2009 г</w:t>
        </w:r>
      </w:smartTag>
      <w:r w:rsidRPr="0014227F">
        <w:rPr>
          <w:rFonts w:ascii="PT Serif" w:hAnsi="PT Serif" w:cs="Tahoma"/>
          <w:bCs/>
          <w:sz w:val="27"/>
          <w:szCs w:val="27"/>
        </w:rPr>
        <w:t xml:space="preserve">. </w:t>
      </w:r>
      <w:r w:rsidRPr="0014227F">
        <w:rPr>
          <w:rFonts w:cs="Tahoma"/>
          <w:bCs/>
          <w:sz w:val="27"/>
          <w:szCs w:val="27"/>
        </w:rPr>
        <w:t>№</w:t>
      </w:r>
      <w:r w:rsidRPr="0014227F">
        <w:rPr>
          <w:rFonts w:ascii="PT Serif" w:hAnsi="PT Serif" w:cs="Tahoma"/>
          <w:bCs/>
          <w:sz w:val="27"/>
          <w:szCs w:val="27"/>
        </w:rPr>
        <w:t xml:space="preserve"> 1163</w:t>
      </w:r>
      <w:r w:rsidRPr="0014227F">
        <w:rPr>
          <w:rFonts w:cs="Tahoma"/>
          <w:bCs/>
          <w:sz w:val="27"/>
          <w:szCs w:val="27"/>
        </w:rPr>
        <w:t>».</w:t>
      </w:r>
    </w:p>
    <w:p w:rsidR="005019F9" w:rsidRPr="0014227F" w:rsidRDefault="005019F9" w:rsidP="005019F9">
      <w:pPr>
        <w:keepNext/>
        <w:ind w:firstLine="709"/>
        <w:jc w:val="both"/>
        <w:rPr>
          <w:sz w:val="27"/>
          <w:szCs w:val="27"/>
          <w:shd w:val="clear" w:color="auto" w:fill="FFFFFF"/>
        </w:rPr>
      </w:pPr>
      <w:r w:rsidRPr="0014227F">
        <w:rPr>
          <w:rFonts w:eastAsia="Arial Unicode MS"/>
          <w:color w:val="000000"/>
          <w:sz w:val="27"/>
          <w:szCs w:val="27"/>
          <w:u w:color="000000"/>
        </w:rPr>
        <w:t xml:space="preserve">Промышленная зона «Заволжье» в настоящее время не только является лучшей готовой площадкой для реализации инвестиционного проекта, сформированной в Ульяновской области, но и занимает лидирующие показатели среди аналогичных площадок в Российской Федерации. Доказательством этого служит тот факт, что на территории указанной промышленной зоны создают свои производства мировые бренды, в числе которых </w:t>
      </w:r>
      <w:proofErr w:type="spellStart"/>
      <w:r w:rsidRPr="0014227F">
        <w:rPr>
          <w:rFonts w:eastAsia="Arial Unicode MS"/>
          <w:color w:val="000000"/>
          <w:sz w:val="27"/>
          <w:szCs w:val="27"/>
          <w:u w:color="000000"/>
        </w:rPr>
        <w:t>Gieldemeister</w:t>
      </w:r>
      <w:proofErr w:type="spellEnd"/>
      <w:r w:rsidRPr="0014227F">
        <w:rPr>
          <w:rFonts w:eastAsia="Arial Unicode MS"/>
          <w:color w:val="000000"/>
          <w:sz w:val="27"/>
          <w:szCs w:val="27"/>
          <w:u w:color="000000"/>
        </w:rPr>
        <w:t xml:space="preserve">, </w:t>
      </w:r>
      <w:proofErr w:type="spellStart"/>
      <w:r w:rsidRPr="0014227F">
        <w:rPr>
          <w:rFonts w:eastAsia="Arial Unicode MS"/>
          <w:color w:val="000000"/>
          <w:sz w:val="27"/>
          <w:szCs w:val="27"/>
          <w:u w:color="000000"/>
        </w:rPr>
        <w:t>Schaeffler</w:t>
      </w:r>
      <w:proofErr w:type="spellEnd"/>
      <w:r w:rsidRPr="0014227F">
        <w:rPr>
          <w:rFonts w:eastAsia="Arial Unicode MS"/>
          <w:color w:val="000000"/>
          <w:sz w:val="27"/>
          <w:szCs w:val="27"/>
          <w:u w:color="000000"/>
        </w:rPr>
        <w:t xml:space="preserve">, </w:t>
      </w:r>
      <w:proofErr w:type="spellStart"/>
      <w:r w:rsidRPr="0014227F">
        <w:rPr>
          <w:rFonts w:eastAsia="Arial Unicode MS"/>
          <w:color w:val="000000"/>
          <w:sz w:val="27"/>
          <w:szCs w:val="27"/>
          <w:u w:color="000000"/>
        </w:rPr>
        <w:t>Hempel</w:t>
      </w:r>
      <w:proofErr w:type="spellEnd"/>
      <w:r w:rsidRPr="0014227F">
        <w:rPr>
          <w:rFonts w:eastAsia="Arial Unicode MS"/>
          <w:color w:val="000000"/>
          <w:sz w:val="27"/>
          <w:szCs w:val="27"/>
          <w:u w:color="000000"/>
        </w:rPr>
        <w:t xml:space="preserve">, </w:t>
      </w:r>
      <w:proofErr w:type="spellStart"/>
      <w:r w:rsidRPr="0014227F">
        <w:rPr>
          <w:rFonts w:eastAsia="Arial Unicode MS"/>
          <w:color w:val="000000"/>
          <w:sz w:val="27"/>
          <w:szCs w:val="27"/>
          <w:u w:color="000000"/>
        </w:rPr>
        <w:t>Bridgestone</w:t>
      </w:r>
      <w:proofErr w:type="spellEnd"/>
      <w:r w:rsidRPr="0014227F">
        <w:rPr>
          <w:rFonts w:eastAsia="Arial Unicode MS"/>
          <w:color w:val="000000"/>
          <w:sz w:val="27"/>
          <w:szCs w:val="27"/>
          <w:u w:color="000000"/>
        </w:rPr>
        <w:t xml:space="preserve"> и многие другие. </w:t>
      </w:r>
      <w:r w:rsidRPr="0014227F">
        <w:rPr>
          <w:rFonts w:eastAsia="Arial Unicode MS"/>
          <w:sz w:val="27"/>
          <w:szCs w:val="27"/>
          <w:u w:color="000000"/>
        </w:rPr>
        <w:t>В целом, н</w:t>
      </w:r>
      <w:r w:rsidRPr="0014227F">
        <w:rPr>
          <w:sz w:val="27"/>
          <w:szCs w:val="27"/>
          <w:shd w:val="clear" w:color="auto" w:fill="FFFFFF"/>
        </w:rPr>
        <w:t>а территории промышленной зоны «Заволжье» осуществляется реализация 19 инвестиционных проектов российских и зарубежных компаний с общим объёмом инвестиций более 58 млрд. рублей. На 1 рубль бюджетных инвестиций, вложенных в строительство инфраструктуры промышленной зоны «Заволжье», привлечено около 20 рублей частных инвестиций.</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В ближайшее время успешный опыт создания промышленной зоны «Заволжье» будет масштабирован на территории других муниципальных образований Ульяновской области – </w:t>
      </w:r>
      <w:proofErr w:type="spellStart"/>
      <w:r w:rsidRPr="0014227F">
        <w:rPr>
          <w:rFonts w:eastAsia="Arial Unicode MS"/>
          <w:color w:val="000000"/>
          <w:sz w:val="27"/>
          <w:szCs w:val="27"/>
          <w:u w:color="000000"/>
        </w:rPr>
        <w:t>Инзенского</w:t>
      </w:r>
      <w:proofErr w:type="spellEnd"/>
      <w:r w:rsidRPr="0014227F">
        <w:rPr>
          <w:rFonts w:eastAsia="Arial Unicode MS"/>
          <w:color w:val="000000"/>
          <w:sz w:val="27"/>
          <w:szCs w:val="27"/>
          <w:u w:color="000000"/>
        </w:rPr>
        <w:t xml:space="preserve">, Новоспасского и Ульяновского районов, городов Димитровград и </w:t>
      </w:r>
      <w:proofErr w:type="spellStart"/>
      <w:r w:rsidRPr="0014227F">
        <w:rPr>
          <w:rFonts w:eastAsia="Arial Unicode MS"/>
          <w:color w:val="000000"/>
          <w:sz w:val="27"/>
          <w:szCs w:val="27"/>
          <w:u w:color="000000"/>
        </w:rPr>
        <w:t>Новоульяновск</w:t>
      </w:r>
      <w:proofErr w:type="spellEnd"/>
      <w:r w:rsidRPr="0014227F">
        <w:rPr>
          <w:rFonts w:eastAsia="Arial Unicode MS"/>
          <w:color w:val="000000"/>
          <w:sz w:val="27"/>
          <w:szCs w:val="27"/>
          <w:u w:color="000000"/>
        </w:rPr>
        <w:t>.</w:t>
      </w:r>
    </w:p>
    <w:p w:rsidR="005019F9" w:rsidRDefault="005019F9" w:rsidP="005019F9">
      <w:pPr>
        <w:keepNext/>
        <w:ind w:firstLine="720"/>
        <w:jc w:val="both"/>
        <w:outlineLvl w:val="0"/>
        <w:rPr>
          <w:rFonts w:eastAsia="Arial Unicode MS"/>
          <w:color w:val="000000"/>
          <w:szCs w:val="28"/>
          <w:u w:color="000000"/>
        </w:rPr>
      </w:pPr>
      <w:r w:rsidRPr="00CA239F">
        <w:rPr>
          <w:rFonts w:eastAsia="Arial Unicode MS"/>
          <w:color w:val="000000"/>
          <w:szCs w:val="28"/>
          <w:u w:color="000000"/>
        </w:rPr>
        <w:t>В наиболее активной стадии реализации сегодня находится проект формирования промышленной зоны «</w:t>
      </w:r>
      <w:proofErr w:type="spellStart"/>
      <w:r w:rsidRPr="00CA239F">
        <w:rPr>
          <w:rFonts w:eastAsia="Arial Unicode MS"/>
          <w:color w:val="000000"/>
          <w:szCs w:val="28"/>
          <w:u w:color="000000"/>
        </w:rPr>
        <w:t>Карлинская</w:t>
      </w:r>
      <w:proofErr w:type="spellEnd"/>
      <w:r w:rsidRPr="00CA239F">
        <w:rPr>
          <w:rFonts w:eastAsia="Arial Unicode MS"/>
          <w:color w:val="000000"/>
          <w:szCs w:val="28"/>
          <w:u w:color="000000"/>
        </w:rPr>
        <w:t>» (</w:t>
      </w:r>
      <w:r>
        <w:rPr>
          <w:rFonts w:eastAsia="Arial Unicode MS"/>
          <w:color w:val="000000"/>
          <w:szCs w:val="28"/>
          <w:u w:color="000000"/>
        </w:rPr>
        <w:t xml:space="preserve">г. </w:t>
      </w:r>
      <w:r w:rsidRPr="00CA239F">
        <w:rPr>
          <w:rFonts w:eastAsia="Arial Unicode MS"/>
          <w:color w:val="000000"/>
          <w:szCs w:val="28"/>
          <w:u w:color="000000"/>
        </w:rPr>
        <w:t xml:space="preserve">Ульяновск). В 2013 году Правительством Ульяновской области найден стратегический партнёр для реализации этого проекта – швейцарская кампания </w:t>
      </w:r>
      <w:proofErr w:type="spellStart"/>
      <w:r w:rsidRPr="00CA239F">
        <w:rPr>
          <w:rFonts w:eastAsia="Arial Unicode MS"/>
          <w:color w:val="000000"/>
          <w:szCs w:val="28"/>
          <w:u w:color="000000"/>
        </w:rPr>
        <w:t>Dega</w:t>
      </w:r>
      <w:proofErr w:type="spellEnd"/>
      <w:r w:rsidRPr="00CA239F">
        <w:rPr>
          <w:rFonts w:eastAsia="Arial Unicode MS"/>
          <w:color w:val="000000"/>
          <w:szCs w:val="28"/>
          <w:u w:color="000000"/>
        </w:rPr>
        <w:t>.</w:t>
      </w:r>
    </w:p>
    <w:p w:rsidR="005019F9" w:rsidRPr="00267F08" w:rsidRDefault="005019F9" w:rsidP="005019F9">
      <w:pPr>
        <w:keepNext/>
        <w:ind w:firstLine="720"/>
        <w:jc w:val="both"/>
        <w:outlineLvl w:val="0"/>
        <w:rPr>
          <w:rFonts w:eastAsia="Arial Unicode MS"/>
          <w:color w:val="000000"/>
          <w:szCs w:val="28"/>
          <w:u w:color="000000"/>
        </w:rPr>
      </w:pPr>
      <w:r w:rsidRPr="00267F08">
        <w:rPr>
          <w:rFonts w:eastAsia="Arial Unicode MS"/>
          <w:color w:val="000000"/>
          <w:szCs w:val="28"/>
          <w:u w:color="000000"/>
        </w:rPr>
        <w:t>Кроме этого, в 2014 году предстоит провести работу по развитию территории основанного в 1970-х годах Ульяновского авиационно-промышленного комплекса так же путём создания на его участках промышленной зоны.</w:t>
      </w:r>
    </w:p>
    <w:p w:rsidR="005019F9" w:rsidRPr="00267F08" w:rsidRDefault="005019F9" w:rsidP="005019F9">
      <w:pPr>
        <w:keepNext/>
        <w:ind w:firstLine="720"/>
        <w:jc w:val="both"/>
        <w:outlineLvl w:val="0"/>
        <w:rPr>
          <w:rFonts w:eastAsia="Arial Unicode MS"/>
          <w:color w:val="000000"/>
          <w:szCs w:val="28"/>
          <w:u w:color="000000"/>
        </w:rPr>
      </w:pPr>
      <w:r w:rsidRPr="00267F08">
        <w:rPr>
          <w:rFonts w:eastAsia="Arial Unicode MS"/>
          <w:color w:val="000000"/>
          <w:szCs w:val="28"/>
          <w:u w:color="000000"/>
        </w:rPr>
        <w:t>Ещё одним механизмом обеспечения инвестора инфраструктурой, применяемым в Ульяновской области, является индустриальный парк.</w:t>
      </w:r>
    </w:p>
    <w:p w:rsidR="005019F9" w:rsidRPr="00267F08" w:rsidRDefault="005019F9" w:rsidP="005019F9">
      <w:pPr>
        <w:keepNext/>
        <w:ind w:firstLine="720"/>
        <w:jc w:val="both"/>
        <w:outlineLvl w:val="0"/>
        <w:rPr>
          <w:rFonts w:eastAsia="Arial Unicode MS"/>
          <w:color w:val="000000"/>
          <w:szCs w:val="28"/>
          <w:u w:color="000000"/>
        </w:rPr>
      </w:pPr>
      <w:r w:rsidRPr="00267F08">
        <w:rPr>
          <w:rFonts w:eastAsia="Arial Unicode MS"/>
          <w:color w:val="000000"/>
          <w:szCs w:val="28"/>
          <w:u w:color="000000"/>
        </w:rPr>
        <w:t>В настоящее время наиболее перспективными представляются индустриальные парки на базе открытого акционерного общества «Ульяновский автомобильный завод», открытого акционерного общества «</w:t>
      </w:r>
      <w:proofErr w:type="spellStart"/>
      <w:r w:rsidRPr="00267F08">
        <w:rPr>
          <w:rFonts w:eastAsia="Arial Unicode MS"/>
          <w:color w:val="000000"/>
          <w:szCs w:val="28"/>
          <w:u w:color="000000"/>
        </w:rPr>
        <w:t>Димитровградский</w:t>
      </w:r>
      <w:proofErr w:type="spellEnd"/>
      <w:r w:rsidRPr="00267F08">
        <w:rPr>
          <w:rFonts w:eastAsia="Arial Unicode MS"/>
          <w:color w:val="000000"/>
          <w:szCs w:val="28"/>
          <w:u w:color="000000"/>
        </w:rPr>
        <w:t xml:space="preserve"> автоагрегатный завод», открытого акционерного общества «Комета» и закрытого акционерного общества «</w:t>
      </w:r>
      <w:proofErr w:type="spellStart"/>
      <w:r w:rsidRPr="00267F08">
        <w:rPr>
          <w:rFonts w:eastAsia="Arial Unicode MS"/>
          <w:color w:val="000000"/>
          <w:szCs w:val="28"/>
          <w:u w:color="000000"/>
        </w:rPr>
        <w:t>Авиастар-СП</w:t>
      </w:r>
      <w:proofErr w:type="spellEnd"/>
      <w:r w:rsidRPr="00267F08">
        <w:rPr>
          <w:rFonts w:eastAsia="Arial Unicode MS"/>
          <w:color w:val="000000"/>
          <w:szCs w:val="28"/>
          <w:u w:color="000000"/>
        </w:rPr>
        <w:t>».</w:t>
      </w:r>
    </w:p>
    <w:p w:rsidR="005019F9" w:rsidRPr="00267F08" w:rsidRDefault="005019F9" w:rsidP="005019F9">
      <w:pPr>
        <w:keepNext/>
        <w:ind w:firstLine="720"/>
        <w:jc w:val="both"/>
        <w:outlineLvl w:val="0"/>
        <w:rPr>
          <w:rFonts w:eastAsia="Arial Unicode MS"/>
          <w:color w:val="000000"/>
          <w:szCs w:val="28"/>
          <w:u w:color="000000"/>
        </w:rPr>
      </w:pPr>
      <w:r w:rsidRPr="00267F08">
        <w:rPr>
          <w:rFonts w:eastAsia="Arial Unicode MS"/>
          <w:color w:val="000000"/>
          <w:szCs w:val="28"/>
          <w:u w:color="000000"/>
        </w:rPr>
        <w:t>Развитие этих индустриальных парков позволит упростить процедуру реализации инвестиционного проекта на начальном этапе, в том числе устранить административные и инфраструктурные барьеры.</w:t>
      </w:r>
    </w:p>
    <w:p w:rsidR="005019F9" w:rsidRPr="00267F08" w:rsidRDefault="005019F9" w:rsidP="005019F9">
      <w:pPr>
        <w:keepNext/>
        <w:ind w:firstLine="720"/>
        <w:jc w:val="both"/>
        <w:outlineLvl w:val="0"/>
        <w:rPr>
          <w:rFonts w:eastAsia="Arial Unicode MS"/>
          <w:color w:val="000000"/>
          <w:szCs w:val="28"/>
          <w:u w:color="000000"/>
        </w:rPr>
      </w:pPr>
      <w:r w:rsidRPr="00267F08">
        <w:rPr>
          <w:rFonts w:eastAsia="Arial Unicode MS"/>
          <w:color w:val="000000"/>
          <w:szCs w:val="28"/>
          <w:u w:color="000000"/>
        </w:rPr>
        <w:t xml:space="preserve">Довольно успешно осуществляется формирование территориальных кластеров, соответствующих главным направлениям развития реального сектора экономики и социальной сферы Ульяновской области, таких как авиа-, автомобиле- и станкостроение, агропромышленный комплекс, промышленность строительных материалов. В 2014 году приоритет отдан таким кластерам, как авиационный, машиностроительный, ядерно-инновационный, продовольственный, а также кластеру производства </w:t>
      </w:r>
      <w:r w:rsidRPr="00267F08">
        <w:rPr>
          <w:rFonts w:eastAsia="Arial Unicode MS"/>
          <w:color w:val="000000"/>
          <w:szCs w:val="28"/>
          <w:u w:color="000000"/>
        </w:rPr>
        <w:lastRenderedPageBreak/>
        <w:t xml:space="preserve">строительных материалов и стекольной промышленности и кластеру </w:t>
      </w:r>
      <w:proofErr w:type="spellStart"/>
      <w:r w:rsidRPr="00267F08">
        <w:rPr>
          <w:rFonts w:eastAsia="Arial Unicode MS"/>
          <w:color w:val="000000"/>
          <w:szCs w:val="28"/>
          <w:u w:color="000000"/>
        </w:rPr>
        <w:t>креативных</w:t>
      </w:r>
      <w:proofErr w:type="spellEnd"/>
      <w:r w:rsidRPr="00267F08">
        <w:rPr>
          <w:rFonts w:eastAsia="Arial Unicode MS"/>
          <w:color w:val="000000"/>
          <w:szCs w:val="28"/>
          <w:u w:color="000000"/>
        </w:rPr>
        <w:t xml:space="preserve"> индустрий.</w:t>
      </w:r>
    </w:p>
    <w:p w:rsidR="005019F9" w:rsidRPr="00267F08" w:rsidRDefault="005019F9" w:rsidP="005019F9">
      <w:pPr>
        <w:keepNext/>
        <w:ind w:firstLine="720"/>
        <w:jc w:val="both"/>
        <w:outlineLvl w:val="0"/>
        <w:rPr>
          <w:rFonts w:eastAsia="Arial Unicode MS"/>
          <w:color w:val="000000"/>
          <w:szCs w:val="28"/>
          <w:u w:color="000000"/>
        </w:rPr>
      </w:pPr>
      <w:r w:rsidRPr="00267F08">
        <w:rPr>
          <w:rFonts w:eastAsia="Arial Unicode MS"/>
          <w:color w:val="000000"/>
          <w:szCs w:val="28"/>
          <w:u w:color="000000"/>
        </w:rPr>
        <w:t>Кроме этого, в практическую плоскость в 2014 году будет переведена работа по реализации крупных межотраслевых проектов по созданию:</w:t>
      </w:r>
    </w:p>
    <w:p w:rsidR="005019F9" w:rsidRPr="00267F08" w:rsidRDefault="005019F9" w:rsidP="005019F9">
      <w:pPr>
        <w:keepNext/>
        <w:ind w:firstLine="720"/>
        <w:jc w:val="both"/>
        <w:outlineLvl w:val="0"/>
        <w:rPr>
          <w:rFonts w:eastAsia="Arial Unicode MS"/>
          <w:color w:val="000000"/>
          <w:szCs w:val="28"/>
          <w:u w:color="000000"/>
        </w:rPr>
      </w:pPr>
      <w:r w:rsidRPr="00267F08">
        <w:rPr>
          <w:rFonts w:eastAsia="Arial Unicode MS"/>
          <w:color w:val="000000"/>
          <w:szCs w:val="28"/>
          <w:u w:color="000000"/>
        </w:rPr>
        <w:t>Музея СССР;</w:t>
      </w:r>
    </w:p>
    <w:p w:rsidR="005019F9" w:rsidRPr="00267F08" w:rsidRDefault="005019F9" w:rsidP="005019F9">
      <w:pPr>
        <w:keepNext/>
        <w:ind w:firstLine="720"/>
        <w:jc w:val="both"/>
        <w:outlineLvl w:val="0"/>
        <w:rPr>
          <w:szCs w:val="28"/>
        </w:rPr>
      </w:pPr>
      <w:r w:rsidRPr="00267F08">
        <w:rPr>
          <w:szCs w:val="28"/>
        </w:rPr>
        <w:t>Поволжского финансового центра;</w:t>
      </w:r>
    </w:p>
    <w:p w:rsidR="005019F9" w:rsidRPr="00267F08" w:rsidRDefault="005019F9" w:rsidP="005019F9">
      <w:pPr>
        <w:keepNext/>
        <w:ind w:firstLine="720"/>
        <w:jc w:val="both"/>
        <w:outlineLvl w:val="0"/>
        <w:rPr>
          <w:szCs w:val="28"/>
        </w:rPr>
      </w:pPr>
      <w:r w:rsidRPr="00267F08">
        <w:rPr>
          <w:szCs w:val="28"/>
        </w:rPr>
        <w:t>Поволжского центра культуры, д</w:t>
      </w:r>
      <w:r w:rsidRPr="00267F08">
        <w:rPr>
          <w:szCs w:val="28"/>
        </w:rPr>
        <w:t>о</w:t>
      </w:r>
      <w:r w:rsidRPr="00267F08">
        <w:rPr>
          <w:szCs w:val="28"/>
        </w:rPr>
        <w:t>суга и шопинга;</w:t>
      </w:r>
    </w:p>
    <w:p w:rsidR="005019F9" w:rsidRPr="00267F08" w:rsidRDefault="005019F9" w:rsidP="005019F9">
      <w:pPr>
        <w:keepNext/>
        <w:ind w:firstLine="720"/>
        <w:jc w:val="both"/>
        <w:outlineLvl w:val="0"/>
        <w:rPr>
          <w:szCs w:val="28"/>
        </w:rPr>
      </w:pPr>
      <w:proofErr w:type="spellStart"/>
      <w:r w:rsidRPr="00267F08">
        <w:rPr>
          <w:szCs w:val="28"/>
        </w:rPr>
        <w:t>Smart-city</w:t>
      </w:r>
      <w:proofErr w:type="spellEnd"/>
      <w:r w:rsidRPr="00267F08">
        <w:rPr>
          <w:szCs w:val="28"/>
        </w:rPr>
        <w:t>;</w:t>
      </w:r>
    </w:p>
    <w:p w:rsidR="005019F9" w:rsidRPr="00267F08" w:rsidRDefault="005019F9" w:rsidP="005019F9">
      <w:pPr>
        <w:keepNext/>
        <w:ind w:firstLine="720"/>
        <w:jc w:val="both"/>
        <w:outlineLvl w:val="0"/>
        <w:rPr>
          <w:szCs w:val="28"/>
        </w:rPr>
      </w:pPr>
      <w:proofErr w:type="spellStart"/>
      <w:r w:rsidRPr="00267F08">
        <w:rPr>
          <w:szCs w:val="28"/>
        </w:rPr>
        <w:t>Аэротрополис</w:t>
      </w:r>
      <w:r>
        <w:rPr>
          <w:szCs w:val="28"/>
        </w:rPr>
        <w:t>а</w:t>
      </w:r>
      <w:proofErr w:type="spellEnd"/>
      <w:r>
        <w:rPr>
          <w:szCs w:val="28"/>
        </w:rPr>
        <w:t xml:space="preserve"> «Восточный»</w:t>
      </w:r>
      <w:r w:rsidRPr="00267F08">
        <w:rPr>
          <w:szCs w:val="28"/>
        </w:rPr>
        <w:t>.</w:t>
      </w:r>
    </w:p>
    <w:p w:rsidR="005019F9" w:rsidRPr="00CA239F" w:rsidRDefault="005019F9" w:rsidP="005019F9">
      <w:pPr>
        <w:keepNext/>
        <w:ind w:firstLine="720"/>
        <w:jc w:val="both"/>
        <w:outlineLvl w:val="0"/>
        <w:rPr>
          <w:rFonts w:eastAsia="Arial Unicode MS"/>
          <w:color w:val="000000"/>
          <w:szCs w:val="28"/>
          <w:u w:color="000000"/>
        </w:rPr>
      </w:pPr>
      <w:r w:rsidRPr="00267F08">
        <w:rPr>
          <w:szCs w:val="28"/>
        </w:rPr>
        <w:t>Также дополнительный стимул в 2014 году должен быть придан развитию Ульяновского центра нанотехнологий, в том числе и за счёт разработки концепции проекта «</w:t>
      </w:r>
      <w:proofErr w:type="spellStart"/>
      <w:r w:rsidRPr="00267F08">
        <w:rPr>
          <w:szCs w:val="28"/>
        </w:rPr>
        <w:t>Наноцентр</w:t>
      </w:r>
      <w:proofErr w:type="spellEnd"/>
      <w:r w:rsidRPr="00267F08">
        <w:rPr>
          <w:szCs w:val="28"/>
        </w:rPr>
        <w:t xml:space="preserve"> 2.0».</w:t>
      </w:r>
    </w:p>
    <w:p w:rsidR="005019F9"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Задачи в рамках комплексных проектов, реализация которых направлена на повышение темпов социально-экономического развития Ульяновской области в 2014 году, утверждены в Инвестиционном меморандуме Ульяновской области на 2014 год.</w:t>
      </w:r>
    </w:p>
    <w:p w:rsidR="005019F9" w:rsidRDefault="005019F9" w:rsidP="005019F9">
      <w:pPr>
        <w:keepNext/>
        <w:ind w:firstLine="720"/>
        <w:jc w:val="both"/>
        <w:outlineLvl w:val="0"/>
        <w:rPr>
          <w:rFonts w:eastAsia="Arial Unicode MS"/>
          <w:color w:val="000000"/>
          <w:sz w:val="27"/>
          <w:szCs w:val="27"/>
          <w:u w:color="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8802"/>
      </w:tblGrid>
      <w:tr w:rsidR="005019F9" w:rsidRPr="00DE7844" w:rsidTr="009C1C00">
        <w:tc>
          <w:tcPr>
            <w:tcW w:w="846" w:type="dxa"/>
          </w:tcPr>
          <w:p w:rsidR="005019F9" w:rsidRPr="00DE7844" w:rsidRDefault="005019F9" w:rsidP="009C1C00">
            <w:pPr>
              <w:keepNext/>
              <w:jc w:val="center"/>
              <w:rPr>
                <w:szCs w:val="28"/>
              </w:rPr>
            </w:pPr>
            <w:r w:rsidRPr="00DE7844">
              <w:rPr>
                <w:szCs w:val="28"/>
              </w:rPr>
              <w:t xml:space="preserve">№ </w:t>
            </w:r>
            <w:proofErr w:type="spellStart"/>
            <w:proofErr w:type="gramStart"/>
            <w:r w:rsidRPr="00DE7844">
              <w:rPr>
                <w:szCs w:val="28"/>
              </w:rPr>
              <w:t>п</w:t>
            </w:r>
            <w:proofErr w:type="spellEnd"/>
            <w:proofErr w:type="gramEnd"/>
            <w:r w:rsidRPr="00DE7844">
              <w:rPr>
                <w:szCs w:val="28"/>
              </w:rPr>
              <w:t>/</w:t>
            </w:r>
            <w:proofErr w:type="spellStart"/>
            <w:r w:rsidRPr="00DE7844">
              <w:rPr>
                <w:szCs w:val="28"/>
              </w:rPr>
              <w:t>п</w:t>
            </w:r>
            <w:proofErr w:type="spellEnd"/>
          </w:p>
        </w:tc>
        <w:tc>
          <w:tcPr>
            <w:tcW w:w="8802" w:type="dxa"/>
          </w:tcPr>
          <w:p w:rsidR="005019F9" w:rsidRPr="00DE7844" w:rsidRDefault="005019F9" w:rsidP="009C1C00">
            <w:pPr>
              <w:keepNext/>
              <w:jc w:val="center"/>
              <w:rPr>
                <w:szCs w:val="28"/>
              </w:rPr>
            </w:pPr>
            <w:r w:rsidRPr="00DE7844">
              <w:rPr>
                <w:szCs w:val="28"/>
              </w:rPr>
              <w:t>Наименование задачи</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1. Зоны перспективного развития</w:t>
            </w:r>
          </w:p>
        </w:tc>
      </w:tr>
      <w:tr w:rsidR="005019F9" w:rsidRPr="00DE7844" w:rsidTr="009C1C00">
        <w:tc>
          <w:tcPr>
            <w:tcW w:w="9648" w:type="dxa"/>
            <w:gridSpan w:val="2"/>
          </w:tcPr>
          <w:p w:rsidR="005019F9" w:rsidRPr="00DE7844" w:rsidRDefault="005019F9" w:rsidP="009C1C00">
            <w:pPr>
              <w:keepNext/>
              <w:jc w:val="center"/>
              <w:rPr>
                <w:rFonts w:eastAsia="Arial Unicode MS"/>
                <w:color w:val="000000"/>
                <w:szCs w:val="28"/>
                <w:u w:color="000000"/>
              </w:rPr>
            </w:pPr>
            <w:r w:rsidRPr="00DE7844">
              <w:rPr>
                <w:szCs w:val="28"/>
              </w:rPr>
              <w:t xml:space="preserve">1.1. </w:t>
            </w:r>
            <w:r w:rsidRPr="00DE7844">
              <w:rPr>
                <w:rFonts w:eastAsia="Arial Unicode MS"/>
                <w:color w:val="000000"/>
                <w:szCs w:val="28"/>
                <w:u w:color="000000"/>
              </w:rPr>
              <w:t xml:space="preserve">Портовая особая экономическая зона на базе международного аэропорта </w:t>
            </w:r>
          </w:p>
          <w:p w:rsidR="005019F9" w:rsidRPr="00DE7844" w:rsidRDefault="005019F9" w:rsidP="009C1C00">
            <w:pPr>
              <w:keepNext/>
              <w:jc w:val="center"/>
              <w:rPr>
                <w:rFonts w:eastAsia="Arial Unicode MS"/>
                <w:color w:val="000000"/>
                <w:szCs w:val="28"/>
                <w:u w:color="000000"/>
              </w:rPr>
            </w:pPr>
            <w:r w:rsidRPr="00DE7844">
              <w:rPr>
                <w:rFonts w:eastAsia="Arial Unicode MS"/>
                <w:color w:val="000000"/>
                <w:szCs w:val="28"/>
                <w:u w:color="000000"/>
              </w:rPr>
              <w:t>«</w:t>
            </w:r>
            <w:proofErr w:type="spellStart"/>
            <w:proofErr w:type="gramStart"/>
            <w:r w:rsidRPr="00DE7844">
              <w:rPr>
                <w:rFonts w:eastAsia="Arial Unicode MS"/>
                <w:color w:val="000000"/>
                <w:szCs w:val="28"/>
                <w:u w:color="000000"/>
              </w:rPr>
              <w:t>Уль</w:t>
            </w:r>
            <w:r w:rsidRPr="00DE7844">
              <w:rPr>
                <w:rFonts w:eastAsia="Arial Unicode MS"/>
                <w:color w:val="000000"/>
                <w:szCs w:val="28"/>
                <w:u w:color="000000"/>
              </w:rPr>
              <w:t>я</w:t>
            </w:r>
            <w:r w:rsidRPr="00DE7844">
              <w:rPr>
                <w:rFonts w:eastAsia="Arial Unicode MS"/>
                <w:color w:val="000000"/>
                <w:szCs w:val="28"/>
                <w:u w:color="000000"/>
              </w:rPr>
              <w:t>новск-Восточный</w:t>
            </w:r>
            <w:proofErr w:type="spellEnd"/>
            <w:proofErr w:type="gramEnd"/>
            <w:r w:rsidRPr="00DE7844">
              <w:rPr>
                <w:rFonts w:eastAsia="Arial Unicode MS"/>
                <w:color w:val="000000"/>
                <w:szCs w:val="28"/>
                <w:u w:color="000000"/>
              </w:rPr>
              <w:t>» (далее – ПОЭЗ)</w:t>
            </w:r>
          </w:p>
        </w:tc>
      </w:tr>
      <w:tr w:rsidR="005019F9" w:rsidRPr="00DE7844" w:rsidTr="009C1C00">
        <w:tc>
          <w:tcPr>
            <w:tcW w:w="846" w:type="dxa"/>
          </w:tcPr>
          <w:p w:rsidR="005019F9" w:rsidRPr="00DE7844" w:rsidRDefault="005019F9" w:rsidP="009C1C00">
            <w:pPr>
              <w:keepNext/>
              <w:rPr>
                <w:szCs w:val="28"/>
              </w:rPr>
            </w:pPr>
            <w:r w:rsidRPr="00DE7844">
              <w:rPr>
                <w:szCs w:val="28"/>
              </w:rPr>
              <w:t>1.1.1.</w:t>
            </w:r>
          </w:p>
        </w:tc>
        <w:tc>
          <w:tcPr>
            <w:tcW w:w="8802" w:type="dxa"/>
          </w:tcPr>
          <w:p w:rsidR="005019F9" w:rsidRPr="00DE7844" w:rsidRDefault="005019F9" w:rsidP="009C1C00">
            <w:pPr>
              <w:keepNext/>
              <w:jc w:val="both"/>
              <w:rPr>
                <w:szCs w:val="28"/>
              </w:rPr>
            </w:pPr>
            <w:r w:rsidRPr="00DE7844">
              <w:rPr>
                <w:szCs w:val="28"/>
              </w:rPr>
              <w:t>Строительство инженерной инфраструктуры первой очереди ПОЭЗ</w:t>
            </w:r>
          </w:p>
        </w:tc>
      </w:tr>
      <w:tr w:rsidR="005019F9" w:rsidRPr="00DE7844" w:rsidTr="009C1C00">
        <w:tc>
          <w:tcPr>
            <w:tcW w:w="846" w:type="dxa"/>
          </w:tcPr>
          <w:p w:rsidR="005019F9" w:rsidRPr="00DE7844" w:rsidRDefault="005019F9" w:rsidP="009C1C00">
            <w:pPr>
              <w:keepNext/>
              <w:rPr>
                <w:szCs w:val="28"/>
              </w:rPr>
            </w:pPr>
            <w:r w:rsidRPr="00DE7844">
              <w:rPr>
                <w:szCs w:val="28"/>
              </w:rPr>
              <w:t>1.1.2.</w:t>
            </w:r>
          </w:p>
        </w:tc>
        <w:tc>
          <w:tcPr>
            <w:tcW w:w="8802" w:type="dxa"/>
          </w:tcPr>
          <w:p w:rsidR="005019F9" w:rsidRPr="00DE7844" w:rsidRDefault="005019F9" w:rsidP="009C1C00">
            <w:pPr>
              <w:keepNext/>
              <w:jc w:val="both"/>
              <w:rPr>
                <w:szCs w:val="28"/>
              </w:rPr>
            </w:pPr>
            <w:r w:rsidRPr="00DE7844">
              <w:rPr>
                <w:szCs w:val="28"/>
              </w:rPr>
              <w:t>Обеспечение выхода на строительную площадку для трёх резидентов ПОЭЗ</w:t>
            </w:r>
          </w:p>
        </w:tc>
      </w:tr>
      <w:tr w:rsidR="005019F9" w:rsidRPr="00DE7844" w:rsidTr="009C1C00">
        <w:tc>
          <w:tcPr>
            <w:tcW w:w="846" w:type="dxa"/>
          </w:tcPr>
          <w:p w:rsidR="005019F9" w:rsidRPr="00DE7844" w:rsidRDefault="005019F9" w:rsidP="009C1C00">
            <w:pPr>
              <w:keepNext/>
              <w:rPr>
                <w:szCs w:val="28"/>
              </w:rPr>
            </w:pPr>
            <w:r w:rsidRPr="00DE7844">
              <w:rPr>
                <w:szCs w:val="28"/>
              </w:rPr>
              <w:t>1.1.3.</w:t>
            </w:r>
          </w:p>
        </w:tc>
        <w:tc>
          <w:tcPr>
            <w:tcW w:w="8802" w:type="dxa"/>
          </w:tcPr>
          <w:p w:rsidR="005019F9" w:rsidRPr="00DE7844" w:rsidRDefault="005019F9" w:rsidP="009C1C00">
            <w:pPr>
              <w:keepNext/>
              <w:jc w:val="both"/>
              <w:rPr>
                <w:szCs w:val="28"/>
                <w:shd w:val="clear" w:color="auto" w:fill="FFFFFF"/>
              </w:rPr>
            </w:pPr>
            <w:r w:rsidRPr="00DE7844">
              <w:rPr>
                <w:szCs w:val="28"/>
                <w:shd w:val="clear" w:color="auto" w:fill="FFFFFF"/>
              </w:rPr>
              <w:t xml:space="preserve">Проектирование автомобильной дороги «пос. </w:t>
            </w:r>
            <w:proofErr w:type="gramStart"/>
            <w:r w:rsidRPr="00DE7844">
              <w:rPr>
                <w:szCs w:val="28"/>
                <w:shd w:val="clear" w:color="auto" w:fill="FFFFFF"/>
              </w:rPr>
              <w:t>Мирный</w:t>
            </w:r>
            <w:proofErr w:type="gramEnd"/>
            <w:r w:rsidRPr="00DE7844">
              <w:rPr>
                <w:szCs w:val="28"/>
                <w:shd w:val="clear" w:color="auto" w:fill="FFFFFF"/>
              </w:rPr>
              <w:t xml:space="preserve"> – ПОЭЗ»</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 xml:space="preserve">1.2. Промышленная зона «Заволжье» </w:t>
            </w:r>
          </w:p>
          <w:p w:rsidR="005019F9" w:rsidRPr="00DE7844" w:rsidRDefault="005019F9" w:rsidP="009C1C00">
            <w:pPr>
              <w:keepNext/>
              <w:jc w:val="center"/>
              <w:rPr>
                <w:szCs w:val="28"/>
              </w:rPr>
            </w:pPr>
            <w:r w:rsidRPr="00DE7844">
              <w:rPr>
                <w:szCs w:val="28"/>
              </w:rPr>
              <w:t xml:space="preserve">(далее – </w:t>
            </w:r>
            <w:proofErr w:type="spellStart"/>
            <w:r w:rsidRPr="00DE7844">
              <w:rPr>
                <w:szCs w:val="28"/>
              </w:rPr>
              <w:t>промзона</w:t>
            </w:r>
            <w:proofErr w:type="spellEnd"/>
            <w:r w:rsidRPr="00DE7844">
              <w:rPr>
                <w:szCs w:val="28"/>
              </w:rPr>
              <w:t xml:space="preserve"> «Заволжье»)</w:t>
            </w:r>
          </w:p>
        </w:tc>
      </w:tr>
      <w:tr w:rsidR="005019F9" w:rsidRPr="00DE7844" w:rsidTr="009C1C00">
        <w:tc>
          <w:tcPr>
            <w:tcW w:w="846" w:type="dxa"/>
          </w:tcPr>
          <w:p w:rsidR="005019F9" w:rsidRPr="00DE7844" w:rsidRDefault="005019F9" w:rsidP="009C1C00">
            <w:pPr>
              <w:keepNext/>
              <w:rPr>
                <w:szCs w:val="28"/>
              </w:rPr>
            </w:pPr>
            <w:r w:rsidRPr="00DE7844">
              <w:rPr>
                <w:szCs w:val="28"/>
              </w:rPr>
              <w:t>1.2.1.</w:t>
            </w:r>
          </w:p>
        </w:tc>
        <w:tc>
          <w:tcPr>
            <w:tcW w:w="8802" w:type="dxa"/>
          </w:tcPr>
          <w:p w:rsidR="005019F9" w:rsidRPr="00DE7844" w:rsidRDefault="005019F9" w:rsidP="009C1C00">
            <w:pPr>
              <w:keepNext/>
              <w:jc w:val="both"/>
              <w:rPr>
                <w:szCs w:val="28"/>
              </w:rPr>
            </w:pPr>
            <w:r w:rsidRPr="00DE7844">
              <w:rPr>
                <w:szCs w:val="28"/>
              </w:rPr>
              <w:t>Строительство автомобильных дорог на территории промзоны          «Заволжье»</w:t>
            </w:r>
          </w:p>
        </w:tc>
      </w:tr>
      <w:tr w:rsidR="005019F9" w:rsidRPr="00DE7844" w:rsidTr="009C1C00">
        <w:tc>
          <w:tcPr>
            <w:tcW w:w="846" w:type="dxa"/>
          </w:tcPr>
          <w:p w:rsidR="005019F9" w:rsidRPr="00DE7844" w:rsidRDefault="005019F9" w:rsidP="009C1C00">
            <w:pPr>
              <w:keepNext/>
              <w:rPr>
                <w:szCs w:val="28"/>
              </w:rPr>
            </w:pPr>
            <w:r w:rsidRPr="00DE7844">
              <w:rPr>
                <w:szCs w:val="28"/>
              </w:rPr>
              <w:t>1.2.2.</w:t>
            </w:r>
          </w:p>
        </w:tc>
        <w:tc>
          <w:tcPr>
            <w:tcW w:w="8802" w:type="dxa"/>
          </w:tcPr>
          <w:p w:rsidR="005019F9" w:rsidRPr="00DE7844" w:rsidRDefault="005019F9" w:rsidP="009C1C00">
            <w:pPr>
              <w:keepNext/>
              <w:jc w:val="both"/>
              <w:rPr>
                <w:szCs w:val="28"/>
              </w:rPr>
            </w:pPr>
            <w:r w:rsidRPr="00DE7844">
              <w:rPr>
                <w:szCs w:val="28"/>
              </w:rPr>
              <w:t>Обеспечение выхода на строительную площадку пяти резидентов    промзоны «Заво</w:t>
            </w:r>
            <w:r w:rsidRPr="00DE7844">
              <w:rPr>
                <w:szCs w:val="28"/>
              </w:rPr>
              <w:t>л</w:t>
            </w:r>
            <w:r w:rsidRPr="00DE7844">
              <w:rPr>
                <w:szCs w:val="28"/>
              </w:rPr>
              <w:t>жье»</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1.3. Промышленная зона «</w:t>
            </w:r>
            <w:proofErr w:type="spellStart"/>
            <w:r w:rsidRPr="00DE7844">
              <w:rPr>
                <w:szCs w:val="28"/>
              </w:rPr>
              <w:t>Карлинская</w:t>
            </w:r>
            <w:proofErr w:type="spellEnd"/>
            <w:r w:rsidRPr="00DE7844">
              <w:rPr>
                <w:szCs w:val="28"/>
              </w:rPr>
              <w:t xml:space="preserve">» </w:t>
            </w:r>
          </w:p>
          <w:p w:rsidR="005019F9" w:rsidRPr="00DE7844" w:rsidRDefault="005019F9" w:rsidP="009C1C00">
            <w:pPr>
              <w:keepNext/>
              <w:jc w:val="center"/>
              <w:rPr>
                <w:szCs w:val="28"/>
              </w:rPr>
            </w:pPr>
            <w:r w:rsidRPr="00DE7844">
              <w:rPr>
                <w:szCs w:val="28"/>
              </w:rPr>
              <w:t xml:space="preserve">(далее – </w:t>
            </w:r>
            <w:proofErr w:type="spellStart"/>
            <w:r w:rsidRPr="00DE7844">
              <w:rPr>
                <w:szCs w:val="28"/>
              </w:rPr>
              <w:t>промзона</w:t>
            </w:r>
            <w:proofErr w:type="spellEnd"/>
            <w:r w:rsidRPr="00DE7844">
              <w:rPr>
                <w:szCs w:val="28"/>
              </w:rPr>
              <w:t xml:space="preserve"> «</w:t>
            </w:r>
            <w:proofErr w:type="spellStart"/>
            <w:r w:rsidRPr="00DE7844">
              <w:rPr>
                <w:szCs w:val="28"/>
              </w:rPr>
              <w:t>Карлинская</w:t>
            </w:r>
            <w:proofErr w:type="spellEnd"/>
            <w:r w:rsidRPr="00DE7844">
              <w:rPr>
                <w:szCs w:val="28"/>
              </w:rPr>
              <w:t>»)</w:t>
            </w:r>
          </w:p>
        </w:tc>
      </w:tr>
      <w:tr w:rsidR="005019F9" w:rsidRPr="00DE7844" w:rsidTr="009C1C00">
        <w:tc>
          <w:tcPr>
            <w:tcW w:w="846" w:type="dxa"/>
          </w:tcPr>
          <w:p w:rsidR="005019F9" w:rsidRPr="00DE7844" w:rsidRDefault="005019F9" w:rsidP="009C1C00">
            <w:pPr>
              <w:keepNext/>
              <w:rPr>
                <w:szCs w:val="28"/>
              </w:rPr>
            </w:pPr>
            <w:r w:rsidRPr="00DE7844">
              <w:rPr>
                <w:szCs w:val="28"/>
              </w:rPr>
              <w:t>1.3.1.</w:t>
            </w:r>
          </w:p>
        </w:tc>
        <w:tc>
          <w:tcPr>
            <w:tcW w:w="8802" w:type="dxa"/>
            <w:vAlign w:val="center"/>
          </w:tcPr>
          <w:p w:rsidR="005019F9" w:rsidRPr="00DE7844" w:rsidRDefault="005019F9" w:rsidP="009C1C00">
            <w:pPr>
              <w:keepNext/>
              <w:rPr>
                <w:szCs w:val="28"/>
              </w:rPr>
            </w:pPr>
            <w:r w:rsidRPr="00DE7844">
              <w:rPr>
                <w:szCs w:val="28"/>
              </w:rPr>
              <w:t>Разработка проекта планировки территории промзоны «</w:t>
            </w:r>
            <w:proofErr w:type="spellStart"/>
            <w:r w:rsidRPr="00DE7844">
              <w:rPr>
                <w:szCs w:val="28"/>
              </w:rPr>
              <w:t>Карлинская</w:t>
            </w:r>
            <w:proofErr w:type="spellEnd"/>
            <w:r w:rsidRPr="00DE7844">
              <w:rPr>
                <w:szCs w:val="28"/>
              </w:rPr>
              <w:t>»</w:t>
            </w:r>
          </w:p>
        </w:tc>
      </w:tr>
      <w:tr w:rsidR="005019F9" w:rsidRPr="00DE7844" w:rsidTr="009C1C00">
        <w:trPr>
          <w:trHeight w:val="90"/>
        </w:trPr>
        <w:tc>
          <w:tcPr>
            <w:tcW w:w="846" w:type="dxa"/>
          </w:tcPr>
          <w:p w:rsidR="005019F9" w:rsidRPr="00DE7844" w:rsidRDefault="005019F9" w:rsidP="009C1C00">
            <w:pPr>
              <w:keepNext/>
              <w:rPr>
                <w:szCs w:val="28"/>
              </w:rPr>
            </w:pPr>
            <w:r w:rsidRPr="00DE7844">
              <w:rPr>
                <w:szCs w:val="28"/>
              </w:rPr>
              <w:t>1.3.2.</w:t>
            </w:r>
          </w:p>
        </w:tc>
        <w:tc>
          <w:tcPr>
            <w:tcW w:w="8802" w:type="dxa"/>
            <w:vAlign w:val="center"/>
          </w:tcPr>
          <w:p w:rsidR="005019F9" w:rsidRPr="00DE7844" w:rsidRDefault="005019F9" w:rsidP="009C1C00">
            <w:pPr>
              <w:keepNext/>
              <w:rPr>
                <w:szCs w:val="28"/>
              </w:rPr>
            </w:pPr>
            <w:r w:rsidRPr="00DE7844">
              <w:rPr>
                <w:szCs w:val="28"/>
              </w:rPr>
              <w:t>Проектир</w:t>
            </w:r>
            <w:r w:rsidRPr="00DE7844">
              <w:rPr>
                <w:szCs w:val="28"/>
              </w:rPr>
              <w:t>о</w:t>
            </w:r>
            <w:r w:rsidRPr="00DE7844">
              <w:rPr>
                <w:szCs w:val="28"/>
              </w:rPr>
              <w:t>вание сетей промзоны «</w:t>
            </w:r>
            <w:proofErr w:type="spellStart"/>
            <w:r w:rsidRPr="00DE7844">
              <w:rPr>
                <w:szCs w:val="28"/>
              </w:rPr>
              <w:t>Карлинская</w:t>
            </w:r>
            <w:proofErr w:type="spellEnd"/>
            <w:r w:rsidRPr="00DE7844">
              <w:rPr>
                <w:szCs w:val="28"/>
              </w:rPr>
              <w:t>»</w:t>
            </w:r>
          </w:p>
        </w:tc>
      </w:tr>
      <w:tr w:rsidR="005019F9" w:rsidRPr="00DE7844" w:rsidTr="009C1C00">
        <w:trPr>
          <w:trHeight w:val="90"/>
        </w:trPr>
        <w:tc>
          <w:tcPr>
            <w:tcW w:w="846" w:type="dxa"/>
          </w:tcPr>
          <w:p w:rsidR="005019F9" w:rsidRPr="00DE7844" w:rsidRDefault="005019F9" w:rsidP="009C1C00">
            <w:pPr>
              <w:keepNext/>
              <w:rPr>
                <w:szCs w:val="28"/>
              </w:rPr>
            </w:pPr>
            <w:r w:rsidRPr="00DE7844">
              <w:rPr>
                <w:szCs w:val="28"/>
              </w:rPr>
              <w:t>1.3.3.</w:t>
            </w:r>
          </w:p>
        </w:tc>
        <w:tc>
          <w:tcPr>
            <w:tcW w:w="8802" w:type="dxa"/>
            <w:vAlign w:val="center"/>
          </w:tcPr>
          <w:p w:rsidR="005019F9" w:rsidRPr="00DE7844" w:rsidRDefault="005019F9" w:rsidP="009C1C00">
            <w:pPr>
              <w:keepNext/>
              <w:rPr>
                <w:szCs w:val="28"/>
              </w:rPr>
            </w:pPr>
            <w:r w:rsidRPr="00DE7844">
              <w:rPr>
                <w:szCs w:val="28"/>
              </w:rPr>
              <w:t xml:space="preserve">Внесение изменений в Генеральный план </w:t>
            </w:r>
            <w:proofErr w:type="gramStart"/>
            <w:r w:rsidRPr="00DE7844">
              <w:rPr>
                <w:szCs w:val="28"/>
              </w:rPr>
              <w:t>г</w:t>
            </w:r>
            <w:proofErr w:type="gramEnd"/>
            <w:r w:rsidRPr="00DE7844">
              <w:rPr>
                <w:szCs w:val="28"/>
              </w:rPr>
              <w:t>. Ульяновска и Правила землепользов</w:t>
            </w:r>
            <w:r w:rsidRPr="00DE7844">
              <w:rPr>
                <w:szCs w:val="28"/>
              </w:rPr>
              <w:t>а</w:t>
            </w:r>
            <w:r w:rsidRPr="00DE7844">
              <w:rPr>
                <w:szCs w:val="28"/>
              </w:rPr>
              <w:t>ния и застройки</w:t>
            </w:r>
          </w:p>
        </w:tc>
      </w:tr>
      <w:tr w:rsidR="005019F9" w:rsidRPr="00DE7844" w:rsidTr="009C1C00">
        <w:trPr>
          <w:trHeight w:val="90"/>
        </w:trPr>
        <w:tc>
          <w:tcPr>
            <w:tcW w:w="846" w:type="dxa"/>
          </w:tcPr>
          <w:p w:rsidR="005019F9" w:rsidRPr="00DE7844" w:rsidRDefault="005019F9" w:rsidP="009C1C00">
            <w:pPr>
              <w:keepNext/>
              <w:rPr>
                <w:szCs w:val="28"/>
              </w:rPr>
            </w:pPr>
            <w:r w:rsidRPr="00DE7844">
              <w:rPr>
                <w:szCs w:val="28"/>
              </w:rPr>
              <w:t>1.3.4.</w:t>
            </w:r>
          </w:p>
        </w:tc>
        <w:tc>
          <w:tcPr>
            <w:tcW w:w="8802" w:type="dxa"/>
            <w:vAlign w:val="center"/>
          </w:tcPr>
          <w:p w:rsidR="005019F9" w:rsidRPr="00DE7844" w:rsidRDefault="005019F9" w:rsidP="009C1C00">
            <w:pPr>
              <w:keepNext/>
              <w:rPr>
                <w:szCs w:val="28"/>
              </w:rPr>
            </w:pPr>
            <w:r w:rsidRPr="00DE7844">
              <w:rPr>
                <w:szCs w:val="28"/>
              </w:rPr>
              <w:t>Поиск якорного инвестора для промзоны «</w:t>
            </w:r>
            <w:proofErr w:type="spellStart"/>
            <w:r w:rsidRPr="00DE7844">
              <w:rPr>
                <w:szCs w:val="28"/>
              </w:rPr>
              <w:t>Карлинская</w:t>
            </w:r>
            <w:proofErr w:type="spellEnd"/>
            <w:r w:rsidRPr="00DE7844">
              <w:rPr>
                <w:szCs w:val="28"/>
              </w:rPr>
              <w:t>»</w:t>
            </w:r>
          </w:p>
        </w:tc>
      </w:tr>
      <w:tr w:rsidR="005019F9" w:rsidRPr="00DE7844" w:rsidTr="009C1C00">
        <w:trPr>
          <w:trHeight w:val="90"/>
        </w:trPr>
        <w:tc>
          <w:tcPr>
            <w:tcW w:w="9648" w:type="dxa"/>
            <w:gridSpan w:val="2"/>
          </w:tcPr>
          <w:p w:rsidR="005019F9" w:rsidRPr="00DE7844" w:rsidRDefault="005019F9" w:rsidP="009C1C00">
            <w:pPr>
              <w:keepNext/>
              <w:jc w:val="center"/>
              <w:rPr>
                <w:szCs w:val="28"/>
              </w:rPr>
            </w:pPr>
            <w:r w:rsidRPr="00DE7844">
              <w:rPr>
                <w:szCs w:val="28"/>
              </w:rPr>
              <w:t>1.4. Промышленная зона «Новоспа</w:t>
            </w:r>
            <w:r w:rsidRPr="00DE7844">
              <w:rPr>
                <w:szCs w:val="28"/>
              </w:rPr>
              <w:t>с</w:t>
            </w:r>
            <w:r w:rsidRPr="00DE7844">
              <w:rPr>
                <w:szCs w:val="28"/>
              </w:rPr>
              <w:t xml:space="preserve">ская» </w:t>
            </w:r>
          </w:p>
          <w:p w:rsidR="005019F9" w:rsidRPr="00DE7844" w:rsidRDefault="005019F9" w:rsidP="009C1C00">
            <w:pPr>
              <w:keepNext/>
              <w:jc w:val="center"/>
              <w:rPr>
                <w:szCs w:val="28"/>
              </w:rPr>
            </w:pPr>
            <w:r w:rsidRPr="00DE7844">
              <w:rPr>
                <w:szCs w:val="28"/>
              </w:rPr>
              <w:t xml:space="preserve">(далее – </w:t>
            </w:r>
            <w:proofErr w:type="spellStart"/>
            <w:r w:rsidRPr="00DE7844">
              <w:rPr>
                <w:szCs w:val="28"/>
              </w:rPr>
              <w:t>промзона</w:t>
            </w:r>
            <w:proofErr w:type="spellEnd"/>
            <w:r w:rsidRPr="00DE7844">
              <w:rPr>
                <w:szCs w:val="28"/>
              </w:rPr>
              <w:t xml:space="preserve"> «Новоспасская»)</w:t>
            </w:r>
          </w:p>
        </w:tc>
      </w:tr>
      <w:tr w:rsidR="005019F9" w:rsidRPr="00DE7844" w:rsidTr="009C1C00">
        <w:tc>
          <w:tcPr>
            <w:tcW w:w="846" w:type="dxa"/>
          </w:tcPr>
          <w:p w:rsidR="005019F9" w:rsidRPr="00DE7844" w:rsidRDefault="005019F9" w:rsidP="009C1C00">
            <w:pPr>
              <w:keepNext/>
              <w:rPr>
                <w:szCs w:val="28"/>
              </w:rPr>
            </w:pPr>
            <w:r w:rsidRPr="00DE7844">
              <w:rPr>
                <w:szCs w:val="28"/>
              </w:rPr>
              <w:t>1.4.1.</w:t>
            </w:r>
          </w:p>
        </w:tc>
        <w:tc>
          <w:tcPr>
            <w:tcW w:w="8802" w:type="dxa"/>
          </w:tcPr>
          <w:p w:rsidR="005019F9" w:rsidRPr="00DE7844" w:rsidRDefault="005019F9" w:rsidP="009C1C00">
            <w:pPr>
              <w:keepNext/>
              <w:jc w:val="both"/>
              <w:rPr>
                <w:szCs w:val="28"/>
              </w:rPr>
            </w:pPr>
            <w:r w:rsidRPr="00DE7844">
              <w:rPr>
                <w:szCs w:val="28"/>
              </w:rPr>
              <w:t>Поиск якорного инвестора для промзоны «Новоспасская»</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1.5. Промышленная зона «</w:t>
            </w:r>
            <w:proofErr w:type="spellStart"/>
            <w:r w:rsidRPr="00DE7844">
              <w:rPr>
                <w:szCs w:val="28"/>
              </w:rPr>
              <w:t>Новоульяновск</w:t>
            </w:r>
            <w:proofErr w:type="spellEnd"/>
            <w:r w:rsidRPr="00DE7844">
              <w:rPr>
                <w:szCs w:val="28"/>
              </w:rPr>
              <w:t xml:space="preserve">» </w:t>
            </w:r>
          </w:p>
          <w:p w:rsidR="005019F9" w:rsidRPr="00DE7844" w:rsidRDefault="005019F9" w:rsidP="009C1C00">
            <w:pPr>
              <w:keepNext/>
              <w:jc w:val="center"/>
              <w:rPr>
                <w:szCs w:val="28"/>
              </w:rPr>
            </w:pPr>
            <w:r w:rsidRPr="00DE7844">
              <w:rPr>
                <w:szCs w:val="28"/>
              </w:rPr>
              <w:t xml:space="preserve">(далее – </w:t>
            </w:r>
            <w:proofErr w:type="spellStart"/>
            <w:r w:rsidRPr="00DE7844">
              <w:rPr>
                <w:szCs w:val="28"/>
              </w:rPr>
              <w:t>промзона</w:t>
            </w:r>
            <w:proofErr w:type="spellEnd"/>
            <w:r w:rsidRPr="00DE7844">
              <w:rPr>
                <w:szCs w:val="28"/>
              </w:rPr>
              <w:t xml:space="preserve"> «</w:t>
            </w:r>
            <w:proofErr w:type="spellStart"/>
            <w:r w:rsidRPr="00DE7844">
              <w:rPr>
                <w:szCs w:val="28"/>
              </w:rPr>
              <w:t>Новоуль</w:t>
            </w:r>
            <w:r w:rsidRPr="00DE7844">
              <w:rPr>
                <w:szCs w:val="28"/>
              </w:rPr>
              <w:t>я</w:t>
            </w:r>
            <w:r w:rsidRPr="00DE7844">
              <w:rPr>
                <w:szCs w:val="28"/>
              </w:rPr>
              <w:t>новск</w:t>
            </w:r>
            <w:proofErr w:type="spellEnd"/>
            <w:r w:rsidRPr="00DE7844">
              <w:rPr>
                <w:szCs w:val="28"/>
              </w:rPr>
              <w:t>»)</w:t>
            </w:r>
          </w:p>
        </w:tc>
      </w:tr>
      <w:tr w:rsidR="005019F9" w:rsidRPr="00DE7844" w:rsidTr="009C1C00">
        <w:tc>
          <w:tcPr>
            <w:tcW w:w="846" w:type="dxa"/>
          </w:tcPr>
          <w:p w:rsidR="005019F9" w:rsidRPr="00DE7844" w:rsidRDefault="005019F9" w:rsidP="009C1C00">
            <w:pPr>
              <w:keepNext/>
              <w:rPr>
                <w:szCs w:val="28"/>
              </w:rPr>
            </w:pPr>
            <w:r w:rsidRPr="00DE7844">
              <w:rPr>
                <w:szCs w:val="28"/>
              </w:rPr>
              <w:t>1.5.1.</w:t>
            </w:r>
          </w:p>
        </w:tc>
        <w:tc>
          <w:tcPr>
            <w:tcW w:w="8802" w:type="dxa"/>
          </w:tcPr>
          <w:p w:rsidR="005019F9" w:rsidRPr="00DE7844" w:rsidRDefault="005019F9" w:rsidP="009C1C00">
            <w:pPr>
              <w:keepNext/>
              <w:jc w:val="both"/>
              <w:rPr>
                <w:szCs w:val="28"/>
              </w:rPr>
            </w:pPr>
            <w:r w:rsidRPr="00DE7844">
              <w:rPr>
                <w:szCs w:val="28"/>
              </w:rPr>
              <w:t>Завершение процедуры формирования земельного участка промзоны «</w:t>
            </w:r>
            <w:proofErr w:type="spellStart"/>
            <w:r w:rsidRPr="00DE7844">
              <w:rPr>
                <w:szCs w:val="28"/>
              </w:rPr>
              <w:t>Новоуль</w:t>
            </w:r>
            <w:r w:rsidRPr="00DE7844">
              <w:rPr>
                <w:szCs w:val="28"/>
              </w:rPr>
              <w:t>я</w:t>
            </w:r>
            <w:r w:rsidRPr="00DE7844">
              <w:rPr>
                <w:szCs w:val="28"/>
              </w:rPr>
              <w:t>новск</w:t>
            </w:r>
            <w:proofErr w:type="spellEnd"/>
            <w:r w:rsidRPr="00DE7844">
              <w:rPr>
                <w:szCs w:val="28"/>
              </w:rPr>
              <w:t>»</w:t>
            </w:r>
          </w:p>
        </w:tc>
      </w:tr>
      <w:tr w:rsidR="005019F9" w:rsidRPr="00DE7844" w:rsidTr="009C1C00">
        <w:tc>
          <w:tcPr>
            <w:tcW w:w="846" w:type="dxa"/>
          </w:tcPr>
          <w:p w:rsidR="005019F9" w:rsidRPr="00DE7844" w:rsidRDefault="005019F9" w:rsidP="009C1C00">
            <w:pPr>
              <w:keepNext/>
              <w:rPr>
                <w:szCs w:val="28"/>
              </w:rPr>
            </w:pPr>
            <w:r w:rsidRPr="00DE7844">
              <w:rPr>
                <w:szCs w:val="28"/>
              </w:rPr>
              <w:t>1.5.2.</w:t>
            </w:r>
          </w:p>
        </w:tc>
        <w:tc>
          <w:tcPr>
            <w:tcW w:w="8802" w:type="dxa"/>
          </w:tcPr>
          <w:p w:rsidR="005019F9" w:rsidRPr="00DE7844" w:rsidRDefault="005019F9" w:rsidP="009C1C00">
            <w:pPr>
              <w:keepNext/>
              <w:jc w:val="both"/>
              <w:rPr>
                <w:szCs w:val="28"/>
              </w:rPr>
            </w:pPr>
            <w:r w:rsidRPr="00DE7844">
              <w:rPr>
                <w:szCs w:val="28"/>
              </w:rPr>
              <w:t>Проектирование сетей промзоны «</w:t>
            </w:r>
            <w:proofErr w:type="spellStart"/>
            <w:r w:rsidRPr="00DE7844">
              <w:rPr>
                <w:szCs w:val="28"/>
              </w:rPr>
              <w:t>Новоульяновск</w:t>
            </w:r>
            <w:proofErr w:type="spellEnd"/>
            <w:r w:rsidRPr="00DE7844">
              <w:rPr>
                <w:szCs w:val="28"/>
              </w:rPr>
              <w:t>»</w:t>
            </w:r>
          </w:p>
        </w:tc>
      </w:tr>
      <w:tr w:rsidR="005019F9" w:rsidRPr="00DE7844" w:rsidTr="009C1C00">
        <w:tc>
          <w:tcPr>
            <w:tcW w:w="846" w:type="dxa"/>
          </w:tcPr>
          <w:p w:rsidR="005019F9" w:rsidRPr="00DE7844" w:rsidRDefault="005019F9" w:rsidP="009C1C00">
            <w:pPr>
              <w:keepNext/>
              <w:rPr>
                <w:szCs w:val="28"/>
              </w:rPr>
            </w:pPr>
            <w:r w:rsidRPr="00DE7844">
              <w:rPr>
                <w:szCs w:val="28"/>
              </w:rPr>
              <w:lastRenderedPageBreak/>
              <w:t>1.5.3.</w:t>
            </w:r>
          </w:p>
        </w:tc>
        <w:tc>
          <w:tcPr>
            <w:tcW w:w="8802" w:type="dxa"/>
          </w:tcPr>
          <w:p w:rsidR="005019F9" w:rsidRPr="00DE7844" w:rsidRDefault="005019F9" w:rsidP="009C1C00">
            <w:pPr>
              <w:keepNext/>
              <w:jc w:val="both"/>
              <w:rPr>
                <w:szCs w:val="28"/>
              </w:rPr>
            </w:pPr>
            <w:r w:rsidRPr="00DE7844">
              <w:rPr>
                <w:szCs w:val="28"/>
              </w:rPr>
              <w:t>Поиск якорного инвестора для промзоны «</w:t>
            </w:r>
            <w:proofErr w:type="spellStart"/>
            <w:r w:rsidRPr="00DE7844">
              <w:rPr>
                <w:szCs w:val="28"/>
              </w:rPr>
              <w:t>Новоульяновск</w:t>
            </w:r>
            <w:proofErr w:type="spellEnd"/>
            <w:r w:rsidRPr="00DE7844">
              <w:rPr>
                <w:szCs w:val="28"/>
              </w:rPr>
              <w:t>»</w:t>
            </w:r>
          </w:p>
          <w:p w:rsidR="005019F9" w:rsidRPr="00DE7844" w:rsidRDefault="005019F9" w:rsidP="009C1C00">
            <w:pPr>
              <w:keepNext/>
              <w:jc w:val="both"/>
              <w:rPr>
                <w:szCs w:val="28"/>
              </w:rPr>
            </w:pP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 xml:space="preserve">1.6. Промышленная зона «Димитровград» </w:t>
            </w:r>
          </w:p>
          <w:p w:rsidR="005019F9" w:rsidRPr="00DE7844" w:rsidRDefault="005019F9" w:rsidP="009C1C00">
            <w:pPr>
              <w:keepNext/>
              <w:jc w:val="center"/>
              <w:rPr>
                <w:szCs w:val="28"/>
              </w:rPr>
            </w:pPr>
            <w:r w:rsidRPr="00DE7844">
              <w:rPr>
                <w:szCs w:val="28"/>
              </w:rPr>
              <w:t xml:space="preserve">(далее – </w:t>
            </w:r>
            <w:proofErr w:type="spellStart"/>
            <w:r w:rsidRPr="00DE7844">
              <w:rPr>
                <w:szCs w:val="28"/>
              </w:rPr>
              <w:t>промзона</w:t>
            </w:r>
            <w:proofErr w:type="spellEnd"/>
            <w:r w:rsidRPr="00DE7844">
              <w:rPr>
                <w:szCs w:val="28"/>
              </w:rPr>
              <w:t xml:space="preserve"> «Димитро</w:t>
            </w:r>
            <w:r w:rsidRPr="00DE7844">
              <w:rPr>
                <w:szCs w:val="28"/>
              </w:rPr>
              <w:t>в</w:t>
            </w:r>
            <w:r w:rsidRPr="00DE7844">
              <w:rPr>
                <w:szCs w:val="28"/>
              </w:rPr>
              <w:t>град»)</w:t>
            </w:r>
          </w:p>
        </w:tc>
      </w:tr>
      <w:tr w:rsidR="005019F9" w:rsidRPr="00DE7844" w:rsidTr="009C1C00">
        <w:tc>
          <w:tcPr>
            <w:tcW w:w="846" w:type="dxa"/>
          </w:tcPr>
          <w:p w:rsidR="005019F9" w:rsidRPr="00DE7844" w:rsidRDefault="005019F9" w:rsidP="009C1C00">
            <w:pPr>
              <w:keepNext/>
              <w:rPr>
                <w:szCs w:val="28"/>
              </w:rPr>
            </w:pPr>
            <w:r w:rsidRPr="00DE7844">
              <w:rPr>
                <w:szCs w:val="28"/>
              </w:rPr>
              <w:t>1.6.1.</w:t>
            </w:r>
          </w:p>
        </w:tc>
        <w:tc>
          <w:tcPr>
            <w:tcW w:w="8802" w:type="dxa"/>
          </w:tcPr>
          <w:p w:rsidR="005019F9" w:rsidRPr="00DE7844" w:rsidRDefault="005019F9" w:rsidP="009C1C00">
            <w:pPr>
              <w:keepNext/>
              <w:jc w:val="both"/>
              <w:rPr>
                <w:szCs w:val="28"/>
              </w:rPr>
            </w:pPr>
            <w:r w:rsidRPr="00DE7844">
              <w:rPr>
                <w:szCs w:val="28"/>
              </w:rPr>
              <w:t>Определение участка для размещения промзоны «Димитровград»</w:t>
            </w:r>
          </w:p>
        </w:tc>
      </w:tr>
      <w:tr w:rsidR="005019F9" w:rsidRPr="00DE7844" w:rsidTr="009C1C00">
        <w:tc>
          <w:tcPr>
            <w:tcW w:w="846" w:type="dxa"/>
          </w:tcPr>
          <w:p w:rsidR="005019F9" w:rsidRPr="00DE7844" w:rsidRDefault="005019F9" w:rsidP="009C1C00">
            <w:pPr>
              <w:keepNext/>
              <w:rPr>
                <w:szCs w:val="28"/>
              </w:rPr>
            </w:pPr>
            <w:r w:rsidRPr="00DE7844">
              <w:rPr>
                <w:szCs w:val="28"/>
              </w:rPr>
              <w:t>1.6.2.</w:t>
            </w:r>
          </w:p>
        </w:tc>
        <w:tc>
          <w:tcPr>
            <w:tcW w:w="8802" w:type="dxa"/>
          </w:tcPr>
          <w:p w:rsidR="005019F9" w:rsidRPr="00DE7844" w:rsidRDefault="005019F9" w:rsidP="009C1C00">
            <w:pPr>
              <w:keepNext/>
              <w:jc w:val="both"/>
              <w:rPr>
                <w:szCs w:val="28"/>
              </w:rPr>
            </w:pPr>
            <w:r w:rsidRPr="00DE7844">
              <w:rPr>
                <w:szCs w:val="28"/>
              </w:rPr>
              <w:t xml:space="preserve">Формирование </w:t>
            </w:r>
            <w:proofErr w:type="spellStart"/>
            <w:proofErr w:type="gramStart"/>
            <w:r w:rsidRPr="00DE7844">
              <w:rPr>
                <w:szCs w:val="28"/>
              </w:rPr>
              <w:t>мастер-плана</w:t>
            </w:r>
            <w:proofErr w:type="spellEnd"/>
            <w:proofErr w:type="gramEnd"/>
            <w:r w:rsidRPr="00DE7844">
              <w:rPr>
                <w:szCs w:val="28"/>
              </w:rPr>
              <w:t xml:space="preserve"> проекта по созданию промзоны «Дими</w:t>
            </w:r>
            <w:r w:rsidRPr="00DE7844">
              <w:rPr>
                <w:szCs w:val="28"/>
              </w:rPr>
              <w:t>т</w:t>
            </w:r>
            <w:r w:rsidRPr="00DE7844">
              <w:rPr>
                <w:szCs w:val="28"/>
              </w:rPr>
              <w:t>ровград»</w:t>
            </w:r>
          </w:p>
        </w:tc>
      </w:tr>
      <w:tr w:rsidR="005019F9" w:rsidRPr="00DE7844" w:rsidTr="009C1C00">
        <w:tc>
          <w:tcPr>
            <w:tcW w:w="846" w:type="dxa"/>
          </w:tcPr>
          <w:p w:rsidR="005019F9" w:rsidRPr="00DE7844" w:rsidRDefault="005019F9" w:rsidP="009C1C00">
            <w:pPr>
              <w:keepNext/>
              <w:rPr>
                <w:szCs w:val="28"/>
              </w:rPr>
            </w:pPr>
            <w:r w:rsidRPr="00DE7844">
              <w:rPr>
                <w:szCs w:val="28"/>
              </w:rPr>
              <w:t>1.6.3.</w:t>
            </w:r>
          </w:p>
        </w:tc>
        <w:tc>
          <w:tcPr>
            <w:tcW w:w="8802" w:type="dxa"/>
          </w:tcPr>
          <w:p w:rsidR="005019F9" w:rsidRPr="00DE7844" w:rsidRDefault="005019F9" w:rsidP="009C1C00">
            <w:pPr>
              <w:keepNext/>
              <w:jc w:val="both"/>
              <w:rPr>
                <w:szCs w:val="28"/>
              </w:rPr>
            </w:pPr>
            <w:r w:rsidRPr="00DE7844">
              <w:rPr>
                <w:szCs w:val="28"/>
              </w:rPr>
              <w:t>Проектирование сетей промзоны «Димитровград»</w:t>
            </w:r>
          </w:p>
        </w:tc>
      </w:tr>
      <w:tr w:rsidR="005019F9" w:rsidRPr="00DE7844" w:rsidTr="009C1C00">
        <w:tc>
          <w:tcPr>
            <w:tcW w:w="846" w:type="dxa"/>
          </w:tcPr>
          <w:p w:rsidR="005019F9" w:rsidRPr="00DE7844" w:rsidRDefault="005019F9" w:rsidP="009C1C00">
            <w:pPr>
              <w:keepNext/>
              <w:rPr>
                <w:szCs w:val="28"/>
              </w:rPr>
            </w:pPr>
            <w:r w:rsidRPr="00DE7844">
              <w:rPr>
                <w:szCs w:val="28"/>
              </w:rPr>
              <w:t>1.6.4.</w:t>
            </w:r>
          </w:p>
        </w:tc>
        <w:tc>
          <w:tcPr>
            <w:tcW w:w="8802" w:type="dxa"/>
          </w:tcPr>
          <w:p w:rsidR="005019F9" w:rsidRPr="00DE7844" w:rsidRDefault="005019F9" w:rsidP="009C1C00">
            <w:pPr>
              <w:keepNext/>
              <w:jc w:val="both"/>
              <w:rPr>
                <w:szCs w:val="28"/>
              </w:rPr>
            </w:pPr>
            <w:r w:rsidRPr="00DE7844">
              <w:rPr>
                <w:szCs w:val="28"/>
              </w:rPr>
              <w:t>Поиск якорного инвестора для промзоны «Димитровград»</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1.7. Промышленная зона «</w:t>
            </w:r>
            <w:proofErr w:type="gramStart"/>
            <w:r w:rsidRPr="00DE7844">
              <w:rPr>
                <w:szCs w:val="28"/>
              </w:rPr>
              <w:t>Ульяновский</w:t>
            </w:r>
            <w:proofErr w:type="gramEnd"/>
            <w:r w:rsidRPr="00DE7844">
              <w:rPr>
                <w:szCs w:val="28"/>
              </w:rPr>
              <w:t xml:space="preserve"> авиационно-промышленный </w:t>
            </w:r>
          </w:p>
          <w:p w:rsidR="005019F9" w:rsidRPr="00DE7844" w:rsidRDefault="005019F9" w:rsidP="009C1C00">
            <w:pPr>
              <w:keepNext/>
              <w:jc w:val="center"/>
              <w:rPr>
                <w:szCs w:val="28"/>
              </w:rPr>
            </w:pPr>
            <w:r w:rsidRPr="00DE7844">
              <w:rPr>
                <w:szCs w:val="28"/>
              </w:rPr>
              <w:t>ко</w:t>
            </w:r>
            <w:r w:rsidRPr="00DE7844">
              <w:rPr>
                <w:szCs w:val="28"/>
              </w:rPr>
              <w:t>м</w:t>
            </w:r>
            <w:r w:rsidRPr="00DE7844">
              <w:rPr>
                <w:szCs w:val="28"/>
              </w:rPr>
              <w:t xml:space="preserve">плекс» (далее – </w:t>
            </w:r>
            <w:proofErr w:type="spellStart"/>
            <w:r w:rsidRPr="00DE7844">
              <w:rPr>
                <w:szCs w:val="28"/>
              </w:rPr>
              <w:t>промзона</w:t>
            </w:r>
            <w:proofErr w:type="spellEnd"/>
            <w:r w:rsidRPr="00DE7844">
              <w:rPr>
                <w:szCs w:val="28"/>
              </w:rPr>
              <w:t xml:space="preserve"> «УАПК»)</w:t>
            </w:r>
          </w:p>
        </w:tc>
      </w:tr>
      <w:tr w:rsidR="005019F9" w:rsidRPr="00DE7844" w:rsidTr="009C1C00">
        <w:tc>
          <w:tcPr>
            <w:tcW w:w="846" w:type="dxa"/>
          </w:tcPr>
          <w:p w:rsidR="005019F9" w:rsidRPr="00DE7844" w:rsidRDefault="005019F9" w:rsidP="009C1C00">
            <w:pPr>
              <w:keepNext/>
              <w:rPr>
                <w:szCs w:val="28"/>
              </w:rPr>
            </w:pPr>
            <w:r w:rsidRPr="00DE7844">
              <w:rPr>
                <w:szCs w:val="28"/>
              </w:rPr>
              <w:t>1.7.1.</w:t>
            </w:r>
          </w:p>
        </w:tc>
        <w:tc>
          <w:tcPr>
            <w:tcW w:w="8802" w:type="dxa"/>
          </w:tcPr>
          <w:p w:rsidR="005019F9" w:rsidRPr="00DE7844" w:rsidRDefault="005019F9" w:rsidP="009C1C00">
            <w:pPr>
              <w:keepNext/>
              <w:jc w:val="both"/>
              <w:rPr>
                <w:szCs w:val="28"/>
              </w:rPr>
            </w:pPr>
            <w:r w:rsidRPr="00DE7844">
              <w:rPr>
                <w:szCs w:val="28"/>
              </w:rPr>
              <w:t>Определение площадок локализации производств потенциальных резидентов промзоны «УАПК», в том числе правового статуса вышеук</w:t>
            </w:r>
            <w:r w:rsidRPr="00DE7844">
              <w:rPr>
                <w:szCs w:val="28"/>
              </w:rPr>
              <w:t>а</w:t>
            </w:r>
            <w:r w:rsidRPr="00DE7844">
              <w:rPr>
                <w:szCs w:val="28"/>
              </w:rPr>
              <w:t>занных площадок</w:t>
            </w:r>
          </w:p>
        </w:tc>
      </w:tr>
      <w:tr w:rsidR="005019F9" w:rsidRPr="00DE7844" w:rsidTr="009C1C00">
        <w:tc>
          <w:tcPr>
            <w:tcW w:w="846" w:type="dxa"/>
          </w:tcPr>
          <w:p w:rsidR="005019F9" w:rsidRPr="00DE7844" w:rsidRDefault="005019F9" w:rsidP="009C1C00">
            <w:pPr>
              <w:keepNext/>
              <w:rPr>
                <w:szCs w:val="28"/>
              </w:rPr>
            </w:pPr>
            <w:r w:rsidRPr="00DE7844">
              <w:rPr>
                <w:szCs w:val="28"/>
              </w:rPr>
              <w:t>1.7.2.</w:t>
            </w:r>
          </w:p>
        </w:tc>
        <w:tc>
          <w:tcPr>
            <w:tcW w:w="8802" w:type="dxa"/>
          </w:tcPr>
          <w:p w:rsidR="005019F9" w:rsidRPr="00DE7844" w:rsidRDefault="005019F9" w:rsidP="009C1C00">
            <w:pPr>
              <w:keepNext/>
              <w:jc w:val="both"/>
              <w:rPr>
                <w:szCs w:val="28"/>
              </w:rPr>
            </w:pPr>
            <w:r w:rsidRPr="00DE7844">
              <w:rPr>
                <w:szCs w:val="28"/>
              </w:rPr>
              <w:t xml:space="preserve">Формирование </w:t>
            </w:r>
            <w:proofErr w:type="spellStart"/>
            <w:proofErr w:type="gramStart"/>
            <w:r w:rsidRPr="00DE7844">
              <w:rPr>
                <w:szCs w:val="28"/>
              </w:rPr>
              <w:t>мастер-плана</w:t>
            </w:r>
            <w:proofErr w:type="spellEnd"/>
            <w:proofErr w:type="gramEnd"/>
            <w:r w:rsidRPr="00DE7844">
              <w:rPr>
                <w:szCs w:val="28"/>
              </w:rPr>
              <w:t xml:space="preserve"> проекта по созданию промзоны «УАПК»</w:t>
            </w:r>
          </w:p>
        </w:tc>
      </w:tr>
      <w:tr w:rsidR="005019F9" w:rsidRPr="00DE7844" w:rsidTr="009C1C00">
        <w:tc>
          <w:tcPr>
            <w:tcW w:w="846" w:type="dxa"/>
          </w:tcPr>
          <w:p w:rsidR="005019F9" w:rsidRPr="00DE7844" w:rsidRDefault="005019F9" w:rsidP="009C1C00">
            <w:pPr>
              <w:keepNext/>
              <w:rPr>
                <w:szCs w:val="28"/>
              </w:rPr>
            </w:pPr>
            <w:r w:rsidRPr="00DE7844">
              <w:rPr>
                <w:szCs w:val="28"/>
              </w:rPr>
              <w:t>1.7.3.</w:t>
            </w:r>
          </w:p>
        </w:tc>
        <w:tc>
          <w:tcPr>
            <w:tcW w:w="8802" w:type="dxa"/>
          </w:tcPr>
          <w:p w:rsidR="005019F9" w:rsidRPr="00DE7844" w:rsidRDefault="005019F9" w:rsidP="009C1C00">
            <w:pPr>
              <w:keepNext/>
              <w:jc w:val="both"/>
              <w:rPr>
                <w:szCs w:val="28"/>
              </w:rPr>
            </w:pPr>
            <w:r w:rsidRPr="00DE7844">
              <w:rPr>
                <w:szCs w:val="28"/>
              </w:rPr>
              <w:t xml:space="preserve">Формирование инвестиционного предложения для потенциальных резидентов промзоны «УАПК», в том числе включение информации о </w:t>
            </w:r>
            <w:proofErr w:type="spellStart"/>
            <w:r w:rsidRPr="00DE7844">
              <w:rPr>
                <w:szCs w:val="28"/>
              </w:rPr>
              <w:t>промзоне</w:t>
            </w:r>
            <w:proofErr w:type="spellEnd"/>
            <w:r w:rsidRPr="00DE7844">
              <w:rPr>
                <w:szCs w:val="28"/>
              </w:rPr>
              <w:t xml:space="preserve"> «УАПК» в презентационную продукцию, отражающую сведения об экономическом и инвестиционном потенциале Ульяновской о</w:t>
            </w:r>
            <w:r w:rsidRPr="00DE7844">
              <w:rPr>
                <w:szCs w:val="28"/>
              </w:rPr>
              <w:t>б</w:t>
            </w:r>
            <w:r w:rsidRPr="00DE7844">
              <w:rPr>
                <w:szCs w:val="28"/>
              </w:rPr>
              <w:t>ласти</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2. Индустриальные парки</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2.1. Индустриальный парк на базе открытого акционерного общества «Ульяновский автомобильный завод» (далее – и</w:t>
            </w:r>
            <w:r w:rsidRPr="00DE7844">
              <w:rPr>
                <w:szCs w:val="28"/>
              </w:rPr>
              <w:t>н</w:t>
            </w:r>
            <w:r w:rsidRPr="00DE7844">
              <w:rPr>
                <w:szCs w:val="28"/>
              </w:rPr>
              <w:t>дустриальный парк «УАЗ»)</w:t>
            </w:r>
          </w:p>
        </w:tc>
      </w:tr>
      <w:tr w:rsidR="005019F9" w:rsidRPr="00DE7844" w:rsidTr="009C1C00">
        <w:tc>
          <w:tcPr>
            <w:tcW w:w="846" w:type="dxa"/>
          </w:tcPr>
          <w:p w:rsidR="005019F9" w:rsidRPr="00DE7844" w:rsidRDefault="005019F9" w:rsidP="009C1C00">
            <w:pPr>
              <w:keepNext/>
              <w:rPr>
                <w:szCs w:val="28"/>
              </w:rPr>
            </w:pPr>
            <w:r w:rsidRPr="00DE7844">
              <w:rPr>
                <w:szCs w:val="28"/>
              </w:rPr>
              <w:t>2.1.1.</w:t>
            </w:r>
          </w:p>
        </w:tc>
        <w:tc>
          <w:tcPr>
            <w:tcW w:w="8802" w:type="dxa"/>
          </w:tcPr>
          <w:p w:rsidR="005019F9" w:rsidRPr="00DE7844" w:rsidRDefault="005019F9" w:rsidP="009C1C00">
            <w:pPr>
              <w:keepNext/>
              <w:jc w:val="both"/>
              <w:rPr>
                <w:szCs w:val="28"/>
              </w:rPr>
            </w:pPr>
            <w:r w:rsidRPr="00DE7844">
              <w:rPr>
                <w:szCs w:val="28"/>
              </w:rPr>
              <w:t xml:space="preserve">Формирование </w:t>
            </w:r>
            <w:proofErr w:type="spellStart"/>
            <w:proofErr w:type="gramStart"/>
            <w:r w:rsidRPr="00DE7844">
              <w:rPr>
                <w:szCs w:val="28"/>
              </w:rPr>
              <w:t>мастер-плана</w:t>
            </w:r>
            <w:proofErr w:type="spellEnd"/>
            <w:proofErr w:type="gramEnd"/>
            <w:r w:rsidRPr="00DE7844">
              <w:rPr>
                <w:szCs w:val="28"/>
              </w:rPr>
              <w:t xml:space="preserve"> развития индустриального парка «УАЗ»</w:t>
            </w:r>
          </w:p>
        </w:tc>
      </w:tr>
      <w:tr w:rsidR="005019F9" w:rsidRPr="00DE7844" w:rsidTr="009C1C00">
        <w:tc>
          <w:tcPr>
            <w:tcW w:w="846" w:type="dxa"/>
          </w:tcPr>
          <w:p w:rsidR="005019F9" w:rsidRPr="00DE7844" w:rsidRDefault="005019F9" w:rsidP="009C1C00">
            <w:pPr>
              <w:keepNext/>
              <w:rPr>
                <w:szCs w:val="28"/>
              </w:rPr>
            </w:pPr>
            <w:r w:rsidRPr="00DE7844">
              <w:rPr>
                <w:szCs w:val="28"/>
              </w:rPr>
              <w:t>2.1.2.</w:t>
            </w:r>
          </w:p>
        </w:tc>
        <w:tc>
          <w:tcPr>
            <w:tcW w:w="8802" w:type="dxa"/>
          </w:tcPr>
          <w:p w:rsidR="005019F9" w:rsidRPr="00DE7844" w:rsidRDefault="005019F9" w:rsidP="009C1C00">
            <w:pPr>
              <w:keepNext/>
              <w:jc w:val="both"/>
              <w:rPr>
                <w:szCs w:val="28"/>
              </w:rPr>
            </w:pPr>
            <w:r w:rsidRPr="00DE7844">
              <w:rPr>
                <w:szCs w:val="28"/>
              </w:rPr>
              <w:t>Привлечение не менее одного резидента на территорию индустриал</w:t>
            </w:r>
            <w:r w:rsidRPr="00DE7844">
              <w:rPr>
                <w:szCs w:val="28"/>
              </w:rPr>
              <w:t>ь</w:t>
            </w:r>
            <w:r w:rsidRPr="00DE7844">
              <w:rPr>
                <w:szCs w:val="28"/>
              </w:rPr>
              <w:t>ного парка «УАЗ»</w:t>
            </w:r>
          </w:p>
        </w:tc>
      </w:tr>
      <w:tr w:rsidR="005019F9" w:rsidRPr="00DE7844" w:rsidTr="009C1C00">
        <w:tc>
          <w:tcPr>
            <w:tcW w:w="846" w:type="dxa"/>
          </w:tcPr>
          <w:p w:rsidR="005019F9" w:rsidRPr="00DE7844" w:rsidRDefault="005019F9" w:rsidP="009C1C00">
            <w:pPr>
              <w:keepNext/>
              <w:rPr>
                <w:szCs w:val="28"/>
              </w:rPr>
            </w:pPr>
            <w:r w:rsidRPr="00DE7844">
              <w:rPr>
                <w:szCs w:val="28"/>
              </w:rPr>
              <w:t>2.1.3.</w:t>
            </w:r>
          </w:p>
        </w:tc>
        <w:tc>
          <w:tcPr>
            <w:tcW w:w="8802" w:type="dxa"/>
          </w:tcPr>
          <w:p w:rsidR="005019F9" w:rsidRPr="00DE7844" w:rsidRDefault="005019F9" w:rsidP="009C1C00">
            <w:pPr>
              <w:keepNext/>
              <w:jc w:val="both"/>
              <w:rPr>
                <w:szCs w:val="28"/>
              </w:rPr>
            </w:pPr>
            <w:r w:rsidRPr="00DE7844">
              <w:rPr>
                <w:szCs w:val="28"/>
              </w:rPr>
              <w:t>Привлечение финансирования для создания инфраструктуры индус</w:t>
            </w:r>
            <w:r w:rsidRPr="00DE7844">
              <w:rPr>
                <w:szCs w:val="28"/>
              </w:rPr>
              <w:t>т</w:t>
            </w:r>
            <w:r w:rsidRPr="00DE7844">
              <w:rPr>
                <w:szCs w:val="28"/>
              </w:rPr>
              <w:t>риального парка «УАЗ»</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 xml:space="preserve">2.2. Индустриальный парк на базе открытого акционерного общества </w:t>
            </w:r>
          </w:p>
          <w:p w:rsidR="005019F9" w:rsidRPr="00DE7844" w:rsidRDefault="005019F9" w:rsidP="009C1C00">
            <w:pPr>
              <w:keepNext/>
              <w:jc w:val="center"/>
              <w:rPr>
                <w:szCs w:val="28"/>
              </w:rPr>
            </w:pPr>
            <w:r w:rsidRPr="00DE7844">
              <w:rPr>
                <w:szCs w:val="28"/>
              </w:rPr>
              <w:t>«</w:t>
            </w:r>
            <w:proofErr w:type="spellStart"/>
            <w:r w:rsidRPr="00DE7844">
              <w:rPr>
                <w:szCs w:val="28"/>
              </w:rPr>
              <w:t>Д</w:t>
            </w:r>
            <w:r w:rsidRPr="00DE7844">
              <w:rPr>
                <w:szCs w:val="28"/>
              </w:rPr>
              <w:t>и</w:t>
            </w:r>
            <w:r w:rsidRPr="00DE7844">
              <w:rPr>
                <w:szCs w:val="28"/>
              </w:rPr>
              <w:t>митровградский</w:t>
            </w:r>
            <w:proofErr w:type="spellEnd"/>
            <w:r w:rsidRPr="00DE7844">
              <w:rPr>
                <w:szCs w:val="28"/>
              </w:rPr>
              <w:t xml:space="preserve"> автоагрегатный завод»</w:t>
            </w:r>
          </w:p>
          <w:p w:rsidR="005019F9" w:rsidRPr="00DE7844" w:rsidRDefault="005019F9" w:rsidP="009C1C00">
            <w:pPr>
              <w:keepNext/>
              <w:jc w:val="center"/>
              <w:rPr>
                <w:szCs w:val="28"/>
              </w:rPr>
            </w:pPr>
            <w:r w:rsidRPr="00DE7844">
              <w:rPr>
                <w:szCs w:val="28"/>
              </w:rPr>
              <w:t>(д</w:t>
            </w:r>
            <w:r w:rsidRPr="00DE7844">
              <w:rPr>
                <w:szCs w:val="28"/>
              </w:rPr>
              <w:t>а</w:t>
            </w:r>
            <w:r w:rsidRPr="00DE7844">
              <w:rPr>
                <w:szCs w:val="28"/>
              </w:rPr>
              <w:t>лее – индустриальный парк «ДААЗ»)</w:t>
            </w:r>
          </w:p>
        </w:tc>
      </w:tr>
      <w:tr w:rsidR="005019F9" w:rsidRPr="00DE7844" w:rsidTr="009C1C00">
        <w:tc>
          <w:tcPr>
            <w:tcW w:w="846" w:type="dxa"/>
          </w:tcPr>
          <w:p w:rsidR="005019F9" w:rsidRPr="00DE7844" w:rsidRDefault="005019F9" w:rsidP="009C1C00">
            <w:pPr>
              <w:keepNext/>
              <w:rPr>
                <w:szCs w:val="28"/>
              </w:rPr>
            </w:pPr>
            <w:r w:rsidRPr="00DE7844">
              <w:rPr>
                <w:szCs w:val="28"/>
              </w:rPr>
              <w:t>2.2.1.</w:t>
            </w:r>
          </w:p>
        </w:tc>
        <w:tc>
          <w:tcPr>
            <w:tcW w:w="8802" w:type="dxa"/>
          </w:tcPr>
          <w:p w:rsidR="005019F9" w:rsidRPr="00DE7844" w:rsidRDefault="005019F9" w:rsidP="009C1C00">
            <w:pPr>
              <w:keepNext/>
              <w:jc w:val="both"/>
              <w:rPr>
                <w:szCs w:val="28"/>
              </w:rPr>
            </w:pPr>
            <w:r w:rsidRPr="00DE7844">
              <w:rPr>
                <w:szCs w:val="28"/>
              </w:rPr>
              <w:t>Сопровождение проектов резидентов индустриального парка «ДААЗ»</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 xml:space="preserve">2.3. Индустриальный парк на базе закрытого акционерного общества </w:t>
            </w:r>
          </w:p>
          <w:p w:rsidR="005019F9" w:rsidRPr="00DE7844" w:rsidRDefault="005019F9" w:rsidP="009C1C00">
            <w:pPr>
              <w:keepNext/>
              <w:jc w:val="center"/>
              <w:rPr>
                <w:szCs w:val="28"/>
              </w:rPr>
            </w:pPr>
            <w:r w:rsidRPr="00DE7844">
              <w:rPr>
                <w:szCs w:val="28"/>
              </w:rPr>
              <w:t>«</w:t>
            </w:r>
            <w:proofErr w:type="spellStart"/>
            <w:r w:rsidRPr="00DE7844">
              <w:rPr>
                <w:szCs w:val="28"/>
              </w:rPr>
              <w:t>Ави</w:t>
            </w:r>
            <w:r w:rsidRPr="00DE7844">
              <w:rPr>
                <w:szCs w:val="28"/>
              </w:rPr>
              <w:t>а</w:t>
            </w:r>
            <w:r w:rsidRPr="00DE7844">
              <w:rPr>
                <w:szCs w:val="28"/>
              </w:rPr>
              <w:t>стар-СП</w:t>
            </w:r>
            <w:proofErr w:type="spellEnd"/>
            <w:r w:rsidRPr="00DE7844">
              <w:rPr>
                <w:szCs w:val="28"/>
              </w:rPr>
              <w:t xml:space="preserve">» </w:t>
            </w:r>
          </w:p>
          <w:p w:rsidR="005019F9" w:rsidRPr="00DE7844" w:rsidRDefault="005019F9" w:rsidP="009C1C00">
            <w:pPr>
              <w:keepNext/>
              <w:jc w:val="center"/>
              <w:rPr>
                <w:szCs w:val="28"/>
              </w:rPr>
            </w:pPr>
            <w:r w:rsidRPr="00DE7844">
              <w:rPr>
                <w:szCs w:val="28"/>
              </w:rPr>
              <w:t>(далее – индустриальный парк «</w:t>
            </w:r>
            <w:proofErr w:type="spellStart"/>
            <w:r w:rsidRPr="00DE7844">
              <w:rPr>
                <w:szCs w:val="28"/>
              </w:rPr>
              <w:t>Ави</w:t>
            </w:r>
            <w:r w:rsidRPr="00DE7844">
              <w:rPr>
                <w:szCs w:val="28"/>
              </w:rPr>
              <w:t>а</w:t>
            </w:r>
            <w:r w:rsidRPr="00DE7844">
              <w:rPr>
                <w:szCs w:val="28"/>
              </w:rPr>
              <w:t>стар-СП</w:t>
            </w:r>
            <w:proofErr w:type="spellEnd"/>
            <w:r w:rsidRPr="00DE7844">
              <w:rPr>
                <w:szCs w:val="28"/>
              </w:rPr>
              <w:t>»)</w:t>
            </w:r>
          </w:p>
        </w:tc>
      </w:tr>
      <w:tr w:rsidR="005019F9" w:rsidRPr="00DE7844" w:rsidTr="009C1C00">
        <w:tc>
          <w:tcPr>
            <w:tcW w:w="846" w:type="dxa"/>
          </w:tcPr>
          <w:p w:rsidR="005019F9" w:rsidRPr="00DE7844" w:rsidRDefault="005019F9" w:rsidP="009C1C00">
            <w:pPr>
              <w:keepNext/>
              <w:rPr>
                <w:szCs w:val="28"/>
              </w:rPr>
            </w:pPr>
            <w:r w:rsidRPr="00DE7844">
              <w:rPr>
                <w:szCs w:val="28"/>
              </w:rPr>
              <w:t>2.3.1.</w:t>
            </w:r>
          </w:p>
        </w:tc>
        <w:tc>
          <w:tcPr>
            <w:tcW w:w="8802" w:type="dxa"/>
          </w:tcPr>
          <w:p w:rsidR="005019F9" w:rsidRPr="00DE7844" w:rsidRDefault="005019F9" w:rsidP="009C1C00">
            <w:pPr>
              <w:keepNext/>
              <w:jc w:val="both"/>
              <w:rPr>
                <w:szCs w:val="28"/>
              </w:rPr>
            </w:pPr>
            <w:r w:rsidRPr="00DE7844">
              <w:rPr>
                <w:szCs w:val="28"/>
              </w:rPr>
              <w:t xml:space="preserve">Формирование </w:t>
            </w:r>
            <w:proofErr w:type="spellStart"/>
            <w:proofErr w:type="gramStart"/>
            <w:r w:rsidRPr="00DE7844">
              <w:rPr>
                <w:szCs w:val="28"/>
              </w:rPr>
              <w:t>мастер-плана</w:t>
            </w:r>
            <w:proofErr w:type="spellEnd"/>
            <w:proofErr w:type="gramEnd"/>
            <w:r w:rsidRPr="00DE7844">
              <w:rPr>
                <w:szCs w:val="28"/>
              </w:rPr>
              <w:t xml:space="preserve"> развития индустриального парка «</w:t>
            </w:r>
            <w:proofErr w:type="spellStart"/>
            <w:r w:rsidRPr="00DE7844">
              <w:rPr>
                <w:szCs w:val="28"/>
              </w:rPr>
              <w:t>Ави</w:t>
            </w:r>
            <w:r w:rsidRPr="00DE7844">
              <w:rPr>
                <w:szCs w:val="28"/>
              </w:rPr>
              <w:t>а</w:t>
            </w:r>
            <w:r w:rsidRPr="00DE7844">
              <w:rPr>
                <w:szCs w:val="28"/>
              </w:rPr>
              <w:t>стар-СП</w:t>
            </w:r>
            <w:proofErr w:type="spellEnd"/>
            <w:r w:rsidRPr="00DE7844">
              <w:rPr>
                <w:szCs w:val="28"/>
              </w:rPr>
              <w:t>»</w:t>
            </w:r>
          </w:p>
        </w:tc>
      </w:tr>
      <w:tr w:rsidR="005019F9" w:rsidRPr="00DE7844" w:rsidTr="009C1C00">
        <w:tc>
          <w:tcPr>
            <w:tcW w:w="846" w:type="dxa"/>
          </w:tcPr>
          <w:p w:rsidR="005019F9" w:rsidRPr="00DE7844" w:rsidRDefault="005019F9" w:rsidP="009C1C00">
            <w:pPr>
              <w:keepNext/>
              <w:rPr>
                <w:szCs w:val="28"/>
              </w:rPr>
            </w:pPr>
            <w:r w:rsidRPr="00DE7844">
              <w:rPr>
                <w:szCs w:val="28"/>
              </w:rPr>
              <w:t>2.3.2.</w:t>
            </w:r>
          </w:p>
        </w:tc>
        <w:tc>
          <w:tcPr>
            <w:tcW w:w="8802" w:type="dxa"/>
          </w:tcPr>
          <w:p w:rsidR="005019F9" w:rsidRPr="00DE7844" w:rsidRDefault="005019F9" w:rsidP="009C1C00">
            <w:pPr>
              <w:keepNext/>
              <w:jc w:val="both"/>
              <w:rPr>
                <w:szCs w:val="28"/>
              </w:rPr>
            </w:pPr>
            <w:r w:rsidRPr="00DE7844">
              <w:rPr>
                <w:szCs w:val="28"/>
              </w:rPr>
              <w:t>Привлечение не менее одного резидента на территорию индустриального парка «</w:t>
            </w:r>
            <w:proofErr w:type="spellStart"/>
            <w:r w:rsidRPr="00DE7844">
              <w:rPr>
                <w:szCs w:val="28"/>
              </w:rPr>
              <w:t>Ави</w:t>
            </w:r>
            <w:r w:rsidRPr="00DE7844">
              <w:rPr>
                <w:szCs w:val="28"/>
              </w:rPr>
              <w:t>а</w:t>
            </w:r>
            <w:r w:rsidRPr="00DE7844">
              <w:rPr>
                <w:szCs w:val="28"/>
              </w:rPr>
              <w:t>стар-СП</w:t>
            </w:r>
            <w:proofErr w:type="spellEnd"/>
            <w:r w:rsidRPr="00DE7844">
              <w:rPr>
                <w:szCs w:val="28"/>
              </w:rPr>
              <w:t>»</w:t>
            </w:r>
          </w:p>
        </w:tc>
      </w:tr>
      <w:tr w:rsidR="005019F9" w:rsidRPr="00DE7844" w:rsidTr="009C1C00">
        <w:tc>
          <w:tcPr>
            <w:tcW w:w="846" w:type="dxa"/>
          </w:tcPr>
          <w:p w:rsidR="005019F9" w:rsidRPr="00DE7844" w:rsidRDefault="005019F9" w:rsidP="009C1C00">
            <w:pPr>
              <w:keepNext/>
              <w:rPr>
                <w:szCs w:val="28"/>
              </w:rPr>
            </w:pPr>
            <w:r w:rsidRPr="00DE7844">
              <w:rPr>
                <w:szCs w:val="28"/>
              </w:rPr>
              <w:t>2.3.3.</w:t>
            </w:r>
          </w:p>
        </w:tc>
        <w:tc>
          <w:tcPr>
            <w:tcW w:w="8802" w:type="dxa"/>
          </w:tcPr>
          <w:p w:rsidR="005019F9" w:rsidRPr="00DE7844" w:rsidRDefault="005019F9" w:rsidP="009C1C00">
            <w:pPr>
              <w:keepNext/>
              <w:jc w:val="both"/>
              <w:rPr>
                <w:szCs w:val="28"/>
              </w:rPr>
            </w:pPr>
            <w:r w:rsidRPr="00DE7844">
              <w:rPr>
                <w:szCs w:val="28"/>
              </w:rPr>
              <w:t>Привлечение финансирования для создания инфраструктуры индус</w:t>
            </w:r>
            <w:r w:rsidRPr="00DE7844">
              <w:rPr>
                <w:szCs w:val="28"/>
              </w:rPr>
              <w:t>т</w:t>
            </w:r>
            <w:r w:rsidRPr="00DE7844">
              <w:rPr>
                <w:szCs w:val="28"/>
              </w:rPr>
              <w:t>риального парка «</w:t>
            </w:r>
            <w:proofErr w:type="spellStart"/>
            <w:r w:rsidRPr="00DE7844">
              <w:rPr>
                <w:szCs w:val="28"/>
              </w:rPr>
              <w:t>Авиастар-СП</w:t>
            </w:r>
            <w:proofErr w:type="spellEnd"/>
            <w:r w:rsidRPr="00DE7844">
              <w:rPr>
                <w:szCs w:val="28"/>
              </w:rPr>
              <w:t>»</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 xml:space="preserve">2.4. Индустриальный парк на базе открытого акционерного общества </w:t>
            </w:r>
          </w:p>
          <w:p w:rsidR="005019F9" w:rsidRPr="00DE7844" w:rsidRDefault="005019F9" w:rsidP="009C1C00">
            <w:pPr>
              <w:keepNext/>
              <w:jc w:val="center"/>
              <w:rPr>
                <w:szCs w:val="28"/>
              </w:rPr>
            </w:pPr>
            <w:r w:rsidRPr="00DE7844">
              <w:rPr>
                <w:szCs w:val="28"/>
              </w:rPr>
              <w:t>«Комета» (далее – индустриальный парк «К</w:t>
            </w:r>
            <w:r w:rsidRPr="00DE7844">
              <w:rPr>
                <w:szCs w:val="28"/>
              </w:rPr>
              <w:t>о</w:t>
            </w:r>
            <w:r w:rsidRPr="00DE7844">
              <w:rPr>
                <w:szCs w:val="28"/>
              </w:rPr>
              <w:t>мета»)</w:t>
            </w:r>
          </w:p>
        </w:tc>
      </w:tr>
      <w:tr w:rsidR="005019F9" w:rsidRPr="00DE7844" w:rsidTr="009C1C00">
        <w:tc>
          <w:tcPr>
            <w:tcW w:w="846" w:type="dxa"/>
          </w:tcPr>
          <w:p w:rsidR="005019F9" w:rsidRPr="00DE7844" w:rsidRDefault="005019F9" w:rsidP="009C1C00">
            <w:pPr>
              <w:keepNext/>
              <w:rPr>
                <w:szCs w:val="28"/>
              </w:rPr>
            </w:pPr>
            <w:r w:rsidRPr="00DE7844">
              <w:rPr>
                <w:szCs w:val="28"/>
              </w:rPr>
              <w:t>2.4.1.</w:t>
            </w:r>
          </w:p>
        </w:tc>
        <w:tc>
          <w:tcPr>
            <w:tcW w:w="8802" w:type="dxa"/>
          </w:tcPr>
          <w:p w:rsidR="005019F9" w:rsidRPr="00DE7844" w:rsidRDefault="005019F9" w:rsidP="009C1C00">
            <w:pPr>
              <w:keepNext/>
              <w:jc w:val="both"/>
              <w:rPr>
                <w:szCs w:val="28"/>
                <w:shd w:val="clear" w:color="auto" w:fill="FFFFFF"/>
              </w:rPr>
            </w:pPr>
            <w:r w:rsidRPr="00DE7844">
              <w:rPr>
                <w:szCs w:val="28"/>
                <w:shd w:val="clear" w:color="auto" w:fill="FFFFFF"/>
              </w:rPr>
              <w:t xml:space="preserve">Формирование </w:t>
            </w:r>
            <w:proofErr w:type="spellStart"/>
            <w:proofErr w:type="gramStart"/>
            <w:r w:rsidRPr="00DE7844">
              <w:rPr>
                <w:szCs w:val="28"/>
                <w:shd w:val="clear" w:color="auto" w:fill="FFFFFF"/>
              </w:rPr>
              <w:t>мастер-плана</w:t>
            </w:r>
            <w:proofErr w:type="spellEnd"/>
            <w:proofErr w:type="gramEnd"/>
            <w:r w:rsidRPr="00DE7844">
              <w:rPr>
                <w:szCs w:val="28"/>
                <w:shd w:val="clear" w:color="auto" w:fill="FFFFFF"/>
              </w:rPr>
              <w:t xml:space="preserve"> развития индустриального парка           «Комета»</w:t>
            </w:r>
          </w:p>
        </w:tc>
      </w:tr>
      <w:tr w:rsidR="005019F9" w:rsidRPr="00DE7844" w:rsidTr="009C1C00">
        <w:tc>
          <w:tcPr>
            <w:tcW w:w="846" w:type="dxa"/>
          </w:tcPr>
          <w:p w:rsidR="005019F9" w:rsidRPr="00DE7844" w:rsidRDefault="005019F9" w:rsidP="009C1C00">
            <w:pPr>
              <w:keepNext/>
              <w:rPr>
                <w:szCs w:val="28"/>
              </w:rPr>
            </w:pPr>
            <w:r w:rsidRPr="00DE7844">
              <w:rPr>
                <w:szCs w:val="28"/>
              </w:rPr>
              <w:t>2.4.2.</w:t>
            </w:r>
          </w:p>
        </w:tc>
        <w:tc>
          <w:tcPr>
            <w:tcW w:w="8802" w:type="dxa"/>
          </w:tcPr>
          <w:p w:rsidR="005019F9" w:rsidRPr="00DE7844" w:rsidRDefault="005019F9" w:rsidP="009C1C00">
            <w:pPr>
              <w:keepNext/>
              <w:jc w:val="both"/>
              <w:rPr>
                <w:szCs w:val="28"/>
                <w:shd w:val="clear" w:color="auto" w:fill="FFFFFF"/>
              </w:rPr>
            </w:pPr>
            <w:r w:rsidRPr="00DE7844">
              <w:rPr>
                <w:szCs w:val="28"/>
                <w:shd w:val="clear" w:color="auto" w:fill="FFFFFF"/>
              </w:rPr>
              <w:t xml:space="preserve">Создание или привлечение управляющей компании индустриального </w:t>
            </w:r>
            <w:r w:rsidRPr="00DE7844">
              <w:rPr>
                <w:szCs w:val="28"/>
                <w:shd w:val="clear" w:color="auto" w:fill="FFFFFF"/>
              </w:rPr>
              <w:lastRenderedPageBreak/>
              <w:t>парка «К</w:t>
            </w:r>
            <w:r w:rsidRPr="00DE7844">
              <w:rPr>
                <w:szCs w:val="28"/>
                <w:shd w:val="clear" w:color="auto" w:fill="FFFFFF"/>
              </w:rPr>
              <w:t>о</w:t>
            </w:r>
            <w:r w:rsidRPr="00DE7844">
              <w:rPr>
                <w:szCs w:val="28"/>
                <w:shd w:val="clear" w:color="auto" w:fill="FFFFFF"/>
              </w:rPr>
              <w:t>мета»</w:t>
            </w:r>
          </w:p>
        </w:tc>
      </w:tr>
      <w:tr w:rsidR="005019F9" w:rsidRPr="00DE7844" w:rsidTr="009C1C00">
        <w:tc>
          <w:tcPr>
            <w:tcW w:w="846" w:type="dxa"/>
          </w:tcPr>
          <w:p w:rsidR="005019F9" w:rsidRPr="00DE7844" w:rsidRDefault="005019F9" w:rsidP="009C1C00">
            <w:pPr>
              <w:keepNext/>
              <w:rPr>
                <w:szCs w:val="28"/>
              </w:rPr>
            </w:pPr>
            <w:r w:rsidRPr="00DE7844">
              <w:rPr>
                <w:szCs w:val="28"/>
              </w:rPr>
              <w:lastRenderedPageBreak/>
              <w:t>2.4.3.</w:t>
            </w:r>
          </w:p>
        </w:tc>
        <w:tc>
          <w:tcPr>
            <w:tcW w:w="8802" w:type="dxa"/>
          </w:tcPr>
          <w:p w:rsidR="005019F9" w:rsidRPr="00DE7844" w:rsidRDefault="005019F9" w:rsidP="009C1C00">
            <w:pPr>
              <w:keepNext/>
              <w:jc w:val="both"/>
              <w:rPr>
                <w:szCs w:val="28"/>
                <w:shd w:val="clear" w:color="auto" w:fill="FFFFFF"/>
              </w:rPr>
            </w:pPr>
            <w:r w:rsidRPr="00DE7844">
              <w:rPr>
                <w:szCs w:val="28"/>
                <w:shd w:val="clear" w:color="auto" w:fill="FFFFFF"/>
              </w:rPr>
              <w:t>Привлечение финансирования для модернизации инфраструктуры индустриальн</w:t>
            </w:r>
            <w:r w:rsidRPr="00DE7844">
              <w:rPr>
                <w:szCs w:val="28"/>
                <w:shd w:val="clear" w:color="auto" w:fill="FFFFFF"/>
              </w:rPr>
              <w:t>о</w:t>
            </w:r>
            <w:r w:rsidRPr="00DE7844">
              <w:rPr>
                <w:szCs w:val="28"/>
                <w:shd w:val="clear" w:color="auto" w:fill="FFFFFF"/>
              </w:rPr>
              <w:t>го парка «Комета»</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3. Кластеры</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3.1. Ядерно-инновационный кл</w:t>
            </w:r>
            <w:r w:rsidRPr="00DE7844">
              <w:rPr>
                <w:szCs w:val="28"/>
              </w:rPr>
              <w:t>а</w:t>
            </w:r>
            <w:r w:rsidRPr="00DE7844">
              <w:rPr>
                <w:szCs w:val="28"/>
              </w:rPr>
              <w:t>стер (далее – ЯИК)</w:t>
            </w:r>
          </w:p>
        </w:tc>
      </w:tr>
      <w:tr w:rsidR="005019F9" w:rsidRPr="00DE7844" w:rsidTr="009C1C00">
        <w:tc>
          <w:tcPr>
            <w:tcW w:w="846" w:type="dxa"/>
          </w:tcPr>
          <w:p w:rsidR="005019F9" w:rsidRPr="00DE7844" w:rsidRDefault="005019F9" w:rsidP="009C1C00">
            <w:pPr>
              <w:keepNext/>
              <w:rPr>
                <w:szCs w:val="28"/>
              </w:rPr>
            </w:pPr>
            <w:r w:rsidRPr="00DE7844">
              <w:rPr>
                <w:szCs w:val="28"/>
              </w:rPr>
              <w:t>3.1.1.</w:t>
            </w:r>
          </w:p>
        </w:tc>
        <w:tc>
          <w:tcPr>
            <w:tcW w:w="8802" w:type="dxa"/>
          </w:tcPr>
          <w:p w:rsidR="005019F9" w:rsidRPr="00DE7844" w:rsidRDefault="005019F9" w:rsidP="009C1C00">
            <w:pPr>
              <w:keepNext/>
              <w:jc w:val="both"/>
              <w:rPr>
                <w:szCs w:val="28"/>
                <w:shd w:val="clear" w:color="auto" w:fill="FFFFFF"/>
              </w:rPr>
            </w:pPr>
            <w:r w:rsidRPr="00DE7844">
              <w:rPr>
                <w:szCs w:val="28"/>
                <w:shd w:val="clear" w:color="auto" w:fill="FFFFFF"/>
              </w:rPr>
              <w:t xml:space="preserve">Разработка концепции развития научно-производственного комплекса </w:t>
            </w:r>
            <w:proofErr w:type="spellStart"/>
            <w:r w:rsidRPr="00DE7844">
              <w:rPr>
                <w:szCs w:val="28"/>
                <w:shd w:val="clear" w:color="auto" w:fill="FFFFFF"/>
              </w:rPr>
              <w:t>радиофармпрепаратов</w:t>
            </w:r>
            <w:proofErr w:type="spellEnd"/>
            <w:r w:rsidRPr="00DE7844">
              <w:rPr>
                <w:szCs w:val="28"/>
                <w:shd w:val="clear" w:color="auto" w:fill="FFFFFF"/>
              </w:rPr>
              <w:t xml:space="preserve"> совместно с г</w:t>
            </w:r>
            <w:r w:rsidRPr="00DE7844">
              <w:rPr>
                <w:szCs w:val="28"/>
                <w:shd w:val="clear" w:color="auto" w:fill="FFFFFF"/>
              </w:rPr>
              <w:t>о</w:t>
            </w:r>
            <w:r w:rsidRPr="00DE7844">
              <w:rPr>
                <w:szCs w:val="28"/>
                <w:shd w:val="clear" w:color="auto" w:fill="FFFFFF"/>
              </w:rPr>
              <w:t>сударственной корпорацией по атомной энергии «</w:t>
            </w:r>
            <w:proofErr w:type="spellStart"/>
            <w:r w:rsidRPr="00DE7844">
              <w:rPr>
                <w:szCs w:val="28"/>
                <w:shd w:val="clear" w:color="auto" w:fill="FFFFFF"/>
              </w:rPr>
              <w:t>Росатом</w:t>
            </w:r>
            <w:proofErr w:type="spellEnd"/>
            <w:r w:rsidRPr="00DE7844">
              <w:rPr>
                <w:szCs w:val="28"/>
                <w:shd w:val="clear" w:color="auto" w:fill="FFFFFF"/>
              </w:rPr>
              <w:t>»</w:t>
            </w:r>
          </w:p>
        </w:tc>
      </w:tr>
      <w:tr w:rsidR="005019F9" w:rsidRPr="00DE7844" w:rsidTr="009C1C00">
        <w:tc>
          <w:tcPr>
            <w:tcW w:w="846" w:type="dxa"/>
          </w:tcPr>
          <w:p w:rsidR="005019F9" w:rsidRPr="00DE7844" w:rsidRDefault="005019F9" w:rsidP="009C1C00">
            <w:pPr>
              <w:keepNext/>
              <w:rPr>
                <w:szCs w:val="28"/>
              </w:rPr>
            </w:pPr>
            <w:r w:rsidRPr="00DE7844">
              <w:rPr>
                <w:szCs w:val="28"/>
              </w:rPr>
              <w:t>3.1.2.</w:t>
            </w:r>
          </w:p>
        </w:tc>
        <w:tc>
          <w:tcPr>
            <w:tcW w:w="8802" w:type="dxa"/>
          </w:tcPr>
          <w:p w:rsidR="005019F9" w:rsidRPr="00DE7844" w:rsidRDefault="005019F9" w:rsidP="009C1C00">
            <w:pPr>
              <w:keepNext/>
              <w:jc w:val="both"/>
              <w:rPr>
                <w:szCs w:val="28"/>
              </w:rPr>
            </w:pPr>
            <w:r w:rsidRPr="00DE7844">
              <w:rPr>
                <w:szCs w:val="28"/>
              </w:rPr>
              <w:t>Создание не менее трёх новых инновационных предприятий</w:t>
            </w:r>
          </w:p>
        </w:tc>
      </w:tr>
      <w:tr w:rsidR="005019F9" w:rsidRPr="00DE7844" w:rsidTr="009C1C00">
        <w:tc>
          <w:tcPr>
            <w:tcW w:w="846" w:type="dxa"/>
          </w:tcPr>
          <w:p w:rsidR="005019F9" w:rsidRPr="00DE7844" w:rsidRDefault="005019F9" w:rsidP="009C1C00">
            <w:pPr>
              <w:keepNext/>
              <w:rPr>
                <w:szCs w:val="28"/>
              </w:rPr>
            </w:pPr>
            <w:r w:rsidRPr="00DE7844">
              <w:rPr>
                <w:szCs w:val="28"/>
              </w:rPr>
              <w:t>3.1.3.</w:t>
            </w:r>
          </w:p>
        </w:tc>
        <w:tc>
          <w:tcPr>
            <w:tcW w:w="8802" w:type="dxa"/>
          </w:tcPr>
          <w:p w:rsidR="005019F9" w:rsidRPr="00DE7844" w:rsidRDefault="005019F9" w:rsidP="009C1C00">
            <w:pPr>
              <w:keepNext/>
              <w:jc w:val="both"/>
              <w:rPr>
                <w:szCs w:val="28"/>
              </w:rPr>
            </w:pPr>
            <w:r w:rsidRPr="00DE7844">
              <w:rPr>
                <w:szCs w:val="28"/>
              </w:rPr>
              <w:t>Реализация обучающих программ для организаций – участников ЯИК</w:t>
            </w:r>
          </w:p>
        </w:tc>
      </w:tr>
      <w:tr w:rsidR="005019F9" w:rsidRPr="00DE7844" w:rsidTr="009C1C00">
        <w:tc>
          <w:tcPr>
            <w:tcW w:w="846" w:type="dxa"/>
          </w:tcPr>
          <w:p w:rsidR="005019F9" w:rsidRPr="00DE7844" w:rsidRDefault="005019F9" w:rsidP="009C1C00">
            <w:pPr>
              <w:keepNext/>
              <w:rPr>
                <w:szCs w:val="28"/>
              </w:rPr>
            </w:pPr>
            <w:r w:rsidRPr="00DE7844">
              <w:rPr>
                <w:szCs w:val="28"/>
              </w:rPr>
              <w:t>3.1.4.</w:t>
            </w:r>
          </w:p>
        </w:tc>
        <w:tc>
          <w:tcPr>
            <w:tcW w:w="8802" w:type="dxa"/>
          </w:tcPr>
          <w:p w:rsidR="005019F9" w:rsidRPr="00DE7844" w:rsidRDefault="005019F9" w:rsidP="009C1C00">
            <w:pPr>
              <w:keepNext/>
              <w:jc w:val="both"/>
              <w:rPr>
                <w:szCs w:val="28"/>
              </w:rPr>
            </w:pPr>
            <w:r w:rsidRPr="00DE7844">
              <w:rPr>
                <w:szCs w:val="28"/>
              </w:rPr>
              <w:t>Сопровождение проекта по строительству кампуса для проживания работников орг</w:t>
            </w:r>
            <w:r w:rsidRPr="00DE7844">
              <w:rPr>
                <w:szCs w:val="28"/>
              </w:rPr>
              <w:t>а</w:t>
            </w:r>
            <w:r w:rsidRPr="00DE7844">
              <w:rPr>
                <w:szCs w:val="28"/>
              </w:rPr>
              <w:t>низаций – участников ЯИК</w:t>
            </w:r>
          </w:p>
        </w:tc>
      </w:tr>
      <w:tr w:rsidR="005019F9" w:rsidRPr="00DE7844" w:rsidTr="009C1C00">
        <w:tc>
          <w:tcPr>
            <w:tcW w:w="846" w:type="dxa"/>
          </w:tcPr>
          <w:p w:rsidR="005019F9" w:rsidRPr="00DE7844" w:rsidRDefault="005019F9" w:rsidP="009C1C00">
            <w:pPr>
              <w:keepNext/>
              <w:rPr>
                <w:szCs w:val="28"/>
              </w:rPr>
            </w:pPr>
            <w:r w:rsidRPr="00DE7844">
              <w:rPr>
                <w:szCs w:val="28"/>
              </w:rPr>
              <w:t>3.1.5.</w:t>
            </w:r>
          </w:p>
        </w:tc>
        <w:tc>
          <w:tcPr>
            <w:tcW w:w="8802" w:type="dxa"/>
          </w:tcPr>
          <w:p w:rsidR="005019F9" w:rsidRPr="00DE7844" w:rsidRDefault="005019F9" w:rsidP="009C1C00">
            <w:pPr>
              <w:keepNext/>
              <w:jc w:val="both"/>
              <w:rPr>
                <w:szCs w:val="28"/>
              </w:rPr>
            </w:pPr>
            <w:r w:rsidRPr="00DE7844">
              <w:rPr>
                <w:szCs w:val="28"/>
              </w:rPr>
              <w:t>Обеспечение создания центра медицинской диагностики</w:t>
            </w:r>
          </w:p>
        </w:tc>
      </w:tr>
      <w:tr w:rsidR="005019F9" w:rsidRPr="00DE7844" w:rsidTr="009C1C00">
        <w:tc>
          <w:tcPr>
            <w:tcW w:w="846" w:type="dxa"/>
          </w:tcPr>
          <w:p w:rsidR="005019F9" w:rsidRPr="00DE7844" w:rsidRDefault="005019F9" w:rsidP="009C1C00">
            <w:pPr>
              <w:keepNext/>
              <w:rPr>
                <w:szCs w:val="28"/>
              </w:rPr>
            </w:pPr>
            <w:r w:rsidRPr="00DE7844">
              <w:rPr>
                <w:szCs w:val="28"/>
              </w:rPr>
              <w:t>3.1.6.</w:t>
            </w:r>
          </w:p>
        </w:tc>
        <w:tc>
          <w:tcPr>
            <w:tcW w:w="8802" w:type="dxa"/>
          </w:tcPr>
          <w:p w:rsidR="005019F9" w:rsidRPr="00DE7844" w:rsidRDefault="005019F9" w:rsidP="009C1C00">
            <w:pPr>
              <w:keepNext/>
              <w:jc w:val="both"/>
              <w:rPr>
                <w:szCs w:val="28"/>
              </w:rPr>
            </w:pPr>
            <w:r w:rsidRPr="00DE7844">
              <w:rPr>
                <w:szCs w:val="28"/>
              </w:rPr>
              <w:t>Создание центра коллективного пользования в рамках инжинирингового напра</w:t>
            </w:r>
            <w:r w:rsidRPr="00DE7844">
              <w:rPr>
                <w:szCs w:val="28"/>
              </w:rPr>
              <w:t>в</w:t>
            </w:r>
            <w:r w:rsidRPr="00DE7844">
              <w:rPr>
                <w:szCs w:val="28"/>
              </w:rPr>
              <w:t>ления</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 xml:space="preserve">3.2. Авиационный кластер (далее – </w:t>
            </w:r>
            <w:proofErr w:type="spellStart"/>
            <w:r w:rsidRPr="00DE7844">
              <w:rPr>
                <w:szCs w:val="28"/>
              </w:rPr>
              <w:t>авиакластер</w:t>
            </w:r>
            <w:proofErr w:type="spellEnd"/>
            <w:r w:rsidRPr="00DE7844">
              <w:rPr>
                <w:szCs w:val="28"/>
              </w:rPr>
              <w:t>)</w:t>
            </w:r>
          </w:p>
        </w:tc>
      </w:tr>
      <w:tr w:rsidR="005019F9" w:rsidRPr="00DE7844" w:rsidTr="009C1C00">
        <w:tc>
          <w:tcPr>
            <w:tcW w:w="846" w:type="dxa"/>
          </w:tcPr>
          <w:p w:rsidR="005019F9" w:rsidRPr="00DE7844" w:rsidRDefault="005019F9" w:rsidP="009C1C00">
            <w:pPr>
              <w:keepNext/>
              <w:rPr>
                <w:szCs w:val="28"/>
              </w:rPr>
            </w:pPr>
            <w:r w:rsidRPr="00DE7844">
              <w:rPr>
                <w:szCs w:val="28"/>
              </w:rPr>
              <w:t>3.2.1.</w:t>
            </w:r>
          </w:p>
        </w:tc>
        <w:tc>
          <w:tcPr>
            <w:tcW w:w="8802" w:type="dxa"/>
          </w:tcPr>
          <w:p w:rsidR="005019F9" w:rsidRPr="00DE7844" w:rsidRDefault="005019F9" w:rsidP="009C1C00">
            <w:pPr>
              <w:keepNext/>
              <w:jc w:val="both"/>
              <w:rPr>
                <w:szCs w:val="28"/>
              </w:rPr>
            </w:pPr>
            <w:r w:rsidRPr="00DE7844">
              <w:rPr>
                <w:szCs w:val="28"/>
              </w:rPr>
              <w:t>Создание центра компетенций на базе закрытого акционерного общества «</w:t>
            </w:r>
            <w:proofErr w:type="spellStart"/>
            <w:r w:rsidRPr="00DE7844">
              <w:rPr>
                <w:szCs w:val="28"/>
              </w:rPr>
              <w:t>Ави</w:t>
            </w:r>
            <w:r w:rsidRPr="00DE7844">
              <w:rPr>
                <w:szCs w:val="28"/>
              </w:rPr>
              <w:t>а</w:t>
            </w:r>
            <w:r w:rsidRPr="00DE7844">
              <w:rPr>
                <w:szCs w:val="28"/>
              </w:rPr>
              <w:t>стар-СП</w:t>
            </w:r>
            <w:proofErr w:type="spellEnd"/>
            <w:r w:rsidRPr="00DE7844">
              <w:rPr>
                <w:szCs w:val="28"/>
              </w:rPr>
              <w:t>»</w:t>
            </w:r>
          </w:p>
        </w:tc>
      </w:tr>
      <w:tr w:rsidR="005019F9" w:rsidRPr="00DE7844" w:rsidTr="009C1C00">
        <w:tc>
          <w:tcPr>
            <w:tcW w:w="846" w:type="dxa"/>
          </w:tcPr>
          <w:p w:rsidR="005019F9" w:rsidRPr="00DE7844" w:rsidRDefault="005019F9" w:rsidP="009C1C00">
            <w:pPr>
              <w:keepNext/>
              <w:rPr>
                <w:szCs w:val="28"/>
              </w:rPr>
            </w:pPr>
            <w:r w:rsidRPr="00DE7844">
              <w:rPr>
                <w:szCs w:val="28"/>
              </w:rPr>
              <w:t>3.2.2.</w:t>
            </w:r>
          </w:p>
        </w:tc>
        <w:tc>
          <w:tcPr>
            <w:tcW w:w="8802" w:type="dxa"/>
          </w:tcPr>
          <w:p w:rsidR="005019F9" w:rsidRPr="00DE7844" w:rsidRDefault="005019F9" w:rsidP="009C1C00">
            <w:pPr>
              <w:keepNext/>
              <w:jc w:val="both"/>
              <w:rPr>
                <w:szCs w:val="28"/>
                <w:shd w:val="clear" w:color="auto" w:fill="FFFFFF"/>
              </w:rPr>
            </w:pPr>
            <w:r w:rsidRPr="00DE7844">
              <w:rPr>
                <w:szCs w:val="28"/>
              </w:rPr>
              <w:t xml:space="preserve">Создание единого центра подготовки кадров для нужд авиации на базе </w:t>
            </w:r>
            <w:r w:rsidRPr="00DE7844">
              <w:rPr>
                <w:szCs w:val="28"/>
                <w:shd w:val="clear" w:color="auto" w:fill="FFFFFF"/>
              </w:rPr>
              <w:t>Института авиационных технологий и управления федерального государственного бюджетного образовательного учреждения высшего профессионального образования «Ульяновский государственный технич</w:t>
            </w:r>
            <w:r w:rsidRPr="00DE7844">
              <w:rPr>
                <w:szCs w:val="28"/>
                <w:shd w:val="clear" w:color="auto" w:fill="FFFFFF"/>
              </w:rPr>
              <w:t>е</w:t>
            </w:r>
            <w:r w:rsidRPr="00DE7844">
              <w:rPr>
                <w:szCs w:val="28"/>
                <w:shd w:val="clear" w:color="auto" w:fill="FFFFFF"/>
              </w:rPr>
              <w:t>ский университет»</w:t>
            </w:r>
          </w:p>
        </w:tc>
      </w:tr>
      <w:tr w:rsidR="005019F9" w:rsidRPr="00DE7844" w:rsidTr="009C1C00">
        <w:tc>
          <w:tcPr>
            <w:tcW w:w="846" w:type="dxa"/>
          </w:tcPr>
          <w:p w:rsidR="005019F9" w:rsidRPr="00DE7844" w:rsidRDefault="005019F9" w:rsidP="009C1C00">
            <w:pPr>
              <w:keepNext/>
              <w:rPr>
                <w:szCs w:val="28"/>
              </w:rPr>
            </w:pPr>
            <w:r w:rsidRPr="00DE7844">
              <w:rPr>
                <w:szCs w:val="28"/>
              </w:rPr>
              <w:t>3.2.3.</w:t>
            </w:r>
          </w:p>
        </w:tc>
        <w:tc>
          <w:tcPr>
            <w:tcW w:w="8802" w:type="dxa"/>
          </w:tcPr>
          <w:p w:rsidR="005019F9" w:rsidRPr="00DE7844" w:rsidRDefault="005019F9" w:rsidP="009C1C00">
            <w:pPr>
              <w:keepNext/>
              <w:jc w:val="both"/>
              <w:rPr>
                <w:szCs w:val="28"/>
                <w:shd w:val="clear" w:color="auto" w:fill="FFFFFF"/>
              </w:rPr>
            </w:pPr>
            <w:r w:rsidRPr="00DE7844">
              <w:rPr>
                <w:szCs w:val="28"/>
                <w:shd w:val="clear" w:color="auto" w:fill="FFFFFF"/>
              </w:rPr>
              <w:t>Формирование концепции создания Российского центра транспортного авиастро</w:t>
            </w:r>
            <w:r w:rsidRPr="00DE7844">
              <w:rPr>
                <w:szCs w:val="28"/>
                <w:shd w:val="clear" w:color="auto" w:fill="FFFFFF"/>
              </w:rPr>
              <w:t>е</w:t>
            </w:r>
            <w:r w:rsidRPr="00DE7844">
              <w:rPr>
                <w:szCs w:val="28"/>
                <w:shd w:val="clear" w:color="auto" w:fill="FFFFFF"/>
              </w:rPr>
              <w:t>ния</w:t>
            </w:r>
          </w:p>
        </w:tc>
      </w:tr>
      <w:tr w:rsidR="005019F9" w:rsidRPr="00DE7844" w:rsidTr="009C1C00">
        <w:tc>
          <w:tcPr>
            <w:tcW w:w="846" w:type="dxa"/>
          </w:tcPr>
          <w:p w:rsidR="005019F9" w:rsidRPr="00DE7844" w:rsidRDefault="005019F9" w:rsidP="009C1C00">
            <w:pPr>
              <w:keepNext/>
              <w:rPr>
                <w:szCs w:val="28"/>
              </w:rPr>
            </w:pPr>
            <w:r w:rsidRPr="00DE7844">
              <w:rPr>
                <w:szCs w:val="28"/>
              </w:rPr>
              <w:t>3.2.4.</w:t>
            </w:r>
          </w:p>
        </w:tc>
        <w:tc>
          <w:tcPr>
            <w:tcW w:w="8802" w:type="dxa"/>
          </w:tcPr>
          <w:p w:rsidR="005019F9" w:rsidRPr="00DE7844" w:rsidRDefault="005019F9" w:rsidP="009C1C00">
            <w:pPr>
              <w:keepNext/>
              <w:jc w:val="both"/>
              <w:rPr>
                <w:szCs w:val="28"/>
                <w:shd w:val="clear" w:color="auto" w:fill="FFFFFF"/>
              </w:rPr>
            </w:pPr>
            <w:r w:rsidRPr="00DE7844">
              <w:rPr>
                <w:szCs w:val="28"/>
                <w:shd w:val="clear" w:color="auto" w:fill="FFFFFF"/>
              </w:rPr>
              <w:t xml:space="preserve">Определение специализации </w:t>
            </w:r>
            <w:proofErr w:type="spellStart"/>
            <w:r w:rsidRPr="00DE7844">
              <w:rPr>
                <w:szCs w:val="28"/>
                <w:shd w:val="clear" w:color="auto" w:fill="FFFFFF"/>
              </w:rPr>
              <w:t>авиакластера</w:t>
            </w:r>
            <w:proofErr w:type="spellEnd"/>
            <w:r w:rsidRPr="00DE7844">
              <w:rPr>
                <w:szCs w:val="28"/>
                <w:shd w:val="clear" w:color="auto" w:fill="FFFFFF"/>
              </w:rPr>
              <w:t xml:space="preserve"> в рамках </w:t>
            </w:r>
            <w:proofErr w:type="spellStart"/>
            <w:r w:rsidRPr="00DE7844">
              <w:rPr>
                <w:szCs w:val="28"/>
                <w:shd w:val="clear" w:color="auto" w:fill="FFFFFF"/>
              </w:rPr>
              <w:t>пилотного</w:t>
            </w:r>
            <w:proofErr w:type="spellEnd"/>
            <w:r w:rsidRPr="00DE7844">
              <w:rPr>
                <w:szCs w:val="28"/>
                <w:shd w:val="clear" w:color="auto" w:fill="FFFFFF"/>
              </w:rPr>
              <w:t xml:space="preserve"> проекта совместно с экспертами Всемирного банка</w:t>
            </w:r>
          </w:p>
        </w:tc>
      </w:tr>
      <w:tr w:rsidR="005019F9" w:rsidRPr="00DE7844" w:rsidTr="009C1C00">
        <w:tc>
          <w:tcPr>
            <w:tcW w:w="846" w:type="dxa"/>
          </w:tcPr>
          <w:p w:rsidR="005019F9" w:rsidRPr="00DE7844" w:rsidRDefault="005019F9" w:rsidP="009C1C00">
            <w:pPr>
              <w:keepNext/>
              <w:rPr>
                <w:szCs w:val="28"/>
              </w:rPr>
            </w:pPr>
            <w:r w:rsidRPr="00DE7844">
              <w:rPr>
                <w:szCs w:val="28"/>
              </w:rPr>
              <w:t>3.2.5.</w:t>
            </w:r>
          </w:p>
        </w:tc>
        <w:tc>
          <w:tcPr>
            <w:tcW w:w="8802" w:type="dxa"/>
          </w:tcPr>
          <w:p w:rsidR="005019F9" w:rsidRPr="00DE7844" w:rsidRDefault="005019F9" w:rsidP="009C1C00">
            <w:pPr>
              <w:keepNext/>
              <w:jc w:val="both"/>
              <w:rPr>
                <w:szCs w:val="28"/>
                <w:shd w:val="clear" w:color="auto" w:fill="FFFFFF"/>
              </w:rPr>
            </w:pPr>
            <w:r w:rsidRPr="00DE7844">
              <w:rPr>
                <w:szCs w:val="28"/>
                <w:shd w:val="clear" w:color="auto" w:fill="FFFFFF"/>
              </w:rPr>
              <w:t>Разработка и утверждение концепции проекта «Авиационная столица Ро</w:t>
            </w:r>
            <w:r w:rsidRPr="00DE7844">
              <w:rPr>
                <w:szCs w:val="28"/>
                <w:shd w:val="clear" w:color="auto" w:fill="FFFFFF"/>
              </w:rPr>
              <w:t>с</w:t>
            </w:r>
            <w:r w:rsidRPr="00DE7844">
              <w:rPr>
                <w:szCs w:val="28"/>
                <w:shd w:val="clear" w:color="auto" w:fill="FFFFFF"/>
              </w:rPr>
              <w:t>сии»</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3.3. Машиностроительный кл</w:t>
            </w:r>
            <w:r w:rsidRPr="00DE7844">
              <w:rPr>
                <w:szCs w:val="28"/>
              </w:rPr>
              <w:t>а</w:t>
            </w:r>
            <w:r w:rsidRPr="00DE7844">
              <w:rPr>
                <w:szCs w:val="28"/>
              </w:rPr>
              <w:t>стер</w:t>
            </w:r>
          </w:p>
        </w:tc>
      </w:tr>
      <w:tr w:rsidR="005019F9" w:rsidRPr="00DE7844" w:rsidTr="009C1C00">
        <w:tc>
          <w:tcPr>
            <w:tcW w:w="846" w:type="dxa"/>
          </w:tcPr>
          <w:p w:rsidR="005019F9" w:rsidRPr="00DE7844" w:rsidRDefault="005019F9" w:rsidP="009C1C00">
            <w:pPr>
              <w:keepNext/>
              <w:rPr>
                <w:szCs w:val="28"/>
              </w:rPr>
            </w:pPr>
            <w:r w:rsidRPr="00DE7844">
              <w:rPr>
                <w:szCs w:val="28"/>
              </w:rPr>
              <w:t>3.3.1.</w:t>
            </w:r>
          </w:p>
        </w:tc>
        <w:tc>
          <w:tcPr>
            <w:tcW w:w="8802" w:type="dxa"/>
          </w:tcPr>
          <w:p w:rsidR="005019F9" w:rsidRPr="00DE7844" w:rsidRDefault="005019F9" w:rsidP="009C1C00">
            <w:pPr>
              <w:keepNext/>
              <w:jc w:val="both"/>
              <w:rPr>
                <w:szCs w:val="28"/>
              </w:rPr>
            </w:pPr>
            <w:r w:rsidRPr="00DE7844">
              <w:rPr>
                <w:szCs w:val="28"/>
              </w:rPr>
              <w:t>Сопровождение действующих проектов в рамках машиностроительн</w:t>
            </w:r>
            <w:r w:rsidRPr="00DE7844">
              <w:rPr>
                <w:szCs w:val="28"/>
              </w:rPr>
              <w:t>о</w:t>
            </w:r>
            <w:r w:rsidRPr="00DE7844">
              <w:rPr>
                <w:szCs w:val="28"/>
              </w:rPr>
              <w:t>го кластера</w:t>
            </w:r>
          </w:p>
        </w:tc>
      </w:tr>
      <w:tr w:rsidR="005019F9" w:rsidRPr="00DE7844" w:rsidTr="009C1C00">
        <w:tc>
          <w:tcPr>
            <w:tcW w:w="846" w:type="dxa"/>
          </w:tcPr>
          <w:p w:rsidR="005019F9" w:rsidRPr="00DE7844" w:rsidRDefault="005019F9" w:rsidP="009C1C00">
            <w:pPr>
              <w:keepNext/>
              <w:rPr>
                <w:szCs w:val="28"/>
              </w:rPr>
            </w:pPr>
            <w:r w:rsidRPr="00DE7844">
              <w:rPr>
                <w:szCs w:val="28"/>
              </w:rPr>
              <w:t>3.3.2.</w:t>
            </w:r>
          </w:p>
        </w:tc>
        <w:tc>
          <w:tcPr>
            <w:tcW w:w="8802" w:type="dxa"/>
          </w:tcPr>
          <w:p w:rsidR="005019F9" w:rsidRPr="00DE7844" w:rsidRDefault="005019F9" w:rsidP="009C1C00">
            <w:pPr>
              <w:keepNext/>
              <w:jc w:val="both"/>
              <w:rPr>
                <w:szCs w:val="28"/>
              </w:rPr>
            </w:pPr>
            <w:r w:rsidRPr="00DE7844">
              <w:rPr>
                <w:szCs w:val="28"/>
              </w:rPr>
              <w:t>Согласование программы подготовки кадров для нужд машиностроительного кл</w:t>
            </w:r>
            <w:r w:rsidRPr="00DE7844">
              <w:rPr>
                <w:szCs w:val="28"/>
              </w:rPr>
              <w:t>а</w:t>
            </w:r>
            <w:r w:rsidRPr="00DE7844">
              <w:rPr>
                <w:szCs w:val="28"/>
              </w:rPr>
              <w:t>стера</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 xml:space="preserve">3.4. Кластер </w:t>
            </w:r>
            <w:proofErr w:type="spellStart"/>
            <w:r w:rsidRPr="00DE7844">
              <w:rPr>
                <w:szCs w:val="28"/>
              </w:rPr>
              <w:t>креативных</w:t>
            </w:r>
            <w:proofErr w:type="spellEnd"/>
            <w:r w:rsidRPr="00DE7844">
              <w:rPr>
                <w:szCs w:val="28"/>
              </w:rPr>
              <w:t xml:space="preserve"> индус</w:t>
            </w:r>
            <w:r w:rsidRPr="00DE7844">
              <w:rPr>
                <w:szCs w:val="28"/>
              </w:rPr>
              <w:t>т</w:t>
            </w:r>
            <w:r w:rsidRPr="00DE7844">
              <w:rPr>
                <w:szCs w:val="28"/>
              </w:rPr>
              <w:t>рий</w:t>
            </w:r>
          </w:p>
        </w:tc>
      </w:tr>
      <w:tr w:rsidR="005019F9" w:rsidRPr="00DE7844" w:rsidTr="009C1C00">
        <w:tc>
          <w:tcPr>
            <w:tcW w:w="846" w:type="dxa"/>
          </w:tcPr>
          <w:p w:rsidR="005019F9" w:rsidRPr="00DE7844" w:rsidRDefault="005019F9" w:rsidP="009C1C00">
            <w:pPr>
              <w:keepNext/>
              <w:rPr>
                <w:szCs w:val="28"/>
              </w:rPr>
            </w:pPr>
            <w:r w:rsidRPr="00DE7844">
              <w:rPr>
                <w:szCs w:val="28"/>
              </w:rPr>
              <w:t>3.4.1.</w:t>
            </w:r>
          </w:p>
        </w:tc>
        <w:tc>
          <w:tcPr>
            <w:tcW w:w="8802" w:type="dxa"/>
          </w:tcPr>
          <w:p w:rsidR="005019F9" w:rsidRPr="00DE7844" w:rsidRDefault="005019F9" w:rsidP="009C1C00">
            <w:pPr>
              <w:keepNext/>
              <w:jc w:val="both"/>
              <w:rPr>
                <w:szCs w:val="28"/>
              </w:rPr>
            </w:pPr>
            <w:r w:rsidRPr="00DE7844">
              <w:rPr>
                <w:szCs w:val="28"/>
              </w:rPr>
              <w:t xml:space="preserve">Сопровождение и развитие деятельности культурного </w:t>
            </w:r>
            <w:proofErr w:type="spellStart"/>
            <w:proofErr w:type="gramStart"/>
            <w:r w:rsidRPr="00DE7844">
              <w:rPr>
                <w:szCs w:val="28"/>
              </w:rPr>
              <w:t>бизнес-инкубатора</w:t>
            </w:r>
            <w:proofErr w:type="spellEnd"/>
            <w:proofErr w:type="gramEnd"/>
            <w:r w:rsidRPr="00DE7844">
              <w:rPr>
                <w:szCs w:val="28"/>
              </w:rPr>
              <w:t xml:space="preserve"> «Ква</w:t>
            </w:r>
            <w:r w:rsidRPr="00DE7844">
              <w:rPr>
                <w:szCs w:val="28"/>
              </w:rPr>
              <w:t>р</w:t>
            </w:r>
            <w:r w:rsidRPr="00DE7844">
              <w:rPr>
                <w:szCs w:val="28"/>
              </w:rPr>
              <w:t>тал» в г. Ульяновске</w:t>
            </w:r>
          </w:p>
        </w:tc>
      </w:tr>
      <w:tr w:rsidR="005019F9" w:rsidRPr="00DE7844" w:rsidTr="009C1C00">
        <w:tc>
          <w:tcPr>
            <w:tcW w:w="846" w:type="dxa"/>
          </w:tcPr>
          <w:p w:rsidR="005019F9" w:rsidRPr="00DE7844" w:rsidRDefault="005019F9" w:rsidP="009C1C00">
            <w:pPr>
              <w:keepNext/>
              <w:rPr>
                <w:szCs w:val="28"/>
              </w:rPr>
            </w:pPr>
            <w:r w:rsidRPr="00DE7844">
              <w:rPr>
                <w:szCs w:val="28"/>
              </w:rPr>
              <w:t>3.4.2.</w:t>
            </w:r>
          </w:p>
        </w:tc>
        <w:tc>
          <w:tcPr>
            <w:tcW w:w="8802" w:type="dxa"/>
          </w:tcPr>
          <w:p w:rsidR="005019F9" w:rsidRPr="00DE7844" w:rsidRDefault="005019F9" w:rsidP="009C1C00">
            <w:pPr>
              <w:keepNext/>
              <w:jc w:val="both"/>
              <w:rPr>
                <w:szCs w:val="28"/>
              </w:rPr>
            </w:pPr>
            <w:r w:rsidRPr="00DE7844">
              <w:rPr>
                <w:szCs w:val="28"/>
              </w:rPr>
              <w:t xml:space="preserve">Масштабирование опыта создания </w:t>
            </w:r>
            <w:proofErr w:type="spellStart"/>
            <w:r w:rsidRPr="00DE7844">
              <w:rPr>
                <w:szCs w:val="28"/>
              </w:rPr>
              <w:t>креативного</w:t>
            </w:r>
            <w:proofErr w:type="spellEnd"/>
            <w:r w:rsidRPr="00DE7844">
              <w:rPr>
                <w:szCs w:val="28"/>
              </w:rPr>
              <w:t xml:space="preserve"> </w:t>
            </w:r>
            <w:proofErr w:type="spellStart"/>
            <w:proofErr w:type="gramStart"/>
            <w:r w:rsidRPr="00DE7844">
              <w:rPr>
                <w:szCs w:val="28"/>
              </w:rPr>
              <w:t>бизнес-пространства</w:t>
            </w:r>
            <w:proofErr w:type="spellEnd"/>
            <w:proofErr w:type="gramEnd"/>
            <w:r w:rsidRPr="00DE7844">
              <w:rPr>
                <w:szCs w:val="28"/>
              </w:rPr>
              <w:t xml:space="preserve"> на территории муниципальных образований Ульяновской о</w:t>
            </w:r>
            <w:r w:rsidRPr="00DE7844">
              <w:rPr>
                <w:szCs w:val="28"/>
              </w:rPr>
              <w:t>б</w:t>
            </w:r>
            <w:r w:rsidRPr="00DE7844">
              <w:rPr>
                <w:szCs w:val="28"/>
              </w:rPr>
              <w:t>ласти</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3.5. Продовольственный кластер</w:t>
            </w:r>
          </w:p>
        </w:tc>
      </w:tr>
      <w:tr w:rsidR="005019F9" w:rsidRPr="00DE7844" w:rsidTr="009C1C00">
        <w:tc>
          <w:tcPr>
            <w:tcW w:w="846" w:type="dxa"/>
          </w:tcPr>
          <w:p w:rsidR="005019F9" w:rsidRPr="00DE7844" w:rsidRDefault="005019F9" w:rsidP="009C1C00">
            <w:pPr>
              <w:keepNext/>
              <w:rPr>
                <w:szCs w:val="28"/>
              </w:rPr>
            </w:pPr>
            <w:r w:rsidRPr="00DE7844">
              <w:rPr>
                <w:szCs w:val="28"/>
              </w:rPr>
              <w:t>3.5.1.</w:t>
            </w:r>
          </w:p>
        </w:tc>
        <w:tc>
          <w:tcPr>
            <w:tcW w:w="8802" w:type="dxa"/>
          </w:tcPr>
          <w:p w:rsidR="005019F9" w:rsidRPr="00DE7844" w:rsidRDefault="005019F9" w:rsidP="009C1C00">
            <w:pPr>
              <w:keepNext/>
              <w:jc w:val="both"/>
              <w:rPr>
                <w:szCs w:val="28"/>
              </w:rPr>
            </w:pPr>
            <w:r w:rsidRPr="00DE7844">
              <w:rPr>
                <w:szCs w:val="28"/>
              </w:rPr>
              <w:t>Оценка финансово-хозяйственной деятельности потенциальных эл</w:t>
            </w:r>
            <w:r w:rsidRPr="00DE7844">
              <w:rPr>
                <w:szCs w:val="28"/>
              </w:rPr>
              <w:t>е</w:t>
            </w:r>
            <w:r w:rsidRPr="00DE7844">
              <w:rPr>
                <w:szCs w:val="28"/>
              </w:rPr>
              <w:t>ментов продовольственного кластера</w:t>
            </w:r>
          </w:p>
        </w:tc>
      </w:tr>
      <w:tr w:rsidR="005019F9" w:rsidRPr="00DE7844" w:rsidTr="009C1C00">
        <w:tc>
          <w:tcPr>
            <w:tcW w:w="846" w:type="dxa"/>
          </w:tcPr>
          <w:p w:rsidR="005019F9" w:rsidRPr="00DE7844" w:rsidRDefault="005019F9" w:rsidP="009C1C00">
            <w:pPr>
              <w:keepNext/>
              <w:rPr>
                <w:szCs w:val="28"/>
              </w:rPr>
            </w:pPr>
            <w:r w:rsidRPr="00DE7844">
              <w:rPr>
                <w:szCs w:val="28"/>
              </w:rPr>
              <w:t>3.5.2.</w:t>
            </w:r>
          </w:p>
        </w:tc>
        <w:tc>
          <w:tcPr>
            <w:tcW w:w="8802" w:type="dxa"/>
          </w:tcPr>
          <w:p w:rsidR="005019F9" w:rsidRPr="00DE7844" w:rsidRDefault="005019F9" w:rsidP="009C1C00">
            <w:pPr>
              <w:keepNext/>
              <w:jc w:val="both"/>
              <w:rPr>
                <w:szCs w:val="28"/>
              </w:rPr>
            </w:pPr>
            <w:r w:rsidRPr="00DE7844">
              <w:rPr>
                <w:szCs w:val="28"/>
              </w:rPr>
              <w:t>Разработка правового механизма консолидации активов в рамках пр</w:t>
            </w:r>
            <w:r w:rsidRPr="00DE7844">
              <w:rPr>
                <w:szCs w:val="28"/>
              </w:rPr>
              <w:t>о</w:t>
            </w:r>
            <w:r w:rsidRPr="00DE7844">
              <w:rPr>
                <w:szCs w:val="28"/>
              </w:rPr>
              <w:t>довольственного кластера</w:t>
            </w:r>
          </w:p>
        </w:tc>
      </w:tr>
      <w:tr w:rsidR="005019F9" w:rsidRPr="00DE7844" w:rsidTr="009C1C00">
        <w:tc>
          <w:tcPr>
            <w:tcW w:w="846" w:type="dxa"/>
          </w:tcPr>
          <w:p w:rsidR="005019F9" w:rsidRPr="00DE7844" w:rsidRDefault="005019F9" w:rsidP="009C1C00">
            <w:pPr>
              <w:keepNext/>
              <w:rPr>
                <w:szCs w:val="28"/>
              </w:rPr>
            </w:pPr>
            <w:r w:rsidRPr="00DE7844">
              <w:rPr>
                <w:szCs w:val="28"/>
              </w:rPr>
              <w:t>3.5.3.</w:t>
            </w:r>
          </w:p>
        </w:tc>
        <w:tc>
          <w:tcPr>
            <w:tcW w:w="8802" w:type="dxa"/>
          </w:tcPr>
          <w:p w:rsidR="005019F9" w:rsidRPr="00DE7844" w:rsidRDefault="005019F9" w:rsidP="009C1C00">
            <w:pPr>
              <w:keepNext/>
              <w:jc w:val="both"/>
              <w:rPr>
                <w:szCs w:val="28"/>
              </w:rPr>
            </w:pPr>
            <w:r w:rsidRPr="00DE7844">
              <w:rPr>
                <w:szCs w:val="28"/>
              </w:rPr>
              <w:t>Разработка проекта финансовой модели продовольственного кластера</w:t>
            </w:r>
          </w:p>
        </w:tc>
      </w:tr>
      <w:tr w:rsidR="005019F9" w:rsidRPr="00DE7844" w:rsidTr="009C1C00">
        <w:tc>
          <w:tcPr>
            <w:tcW w:w="846" w:type="dxa"/>
          </w:tcPr>
          <w:p w:rsidR="005019F9" w:rsidRPr="00DE7844" w:rsidRDefault="005019F9" w:rsidP="009C1C00">
            <w:pPr>
              <w:keepNext/>
              <w:rPr>
                <w:szCs w:val="28"/>
              </w:rPr>
            </w:pPr>
            <w:r w:rsidRPr="00DE7844">
              <w:rPr>
                <w:szCs w:val="28"/>
              </w:rPr>
              <w:t>3.5.4.</w:t>
            </w:r>
          </w:p>
        </w:tc>
        <w:tc>
          <w:tcPr>
            <w:tcW w:w="8802" w:type="dxa"/>
          </w:tcPr>
          <w:p w:rsidR="005019F9" w:rsidRPr="00DE7844" w:rsidRDefault="005019F9" w:rsidP="009C1C00">
            <w:pPr>
              <w:keepNext/>
              <w:jc w:val="both"/>
              <w:rPr>
                <w:szCs w:val="28"/>
              </w:rPr>
            </w:pPr>
            <w:r w:rsidRPr="00DE7844">
              <w:rPr>
                <w:szCs w:val="28"/>
              </w:rPr>
              <w:t xml:space="preserve">Формирование инвестиционного предложения для потенциальных </w:t>
            </w:r>
            <w:r w:rsidRPr="00DE7844">
              <w:rPr>
                <w:szCs w:val="28"/>
              </w:rPr>
              <w:lastRenderedPageBreak/>
              <w:t>участников продовольственного кластера</w:t>
            </w:r>
          </w:p>
        </w:tc>
      </w:tr>
      <w:tr w:rsidR="005019F9" w:rsidRPr="00DE7844" w:rsidTr="009C1C00">
        <w:tc>
          <w:tcPr>
            <w:tcW w:w="846" w:type="dxa"/>
          </w:tcPr>
          <w:p w:rsidR="005019F9" w:rsidRPr="00DE7844" w:rsidRDefault="005019F9" w:rsidP="009C1C00">
            <w:pPr>
              <w:keepNext/>
              <w:rPr>
                <w:szCs w:val="28"/>
              </w:rPr>
            </w:pPr>
            <w:r w:rsidRPr="00DE7844">
              <w:rPr>
                <w:szCs w:val="28"/>
              </w:rPr>
              <w:lastRenderedPageBreak/>
              <w:t>3.5.5.</w:t>
            </w:r>
          </w:p>
        </w:tc>
        <w:tc>
          <w:tcPr>
            <w:tcW w:w="8802" w:type="dxa"/>
          </w:tcPr>
          <w:p w:rsidR="005019F9" w:rsidRPr="00DE7844" w:rsidRDefault="005019F9" w:rsidP="009C1C00">
            <w:pPr>
              <w:keepNext/>
              <w:jc w:val="both"/>
              <w:rPr>
                <w:szCs w:val="28"/>
              </w:rPr>
            </w:pPr>
            <w:r w:rsidRPr="00DE7844">
              <w:rPr>
                <w:szCs w:val="28"/>
              </w:rPr>
              <w:t>Поиск и привлечение участников продовольственного кластера</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 xml:space="preserve">3.6. Кластер производства строительных материалов и </w:t>
            </w:r>
          </w:p>
          <w:p w:rsidR="005019F9" w:rsidRPr="00DE7844" w:rsidRDefault="005019F9" w:rsidP="009C1C00">
            <w:pPr>
              <w:keepNext/>
              <w:jc w:val="center"/>
              <w:rPr>
                <w:szCs w:val="28"/>
              </w:rPr>
            </w:pPr>
            <w:r w:rsidRPr="00DE7844">
              <w:rPr>
                <w:szCs w:val="28"/>
              </w:rPr>
              <w:t>стекольной промышленн</w:t>
            </w:r>
            <w:r w:rsidRPr="00DE7844">
              <w:rPr>
                <w:szCs w:val="28"/>
              </w:rPr>
              <w:t>о</w:t>
            </w:r>
            <w:r w:rsidRPr="00DE7844">
              <w:rPr>
                <w:szCs w:val="28"/>
              </w:rPr>
              <w:t>сти (далее – строительный кластер)</w:t>
            </w:r>
          </w:p>
        </w:tc>
      </w:tr>
      <w:tr w:rsidR="005019F9" w:rsidRPr="00DE7844" w:rsidTr="009C1C00">
        <w:tc>
          <w:tcPr>
            <w:tcW w:w="846" w:type="dxa"/>
          </w:tcPr>
          <w:p w:rsidR="005019F9" w:rsidRPr="00DE7844" w:rsidRDefault="005019F9" w:rsidP="009C1C00">
            <w:pPr>
              <w:keepNext/>
              <w:rPr>
                <w:szCs w:val="28"/>
              </w:rPr>
            </w:pPr>
            <w:r w:rsidRPr="00DE7844">
              <w:rPr>
                <w:szCs w:val="28"/>
              </w:rPr>
              <w:t>3.6.1.</w:t>
            </w:r>
          </w:p>
        </w:tc>
        <w:tc>
          <w:tcPr>
            <w:tcW w:w="8802" w:type="dxa"/>
          </w:tcPr>
          <w:p w:rsidR="005019F9" w:rsidRPr="00DE7844" w:rsidRDefault="005019F9" w:rsidP="009C1C00">
            <w:pPr>
              <w:keepNext/>
              <w:jc w:val="both"/>
              <w:rPr>
                <w:szCs w:val="28"/>
              </w:rPr>
            </w:pPr>
            <w:r w:rsidRPr="00DE7844">
              <w:rPr>
                <w:szCs w:val="28"/>
              </w:rPr>
              <w:t>Разработка программы подготовки кадров для нужд организаций - уч</w:t>
            </w:r>
            <w:r w:rsidRPr="00DE7844">
              <w:rPr>
                <w:szCs w:val="28"/>
              </w:rPr>
              <w:t>а</w:t>
            </w:r>
            <w:r w:rsidRPr="00DE7844">
              <w:rPr>
                <w:szCs w:val="28"/>
              </w:rPr>
              <w:t>стников строительного кластера</w:t>
            </w:r>
          </w:p>
        </w:tc>
      </w:tr>
      <w:tr w:rsidR="005019F9" w:rsidRPr="00DE7844" w:rsidTr="009C1C00">
        <w:tc>
          <w:tcPr>
            <w:tcW w:w="846" w:type="dxa"/>
          </w:tcPr>
          <w:p w:rsidR="005019F9" w:rsidRPr="00DE7844" w:rsidRDefault="005019F9" w:rsidP="009C1C00">
            <w:pPr>
              <w:keepNext/>
              <w:rPr>
                <w:szCs w:val="28"/>
              </w:rPr>
            </w:pPr>
            <w:r w:rsidRPr="00DE7844">
              <w:rPr>
                <w:szCs w:val="28"/>
              </w:rPr>
              <w:t>3.6.2.</w:t>
            </w:r>
          </w:p>
        </w:tc>
        <w:tc>
          <w:tcPr>
            <w:tcW w:w="8802" w:type="dxa"/>
          </w:tcPr>
          <w:p w:rsidR="005019F9" w:rsidRPr="00DE7844" w:rsidRDefault="005019F9" w:rsidP="009C1C00">
            <w:pPr>
              <w:keepNext/>
              <w:jc w:val="both"/>
              <w:rPr>
                <w:szCs w:val="28"/>
              </w:rPr>
            </w:pPr>
            <w:r w:rsidRPr="00DE7844">
              <w:rPr>
                <w:szCs w:val="28"/>
              </w:rPr>
              <w:t>Формирование плана по включению в оборот неиспользуемых и неэффективно используемых месторождений полезных ископаемых, расп</w:t>
            </w:r>
            <w:r w:rsidRPr="00DE7844">
              <w:rPr>
                <w:szCs w:val="28"/>
              </w:rPr>
              <w:t>о</w:t>
            </w:r>
            <w:r w:rsidRPr="00DE7844">
              <w:rPr>
                <w:szCs w:val="28"/>
              </w:rPr>
              <w:t>ложенных на территории Ульяновской области</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4. Межотраслевые проекты</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4.1. Музей СССР</w:t>
            </w:r>
          </w:p>
        </w:tc>
      </w:tr>
      <w:tr w:rsidR="005019F9" w:rsidRPr="00DE7844" w:rsidTr="009C1C00">
        <w:tc>
          <w:tcPr>
            <w:tcW w:w="846" w:type="dxa"/>
          </w:tcPr>
          <w:p w:rsidR="005019F9" w:rsidRPr="00DE7844" w:rsidRDefault="005019F9" w:rsidP="009C1C00">
            <w:pPr>
              <w:keepNext/>
              <w:rPr>
                <w:szCs w:val="28"/>
              </w:rPr>
            </w:pPr>
            <w:r w:rsidRPr="00DE7844">
              <w:rPr>
                <w:szCs w:val="28"/>
              </w:rPr>
              <w:t>4.1.1.</w:t>
            </w:r>
          </w:p>
        </w:tc>
        <w:tc>
          <w:tcPr>
            <w:tcW w:w="8802" w:type="dxa"/>
          </w:tcPr>
          <w:p w:rsidR="005019F9" w:rsidRPr="00DE7844" w:rsidRDefault="005019F9" w:rsidP="009C1C00">
            <w:pPr>
              <w:keepNext/>
              <w:jc w:val="both"/>
              <w:rPr>
                <w:szCs w:val="28"/>
              </w:rPr>
            </w:pPr>
            <w:r w:rsidRPr="00DE7844">
              <w:rPr>
                <w:szCs w:val="28"/>
              </w:rPr>
              <w:t>«Упаковка» проекта по созданию Музея СССР, в том числе определение степени приоритетности задач, решение которых направлено на реализацию проекта, и очерё</w:t>
            </w:r>
            <w:r w:rsidRPr="00DE7844">
              <w:rPr>
                <w:szCs w:val="28"/>
              </w:rPr>
              <w:t>д</w:t>
            </w:r>
            <w:r w:rsidRPr="00DE7844">
              <w:rPr>
                <w:szCs w:val="28"/>
              </w:rPr>
              <w:t>ности действий исполнителей</w:t>
            </w:r>
          </w:p>
        </w:tc>
      </w:tr>
      <w:tr w:rsidR="005019F9" w:rsidRPr="00DE7844" w:rsidTr="009C1C00">
        <w:tc>
          <w:tcPr>
            <w:tcW w:w="846" w:type="dxa"/>
          </w:tcPr>
          <w:p w:rsidR="005019F9" w:rsidRPr="00DE7844" w:rsidRDefault="005019F9" w:rsidP="009C1C00">
            <w:pPr>
              <w:keepNext/>
              <w:rPr>
                <w:szCs w:val="28"/>
              </w:rPr>
            </w:pPr>
            <w:r w:rsidRPr="00DE7844">
              <w:rPr>
                <w:szCs w:val="28"/>
              </w:rPr>
              <w:t>4.1.2.</w:t>
            </w:r>
          </w:p>
        </w:tc>
        <w:tc>
          <w:tcPr>
            <w:tcW w:w="8802" w:type="dxa"/>
          </w:tcPr>
          <w:p w:rsidR="005019F9" w:rsidRPr="00DE7844" w:rsidRDefault="005019F9" w:rsidP="009C1C00">
            <w:pPr>
              <w:keepNext/>
              <w:jc w:val="both"/>
              <w:rPr>
                <w:szCs w:val="28"/>
              </w:rPr>
            </w:pPr>
            <w:r w:rsidRPr="00DE7844">
              <w:rPr>
                <w:szCs w:val="28"/>
              </w:rPr>
              <w:t xml:space="preserve">Формирование </w:t>
            </w:r>
            <w:proofErr w:type="spellStart"/>
            <w:proofErr w:type="gramStart"/>
            <w:r w:rsidRPr="00DE7844">
              <w:rPr>
                <w:szCs w:val="28"/>
              </w:rPr>
              <w:t>мастер-плана</w:t>
            </w:r>
            <w:proofErr w:type="spellEnd"/>
            <w:proofErr w:type="gramEnd"/>
            <w:r w:rsidRPr="00DE7844">
              <w:rPr>
                <w:szCs w:val="28"/>
              </w:rPr>
              <w:t xml:space="preserve"> проекта по созданию Музей СССР</w:t>
            </w:r>
          </w:p>
        </w:tc>
      </w:tr>
      <w:tr w:rsidR="005019F9" w:rsidRPr="00DE7844" w:rsidTr="009C1C00">
        <w:tc>
          <w:tcPr>
            <w:tcW w:w="846" w:type="dxa"/>
          </w:tcPr>
          <w:p w:rsidR="005019F9" w:rsidRPr="00DE7844" w:rsidRDefault="005019F9" w:rsidP="009C1C00">
            <w:pPr>
              <w:keepNext/>
              <w:rPr>
                <w:szCs w:val="28"/>
              </w:rPr>
            </w:pPr>
            <w:r w:rsidRPr="00DE7844">
              <w:rPr>
                <w:szCs w:val="28"/>
              </w:rPr>
              <w:t>4.1.3.</w:t>
            </w:r>
          </w:p>
        </w:tc>
        <w:tc>
          <w:tcPr>
            <w:tcW w:w="8802" w:type="dxa"/>
          </w:tcPr>
          <w:p w:rsidR="005019F9" w:rsidRPr="00DE7844" w:rsidRDefault="005019F9" w:rsidP="009C1C00">
            <w:pPr>
              <w:keepNext/>
              <w:jc w:val="both"/>
              <w:rPr>
                <w:szCs w:val="28"/>
              </w:rPr>
            </w:pPr>
            <w:r w:rsidRPr="00DE7844">
              <w:rPr>
                <w:szCs w:val="28"/>
              </w:rPr>
              <w:t>Разработка проектно-сметной документации проекта по созданию    Музея СССР</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4.2. Поволжский финансовый центр</w:t>
            </w:r>
          </w:p>
        </w:tc>
      </w:tr>
      <w:tr w:rsidR="005019F9" w:rsidRPr="00DE7844" w:rsidTr="009C1C00">
        <w:tc>
          <w:tcPr>
            <w:tcW w:w="846" w:type="dxa"/>
          </w:tcPr>
          <w:p w:rsidR="005019F9" w:rsidRPr="00DE7844" w:rsidRDefault="005019F9" w:rsidP="009C1C00">
            <w:pPr>
              <w:keepNext/>
              <w:rPr>
                <w:szCs w:val="28"/>
              </w:rPr>
            </w:pPr>
            <w:r w:rsidRPr="00DE7844">
              <w:rPr>
                <w:szCs w:val="28"/>
              </w:rPr>
              <w:t>4.2.1.</w:t>
            </w:r>
          </w:p>
        </w:tc>
        <w:tc>
          <w:tcPr>
            <w:tcW w:w="8802" w:type="dxa"/>
          </w:tcPr>
          <w:p w:rsidR="005019F9" w:rsidRPr="00DE7844" w:rsidRDefault="005019F9" w:rsidP="009C1C00">
            <w:pPr>
              <w:keepNext/>
              <w:jc w:val="both"/>
              <w:rPr>
                <w:szCs w:val="28"/>
              </w:rPr>
            </w:pPr>
            <w:r w:rsidRPr="00DE7844">
              <w:rPr>
                <w:szCs w:val="28"/>
              </w:rPr>
              <w:t>Запуск проекта «Финансовая академия»</w:t>
            </w:r>
          </w:p>
        </w:tc>
      </w:tr>
      <w:tr w:rsidR="005019F9" w:rsidRPr="00DE7844" w:rsidTr="009C1C00">
        <w:tc>
          <w:tcPr>
            <w:tcW w:w="846" w:type="dxa"/>
          </w:tcPr>
          <w:p w:rsidR="005019F9" w:rsidRPr="00DE7844" w:rsidRDefault="005019F9" w:rsidP="009C1C00">
            <w:pPr>
              <w:keepNext/>
              <w:rPr>
                <w:szCs w:val="28"/>
              </w:rPr>
            </w:pPr>
            <w:r w:rsidRPr="00DE7844">
              <w:rPr>
                <w:szCs w:val="28"/>
              </w:rPr>
              <w:t>4.2.2.</w:t>
            </w:r>
          </w:p>
        </w:tc>
        <w:tc>
          <w:tcPr>
            <w:tcW w:w="8802" w:type="dxa"/>
          </w:tcPr>
          <w:p w:rsidR="005019F9" w:rsidRPr="00DE7844" w:rsidRDefault="005019F9" w:rsidP="009C1C00">
            <w:pPr>
              <w:keepNext/>
              <w:jc w:val="both"/>
              <w:rPr>
                <w:szCs w:val="28"/>
              </w:rPr>
            </w:pPr>
            <w:r w:rsidRPr="00DE7844">
              <w:rPr>
                <w:szCs w:val="28"/>
              </w:rPr>
              <w:t>Выработка мер государственной поддержки финансовых институтов для привлечения таковых на территорию Ульяновской обла</w:t>
            </w:r>
            <w:r w:rsidRPr="00DE7844">
              <w:rPr>
                <w:szCs w:val="28"/>
              </w:rPr>
              <w:t>с</w:t>
            </w:r>
            <w:r w:rsidRPr="00DE7844">
              <w:rPr>
                <w:szCs w:val="28"/>
              </w:rPr>
              <w:t>ти</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4.3. Поволжский центр культуры, д</w:t>
            </w:r>
            <w:r w:rsidRPr="00DE7844">
              <w:rPr>
                <w:szCs w:val="28"/>
              </w:rPr>
              <w:t>о</w:t>
            </w:r>
            <w:r w:rsidRPr="00DE7844">
              <w:rPr>
                <w:szCs w:val="28"/>
              </w:rPr>
              <w:t>суга и шопинга</w:t>
            </w:r>
          </w:p>
        </w:tc>
      </w:tr>
      <w:tr w:rsidR="005019F9" w:rsidRPr="00DE7844" w:rsidTr="009C1C00">
        <w:tc>
          <w:tcPr>
            <w:tcW w:w="846" w:type="dxa"/>
          </w:tcPr>
          <w:p w:rsidR="005019F9" w:rsidRPr="00DE7844" w:rsidRDefault="005019F9" w:rsidP="009C1C00">
            <w:pPr>
              <w:keepNext/>
              <w:rPr>
                <w:szCs w:val="28"/>
              </w:rPr>
            </w:pPr>
            <w:r w:rsidRPr="00DE7844">
              <w:rPr>
                <w:szCs w:val="28"/>
              </w:rPr>
              <w:t>4.3.1.</w:t>
            </w:r>
          </w:p>
        </w:tc>
        <w:tc>
          <w:tcPr>
            <w:tcW w:w="8802" w:type="dxa"/>
          </w:tcPr>
          <w:p w:rsidR="005019F9" w:rsidRPr="00DE7844" w:rsidRDefault="005019F9" w:rsidP="009C1C00">
            <w:pPr>
              <w:keepNext/>
              <w:jc w:val="both"/>
              <w:rPr>
                <w:szCs w:val="28"/>
              </w:rPr>
            </w:pPr>
            <w:r w:rsidRPr="00DE7844">
              <w:rPr>
                <w:szCs w:val="28"/>
              </w:rPr>
              <w:t xml:space="preserve">Привлечение  не менее четырёх международных торговых брендов для открытия точек продаж в </w:t>
            </w:r>
            <w:proofErr w:type="gramStart"/>
            <w:r w:rsidRPr="00DE7844">
              <w:rPr>
                <w:szCs w:val="28"/>
              </w:rPr>
              <w:t>г</w:t>
            </w:r>
            <w:proofErr w:type="gramEnd"/>
            <w:r w:rsidRPr="00DE7844">
              <w:rPr>
                <w:szCs w:val="28"/>
              </w:rPr>
              <w:t>. Ульяновске</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 xml:space="preserve">4.4. </w:t>
            </w:r>
            <w:r w:rsidRPr="00DE7844">
              <w:rPr>
                <w:szCs w:val="28"/>
                <w:lang w:val="en-US"/>
              </w:rPr>
              <w:t>Smart</w:t>
            </w:r>
            <w:r w:rsidRPr="00DE7844">
              <w:rPr>
                <w:szCs w:val="28"/>
              </w:rPr>
              <w:t>-</w:t>
            </w:r>
            <w:r w:rsidRPr="00DE7844">
              <w:rPr>
                <w:szCs w:val="28"/>
                <w:lang w:val="en-US"/>
              </w:rPr>
              <w:t>city</w:t>
            </w:r>
          </w:p>
        </w:tc>
      </w:tr>
      <w:tr w:rsidR="005019F9" w:rsidRPr="00DE7844" w:rsidTr="009C1C00">
        <w:tc>
          <w:tcPr>
            <w:tcW w:w="846" w:type="dxa"/>
          </w:tcPr>
          <w:p w:rsidR="005019F9" w:rsidRPr="00DE7844" w:rsidRDefault="005019F9" w:rsidP="009C1C00">
            <w:pPr>
              <w:keepNext/>
              <w:rPr>
                <w:szCs w:val="28"/>
              </w:rPr>
            </w:pPr>
            <w:r w:rsidRPr="00DE7844">
              <w:rPr>
                <w:szCs w:val="28"/>
              </w:rPr>
              <w:t>4.4.1.</w:t>
            </w:r>
          </w:p>
        </w:tc>
        <w:tc>
          <w:tcPr>
            <w:tcW w:w="8802" w:type="dxa"/>
          </w:tcPr>
          <w:p w:rsidR="005019F9" w:rsidRPr="00DE7844" w:rsidRDefault="005019F9" w:rsidP="009C1C00">
            <w:pPr>
              <w:keepNext/>
              <w:jc w:val="both"/>
              <w:rPr>
                <w:szCs w:val="28"/>
              </w:rPr>
            </w:pPr>
            <w:r w:rsidRPr="00DE7844">
              <w:rPr>
                <w:szCs w:val="28"/>
              </w:rPr>
              <w:t xml:space="preserve">Завершение разработки концепции проекта </w:t>
            </w:r>
            <w:r w:rsidRPr="00DE7844">
              <w:rPr>
                <w:szCs w:val="28"/>
                <w:lang w:val="en-US"/>
              </w:rPr>
              <w:t>Smart</w:t>
            </w:r>
            <w:r w:rsidRPr="00DE7844">
              <w:rPr>
                <w:szCs w:val="28"/>
              </w:rPr>
              <w:t>-</w:t>
            </w:r>
            <w:r w:rsidRPr="00DE7844">
              <w:rPr>
                <w:szCs w:val="28"/>
                <w:lang w:val="en-US"/>
              </w:rPr>
              <w:t>city</w:t>
            </w:r>
          </w:p>
        </w:tc>
      </w:tr>
      <w:tr w:rsidR="005019F9" w:rsidRPr="00DE7844" w:rsidTr="009C1C00">
        <w:tc>
          <w:tcPr>
            <w:tcW w:w="846" w:type="dxa"/>
          </w:tcPr>
          <w:p w:rsidR="005019F9" w:rsidRPr="00DE7844" w:rsidRDefault="005019F9" w:rsidP="009C1C00">
            <w:pPr>
              <w:keepNext/>
              <w:rPr>
                <w:szCs w:val="28"/>
              </w:rPr>
            </w:pPr>
            <w:r w:rsidRPr="00DE7844">
              <w:rPr>
                <w:szCs w:val="28"/>
              </w:rPr>
              <w:t>4.4.2.</w:t>
            </w:r>
          </w:p>
        </w:tc>
        <w:tc>
          <w:tcPr>
            <w:tcW w:w="8802" w:type="dxa"/>
          </w:tcPr>
          <w:p w:rsidR="005019F9" w:rsidRPr="00DE7844" w:rsidRDefault="005019F9" w:rsidP="009C1C00">
            <w:pPr>
              <w:keepNext/>
              <w:jc w:val="both"/>
              <w:rPr>
                <w:szCs w:val="28"/>
              </w:rPr>
            </w:pPr>
            <w:r w:rsidRPr="00DE7844">
              <w:rPr>
                <w:szCs w:val="28"/>
              </w:rPr>
              <w:t xml:space="preserve">Разработка </w:t>
            </w:r>
            <w:proofErr w:type="spellStart"/>
            <w:proofErr w:type="gramStart"/>
            <w:r w:rsidRPr="00DE7844">
              <w:rPr>
                <w:szCs w:val="28"/>
              </w:rPr>
              <w:t>мастер-плана</w:t>
            </w:r>
            <w:proofErr w:type="spellEnd"/>
            <w:proofErr w:type="gramEnd"/>
            <w:r w:rsidRPr="00DE7844">
              <w:rPr>
                <w:szCs w:val="28"/>
              </w:rPr>
              <w:t xml:space="preserve"> проекта </w:t>
            </w:r>
            <w:r w:rsidRPr="00DE7844">
              <w:rPr>
                <w:szCs w:val="28"/>
                <w:lang w:val="en-US"/>
              </w:rPr>
              <w:t>Smart</w:t>
            </w:r>
            <w:r w:rsidRPr="00DE7844">
              <w:rPr>
                <w:szCs w:val="28"/>
              </w:rPr>
              <w:t>-</w:t>
            </w:r>
            <w:r w:rsidRPr="00DE7844">
              <w:rPr>
                <w:szCs w:val="28"/>
                <w:lang w:val="en-US"/>
              </w:rPr>
              <w:t>city</w:t>
            </w:r>
          </w:p>
        </w:tc>
      </w:tr>
      <w:tr w:rsidR="005019F9" w:rsidRPr="00DE7844" w:rsidTr="009C1C00">
        <w:tc>
          <w:tcPr>
            <w:tcW w:w="846" w:type="dxa"/>
          </w:tcPr>
          <w:p w:rsidR="005019F9" w:rsidRPr="00DE7844" w:rsidRDefault="005019F9" w:rsidP="009C1C00">
            <w:pPr>
              <w:keepNext/>
              <w:rPr>
                <w:szCs w:val="28"/>
              </w:rPr>
            </w:pPr>
            <w:r w:rsidRPr="00DE7844">
              <w:rPr>
                <w:szCs w:val="28"/>
              </w:rPr>
              <w:t>4.4.3.</w:t>
            </w:r>
          </w:p>
        </w:tc>
        <w:tc>
          <w:tcPr>
            <w:tcW w:w="8802" w:type="dxa"/>
          </w:tcPr>
          <w:p w:rsidR="005019F9" w:rsidRPr="00DE7844" w:rsidRDefault="005019F9" w:rsidP="009C1C00">
            <w:pPr>
              <w:keepNext/>
              <w:jc w:val="both"/>
              <w:rPr>
                <w:szCs w:val="28"/>
              </w:rPr>
            </w:pPr>
            <w:r w:rsidRPr="00DE7844">
              <w:rPr>
                <w:szCs w:val="28"/>
              </w:rPr>
              <w:t>Формирование предложения для инвестора</w:t>
            </w:r>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 xml:space="preserve">4.5. </w:t>
            </w:r>
            <w:proofErr w:type="spellStart"/>
            <w:r w:rsidRPr="00DE7844">
              <w:rPr>
                <w:szCs w:val="28"/>
              </w:rPr>
              <w:t>Аэротрополис</w:t>
            </w:r>
            <w:proofErr w:type="spellEnd"/>
            <w:r w:rsidRPr="00DE7844">
              <w:rPr>
                <w:szCs w:val="28"/>
              </w:rPr>
              <w:t xml:space="preserve"> «Восточный» (далее – </w:t>
            </w:r>
            <w:proofErr w:type="spellStart"/>
            <w:r w:rsidRPr="00DE7844">
              <w:rPr>
                <w:szCs w:val="28"/>
              </w:rPr>
              <w:t>Аэротрополис</w:t>
            </w:r>
            <w:proofErr w:type="spellEnd"/>
            <w:r w:rsidRPr="00DE7844">
              <w:rPr>
                <w:szCs w:val="28"/>
              </w:rPr>
              <w:t>)</w:t>
            </w:r>
          </w:p>
        </w:tc>
      </w:tr>
      <w:tr w:rsidR="005019F9" w:rsidRPr="00DE7844" w:rsidTr="009C1C00">
        <w:tc>
          <w:tcPr>
            <w:tcW w:w="846" w:type="dxa"/>
          </w:tcPr>
          <w:p w:rsidR="005019F9" w:rsidRPr="00DE7844" w:rsidRDefault="005019F9" w:rsidP="009C1C00">
            <w:pPr>
              <w:keepNext/>
              <w:rPr>
                <w:szCs w:val="28"/>
              </w:rPr>
            </w:pPr>
            <w:r w:rsidRPr="00DE7844">
              <w:rPr>
                <w:szCs w:val="28"/>
              </w:rPr>
              <w:t>4.5.1.</w:t>
            </w:r>
          </w:p>
        </w:tc>
        <w:tc>
          <w:tcPr>
            <w:tcW w:w="8802" w:type="dxa"/>
          </w:tcPr>
          <w:p w:rsidR="005019F9" w:rsidRPr="00DE7844" w:rsidRDefault="005019F9" w:rsidP="009C1C00">
            <w:pPr>
              <w:keepNext/>
              <w:jc w:val="both"/>
              <w:rPr>
                <w:szCs w:val="28"/>
                <w:shd w:val="clear" w:color="auto" w:fill="FFFFFF"/>
              </w:rPr>
            </w:pPr>
            <w:r w:rsidRPr="00DE7844">
              <w:rPr>
                <w:szCs w:val="28"/>
                <w:shd w:val="clear" w:color="auto" w:fill="FFFFFF"/>
              </w:rPr>
              <w:t xml:space="preserve">Разработка концепции проекта по созданию </w:t>
            </w:r>
            <w:proofErr w:type="spellStart"/>
            <w:r w:rsidRPr="00DE7844">
              <w:rPr>
                <w:szCs w:val="28"/>
                <w:shd w:val="clear" w:color="auto" w:fill="FFFFFF"/>
              </w:rPr>
              <w:t>Аэротрополиса</w:t>
            </w:r>
            <w:proofErr w:type="spellEnd"/>
          </w:p>
        </w:tc>
      </w:tr>
      <w:tr w:rsidR="005019F9" w:rsidRPr="00DE7844" w:rsidTr="009C1C00">
        <w:tc>
          <w:tcPr>
            <w:tcW w:w="846" w:type="dxa"/>
          </w:tcPr>
          <w:p w:rsidR="005019F9" w:rsidRPr="00DE7844" w:rsidRDefault="005019F9" w:rsidP="009C1C00">
            <w:pPr>
              <w:keepNext/>
              <w:rPr>
                <w:szCs w:val="28"/>
              </w:rPr>
            </w:pPr>
            <w:r w:rsidRPr="00DE7844">
              <w:rPr>
                <w:szCs w:val="28"/>
              </w:rPr>
              <w:t>4.5.2.</w:t>
            </w:r>
          </w:p>
        </w:tc>
        <w:tc>
          <w:tcPr>
            <w:tcW w:w="8802" w:type="dxa"/>
          </w:tcPr>
          <w:p w:rsidR="005019F9" w:rsidRPr="00DE7844" w:rsidRDefault="005019F9" w:rsidP="009C1C00">
            <w:pPr>
              <w:keepNext/>
              <w:jc w:val="both"/>
              <w:rPr>
                <w:szCs w:val="28"/>
              </w:rPr>
            </w:pPr>
            <w:r w:rsidRPr="00DE7844">
              <w:rPr>
                <w:szCs w:val="28"/>
              </w:rPr>
              <w:t xml:space="preserve">Формирование </w:t>
            </w:r>
            <w:proofErr w:type="spellStart"/>
            <w:proofErr w:type="gramStart"/>
            <w:r w:rsidRPr="00DE7844">
              <w:rPr>
                <w:szCs w:val="28"/>
              </w:rPr>
              <w:t>мастер-плана</w:t>
            </w:r>
            <w:proofErr w:type="spellEnd"/>
            <w:proofErr w:type="gramEnd"/>
            <w:r w:rsidRPr="00DE7844">
              <w:rPr>
                <w:szCs w:val="28"/>
              </w:rPr>
              <w:t xml:space="preserve"> проекта по созданию </w:t>
            </w:r>
            <w:proofErr w:type="spellStart"/>
            <w:r w:rsidRPr="00DE7844">
              <w:rPr>
                <w:szCs w:val="28"/>
              </w:rPr>
              <w:t>Аэротрополиса</w:t>
            </w:r>
            <w:proofErr w:type="spellEnd"/>
          </w:p>
        </w:tc>
      </w:tr>
      <w:tr w:rsidR="005019F9" w:rsidRPr="00DE7844" w:rsidTr="009C1C00">
        <w:tc>
          <w:tcPr>
            <w:tcW w:w="846" w:type="dxa"/>
          </w:tcPr>
          <w:p w:rsidR="005019F9" w:rsidRPr="00DE7844" w:rsidRDefault="005019F9" w:rsidP="009C1C00">
            <w:pPr>
              <w:keepNext/>
              <w:rPr>
                <w:szCs w:val="28"/>
              </w:rPr>
            </w:pPr>
            <w:r w:rsidRPr="00DE7844">
              <w:rPr>
                <w:szCs w:val="28"/>
              </w:rPr>
              <w:t>4.5.3.</w:t>
            </w:r>
          </w:p>
        </w:tc>
        <w:tc>
          <w:tcPr>
            <w:tcW w:w="8802" w:type="dxa"/>
          </w:tcPr>
          <w:p w:rsidR="005019F9" w:rsidRPr="00DE7844" w:rsidRDefault="005019F9" w:rsidP="009C1C00">
            <w:pPr>
              <w:keepNext/>
              <w:jc w:val="both"/>
              <w:rPr>
                <w:szCs w:val="28"/>
              </w:rPr>
            </w:pPr>
            <w:r w:rsidRPr="00DE7844">
              <w:rPr>
                <w:szCs w:val="28"/>
              </w:rPr>
              <w:t>Формирование инвестиционного предложения для потенциальных и</w:t>
            </w:r>
            <w:r w:rsidRPr="00DE7844">
              <w:rPr>
                <w:szCs w:val="28"/>
              </w:rPr>
              <w:t>н</w:t>
            </w:r>
            <w:r w:rsidRPr="00DE7844">
              <w:rPr>
                <w:szCs w:val="28"/>
              </w:rPr>
              <w:t xml:space="preserve">весторов проекта по созданию </w:t>
            </w:r>
            <w:proofErr w:type="spellStart"/>
            <w:r w:rsidRPr="00DE7844">
              <w:rPr>
                <w:szCs w:val="28"/>
              </w:rPr>
              <w:t>Аэротрополиса</w:t>
            </w:r>
            <w:proofErr w:type="spellEnd"/>
          </w:p>
        </w:tc>
      </w:tr>
      <w:tr w:rsidR="005019F9" w:rsidRPr="00DE7844" w:rsidTr="009C1C00">
        <w:tc>
          <w:tcPr>
            <w:tcW w:w="9648" w:type="dxa"/>
            <w:gridSpan w:val="2"/>
          </w:tcPr>
          <w:p w:rsidR="005019F9" w:rsidRPr="00DE7844" w:rsidRDefault="005019F9" w:rsidP="009C1C00">
            <w:pPr>
              <w:keepNext/>
              <w:jc w:val="center"/>
              <w:rPr>
                <w:szCs w:val="28"/>
              </w:rPr>
            </w:pPr>
            <w:r w:rsidRPr="00DE7844">
              <w:rPr>
                <w:szCs w:val="28"/>
              </w:rPr>
              <w:t>4.6. Ульяновский центр нанотехнологий</w:t>
            </w:r>
          </w:p>
        </w:tc>
      </w:tr>
      <w:tr w:rsidR="005019F9" w:rsidRPr="00DE7844" w:rsidTr="009C1C00">
        <w:tc>
          <w:tcPr>
            <w:tcW w:w="846" w:type="dxa"/>
          </w:tcPr>
          <w:p w:rsidR="005019F9" w:rsidRPr="00DE7844" w:rsidRDefault="005019F9" w:rsidP="009C1C00">
            <w:pPr>
              <w:keepNext/>
              <w:rPr>
                <w:szCs w:val="28"/>
              </w:rPr>
            </w:pPr>
            <w:r w:rsidRPr="00DE7844">
              <w:rPr>
                <w:szCs w:val="28"/>
              </w:rPr>
              <w:t>4.6.1.</w:t>
            </w:r>
          </w:p>
        </w:tc>
        <w:tc>
          <w:tcPr>
            <w:tcW w:w="8802" w:type="dxa"/>
          </w:tcPr>
          <w:p w:rsidR="005019F9" w:rsidRPr="00DE7844" w:rsidRDefault="005019F9" w:rsidP="009C1C00">
            <w:pPr>
              <w:keepNext/>
              <w:autoSpaceDE w:val="0"/>
              <w:autoSpaceDN w:val="0"/>
              <w:adjustRightInd w:val="0"/>
              <w:rPr>
                <w:color w:val="000000"/>
                <w:szCs w:val="28"/>
              </w:rPr>
            </w:pPr>
            <w:r w:rsidRPr="00DE7844">
              <w:rPr>
                <w:szCs w:val="28"/>
              </w:rPr>
              <w:t>Реализация мероприятий ц</w:t>
            </w:r>
            <w:r w:rsidRPr="00DE7844">
              <w:rPr>
                <w:color w:val="000000"/>
                <w:szCs w:val="28"/>
              </w:rPr>
              <w:t>елевой программы сотрудничества государственной корпорации «Российская корпорация нанотехнологий» с Ульяновской обл</w:t>
            </w:r>
            <w:r w:rsidRPr="00DE7844">
              <w:rPr>
                <w:color w:val="000000"/>
                <w:szCs w:val="28"/>
              </w:rPr>
              <w:t>а</w:t>
            </w:r>
            <w:r w:rsidRPr="00DE7844">
              <w:rPr>
                <w:color w:val="000000"/>
                <w:szCs w:val="28"/>
              </w:rPr>
              <w:t>стью на 2010-2014 гг.</w:t>
            </w:r>
          </w:p>
        </w:tc>
      </w:tr>
      <w:tr w:rsidR="005019F9" w:rsidRPr="00DE7844" w:rsidTr="009C1C00">
        <w:tc>
          <w:tcPr>
            <w:tcW w:w="846" w:type="dxa"/>
          </w:tcPr>
          <w:p w:rsidR="005019F9" w:rsidRPr="00DE7844" w:rsidRDefault="005019F9" w:rsidP="009C1C00">
            <w:pPr>
              <w:keepNext/>
              <w:rPr>
                <w:szCs w:val="28"/>
              </w:rPr>
            </w:pPr>
            <w:r w:rsidRPr="00DE7844">
              <w:rPr>
                <w:szCs w:val="28"/>
              </w:rPr>
              <w:t>4.6.2.</w:t>
            </w:r>
          </w:p>
        </w:tc>
        <w:tc>
          <w:tcPr>
            <w:tcW w:w="8802" w:type="dxa"/>
          </w:tcPr>
          <w:p w:rsidR="005019F9" w:rsidRPr="00DE7844" w:rsidRDefault="005019F9" w:rsidP="009C1C00">
            <w:pPr>
              <w:keepNext/>
              <w:jc w:val="both"/>
              <w:rPr>
                <w:szCs w:val="28"/>
              </w:rPr>
            </w:pPr>
            <w:r w:rsidRPr="00DE7844">
              <w:rPr>
                <w:szCs w:val="28"/>
              </w:rPr>
              <w:t xml:space="preserve">Разработка концепции и </w:t>
            </w:r>
            <w:proofErr w:type="spellStart"/>
            <w:proofErr w:type="gramStart"/>
            <w:r w:rsidRPr="00DE7844">
              <w:rPr>
                <w:szCs w:val="28"/>
              </w:rPr>
              <w:t>мастер-плана</w:t>
            </w:r>
            <w:proofErr w:type="spellEnd"/>
            <w:proofErr w:type="gramEnd"/>
            <w:r w:rsidRPr="00DE7844">
              <w:rPr>
                <w:szCs w:val="28"/>
              </w:rPr>
              <w:t xml:space="preserve"> проекта «</w:t>
            </w:r>
            <w:proofErr w:type="spellStart"/>
            <w:r w:rsidRPr="00DE7844">
              <w:rPr>
                <w:szCs w:val="28"/>
              </w:rPr>
              <w:t>Наноцентр</w:t>
            </w:r>
            <w:proofErr w:type="spellEnd"/>
            <w:r w:rsidRPr="00DE7844">
              <w:rPr>
                <w:szCs w:val="28"/>
              </w:rPr>
              <w:t xml:space="preserve"> 2.0»</w:t>
            </w:r>
          </w:p>
        </w:tc>
      </w:tr>
      <w:tr w:rsidR="005019F9" w:rsidRPr="00DE7844" w:rsidTr="009C1C00">
        <w:tc>
          <w:tcPr>
            <w:tcW w:w="846" w:type="dxa"/>
          </w:tcPr>
          <w:p w:rsidR="005019F9" w:rsidRPr="00DE7844" w:rsidRDefault="005019F9" w:rsidP="009C1C00">
            <w:pPr>
              <w:keepNext/>
              <w:rPr>
                <w:szCs w:val="28"/>
              </w:rPr>
            </w:pPr>
            <w:r w:rsidRPr="00DE7844">
              <w:rPr>
                <w:szCs w:val="28"/>
              </w:rPr>
              <w:t>4.6.3.</w:t>
            </w:r>
          </w:p>
        </w:tc>
        <w:tc>
          <w:tcPr>
            <w:tcW w:w="8802" w:type="dxa"/>
          </w:tcPr>
          <w:p w:rsidR="005019F9" w:rsidRPr="00DE7844" w:rsidRDefault="005019F9" w:rsidP="009C1C00">
            <w:pPr>
              <w:keepNext/>
              <w:jc w:val="both"/>
              <w:rPr>
                <w:szCs w:val="28"/>
              </w:rPr>
            </w:pPr>
            <w:r w:rsidRPr="00DE7844">
              <w:rPr>
                <w:szCs w:val="28"/>
              </w:rPr>
              <w:t>Определение источников финансирования мероприятий по развитию Ульяновского центра нанотехнологий, в том числе проекта «</w:t>
            </w:r>
            <w:proofErr w:type="spellStart"/>
            <w:r w:rsidRPr="00DE7844">
              <w:rPr>
                <w:szCs w:val="28"/>
              </w:rPr>
              <w:t>Нан</w:t>
            </w:r>
            <w:r w:rsidRPr="00DE7844">
              <w:rPr>
                <w:szCs w:val="28"/>
              </w:rPr>
              <w:t>о</w:t>
            </w:r>
            <w:r w:rsidRPr="00DE7844">
              <w:rPr>
                <w:szCs w:val="28"/>
              </w:rPr>
              <w:t>центр</w:t>
            </w:r>
            <w:proofErr w:type="spellEnd"/>
            <w:r w:rsidRPr="00DE7844">
              <w:rPr>
                <w:szCs w:val="28"/>
              </w:rPr>
              <w:t xml:space="preserve"> 2.0»</w:t>
            </w:r>
          </w:p>
        </w:tc>
      </w:tr>
    </w:tbl>
    <w:p w:rsidR="005019F9" w:rsidRPr="0014227F" w:rsidRDefault="005019F9" w:rsidP="005019F9">
      <w:pPr>
        <w:keepNext/>
        <w:ind w:firstLine="720"/>
        <w:jc w:val="both"/>
        <w:outlineLvl w:val="0"/>
        <w:rPr>
          <w:rFonts w:eastAsia="Arial Unicode MS"/>
          <w:color w:val="000000"/>
          <w:sz w:val="27"/>
          <w:szCs w:val="27"/>
          <w:u w:color="000000"/>
        </w:rPr>
      </w:pPr>
    </w:p>
    <w:p w:rsidR="005019F9" w:rsidRPr="0014227F" w:rsidRDefault="005019F9" w:rsidP="005019F9">
      <w:pPr>
        <w:keepNext/>
        <w:ind w:firstLine="720"/>
        <w:jc w:val="both"/>
        <w:outlineLvl w:val="0"/>
        <w:rPr>
          <w:rFonts w:eastAsia="Arial Unicode MS"/>
          <w:color w:val="000000"/>
          <w:sz w:val="27"/>
          <w:szCs w:val="27"/>
          <w:u w:val="single" w:color="000000"/>
        </w:rPr>
      </w:pPr>
      <w:r>
        <w:rPr>
          <w:rFonts w:eastAsia="Arial Unicode MS"/>
          <w:color w:val="000000"/>
          <w:sz w:val="27"/>
          <w:szCs w:val="27"/>
          <w:u w:val="single" w:color="000000"/>
        </w:rPr>
        <w:t xml:space="preserve">в) </w:t>
      </w:r>
      <w:r w:rsidRPr="0014227F">
        <w:rPr>
          <w:rFonts w:eastAsia="Arial Unicode MS"/>
          <w:color w:val="000000"/>
          <w:sz w:val="27"/>
          <w:szCs w:val="27"/>
          <w:u w:val="single" w:color="000000"/>
        </w:rPr>
        <w:t>Развитие малого и среднего бизнеса.</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Не менее важным направлением является развитие МСП. Это наиболее мобильный и быстроразвивающийся сектор экономики. Степень развития </w:t>
      </w:r>
      <w:r w:rsidRPr="0014227F">
        <w:rPr>
          <w:rFonts w:eastAsia="Arial Unicode MS"/>
          <w:color w:val="000000"/>
          <w:sz w:val="27"/>
          <w:szCs w:val="27"/>
          <w:u w:color="000000"/>
        </w:rPr>
        <w:lastRenderedPageBreak/>
        <w:t xml:space="preserve">бизнеса и его интеграция с крупными компаниями является одним из показателей делового климата региона. </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В 2013 году была проделана значительная работа по созданию условий экономического благоприятствования предпринимательской деятельности.</w:t>
      </w:r>
    </w:p>
    <w:p w:rsidR="005019F9" w:rsidRPr="0014227F" w:rsidRDefault="005019F9" w:rsidP="005019F9">
      <w:pPr>
        <w:keepNext/>
        <w:ind w:right="57" w:firstLine="720"/>
        <w:jc w:val="both"/>
        <w:outlineLvl w:val="0"/>
        <w:rPr>
          <w:sz w:val="27"/>
          <w:szCs w:val="27"/>
        </w:rPr>
      </w:pPr>
      <w:r w:rsidRPr="0014227F">
        <w:rPr>
          <w:rFonts w:eastAsia="Arial Unicode MS"/>
          <w:color w:val="000000"/>
          <w:sz w:val="27"/>
          <w:szCs w:val="27"/>
          <w:u w:color="000000"/>
        </w:rPr>
        <w:t>В частности, для</w:t>
      </w:r>
      <w:r w:rsidRPr="0014227F">
        <w:rPr>
          <w:sz w:val="27"/>
          <w:szCs w:val="27"/>
        </w:rPr>
        <w:t xml:space="preserve"> снижения административных барьеров при предоставлении услуг субъектам МСП в 2013 году:</w:t>
      </w:r>
    </w:p>
    <w:p w:rsidR="005019F9" w:rsidRPr="0014227F" w:rsidRDefault="005019F9" w:rsidP="005019F9">
      <w:pPr>
        <w:keepNext/>
        <w:ind w:firstLine="720"/>
        <w:jc w:val="both"/>
        <w:rPr>
          <w:sz w:val="27"/>
          <w:szCs w:val="27"/>
        </w:rPr>
      </w:pPr>
      <w:r w:rsidRPr="0014227F">
        <w:rPr>
          <w:sz w:val="27"/>
          <w:szCs w:val="27"/>
        </w:rPr>
        <w:t>заключены соглашения с сетевыми компаниями Ульяновской области о сокращении сроков присоединения субъектов МСП к электрическим сетям до 83 дней;</w:t>
      </w:r>
    </w:p>
    <w:p w:rsidR="005019F9" w:rsidRPr="0014227F" w:rsidRDefault="005019F9" w:rsidP="005019F9">
      <w:pPr>
        <w:keepNext/>
        <w:ind w:firstLine="720"/>
        <w:jc w:val="both"/>
        <w:rPr>
          <w:sz w:val="27"/>
          <w:szCs w:val="27"/>
        </w:rPr>
      </w:pPr>
      <w:r w:rsidRPr="0014227F">
        <w:rPr>
          <w:sz w:val="27"/>
          <w:szCs w:val="27"/>
        </w:rPr>
        <w:t xml:space="preserve">заключены соглашения с газораспределительными компаниями Ульяновской области о сокращении срока технологического присоединения предпринимательских объектов к сетям низкого давления и удалённостью до </w:t>
      </w:r>
      <w:smartTag w:uri="urn:schemas-microsoft-com:office:smarttags" w:element="metricconverter">
        <w:smartTagPr>
          <w:attr w:name="ProductID" w:val="500 метров"/>
        </w:smartTagPr>
        <w:r w:rsidRPr="0014227F">
          <w:rPr>
            <w:sz w:val="27"/>
            <w:szCs w:val="27"/>
          </w:rPr>
          <w:t>500 метров</w:t>
        </w:r>
      </w:smartTag>
      <w:r w:rsidRPr="0014227F">
        <w:rPr>
          <w:sz w:val="27"/>
          <w:szCs w:val="27"/>
        </w:rPr>
        <w:t xml:space="preserve"> до 100 дней;</w:t>
      </w:r>
    </w:p>
    <w:p w:rsidR="005019F9" w:rsidRPr="0014227F" w:rsidRDefault="005019F9" w:rsidP="005019F9">
      <w:pPr>
        <w:keepNext/>
        <w:ind w:firstLine="720"/>
        <w:jc w:val="both"/>
        <w:rPr>
          <w:sz w:val="27"/>
          <w:szCs w:val="27"/>
        </w:rPr>
      </w:pPr>
      <w:r w:rsidRPr="0014227F">
        <w:rPr>
          <w:sz w:val="27"/>
          <w:szCs w:val="27"/>
        </w:rPr>
        <w:t>сокращён срок предоставления государственной услуги по выдаче разрешения на строительство до 10 дней.</w:t>
      </w:r>
      <w:bookmarkStart w:id="0" w:name="_GoBack"/>
      <w:bookmarkEnd w:id="0"/>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В 2014 году блоку развития региона совместно с Министерством строительства, жилищно-коммунального комплекса и транспорта Ульяновской области необходимо добиться выполнения договорённостей, закреплённых в 2013 году в соглашениях с сетевыми компаниями о сокращении сроков административных процедур, и осуществлять постоянный мониторинг соблюдения указанных сроков.</w:t>
      </w:r>
    </w:p>
    <w:p w:rsidR="005019F9" w:rsidRPr="0014227F" w:rsidRDefault="005019F9" w:rsidP="005019F9">
      <w:pPr>
        <w:keepNext/>
        <w:ind w:firstLine="720"/>
        <w:jc w:val="both"/>
        <w:rPr>
          <w:sz w:val="27"/>
          <w:szCs w:val="27"/>
        </w:rPr>
      </w:pPr>
      <w:r w:rsidRPr="0014227F">
        <w:rPr>
          <w:rFonts w:eastAsia="Arial Unicode MS"/>
          <w:color w:val="000000"/>
          <w:sz w:val="27"/>
          <w:szCs w:val="27"/>
          <w:u w:color="000000"/>
        </w:rPr>
        <w:t xml:space="preserve">Продолжается политика финансовой поддержки субъектов МСП. Так, например, в 2013 году </w:t>
      </w:r>
      <w:r w:rsidRPr="0014227F">
        <w:rPr>
          <w:sz w:val="27"/>
          <w:szCs w:val="27"/>
        </w:rPr>
        <w:t xml:space="preserve">обеспечено поручительство по кредитам 128 субъектов МСП перед банками и лизинговыми компаниями на сумму 363,7 млн. рублей, что позволило привлечь 672 млн. рублей кредитных ресурсов. </w:t>
      </w:r>
    </w:p>
    <w:p w:rsidR="005019F9" w:rsidRPr="0014227F" w:rsidRDefault="005019F9" w:rsidP="005019F9">
      <w:pPr>
        <w:keepNext/>
        <w:ind w:firstLine="720"/>
        <w:jc w:val="both"/>
        <w:rPr>
          <w:sz w:val="27"/>
          <w:szCs w:val="27"/>
        </w:rPr>
      </w:pPr>
      <w:r w:rsidRPr="0014227F">
        <w:rPr>
          <w:sz w:val="27"/>
          <w:szCs w:val="27"/>
        </w:rPr>
        <w:t xml:space="preserve">Кроме того, субъектам МСП был  предоставлен 181 </w:t>
      </w:r>
      <w:proofErr w:type="spellStart"/>
      <w:r w:rsidRPr="0014227F">
        <w:rPr>
          <w:sz w:val="27"/>
          <w:szCs w:val="27"/>
        </w:rPr>
        <w:t>займ</w:t>
      </w:r>
      <w:proofErr w:type="spellEnd"/>
      <w:r w:rsidRPr="0014227F">
        <w:rPr>
          <w:sz w:val="27"/>
          <w:szCs w:val="27"/>
        </w:rPr>
        <w:t xml:space="preserve"> на общую сумму  </w:t>
      </w:r>
      <w:r w:rsidRPr="0014227F">
        <w:rPr>
          <w:color w:val="000000"/>
          <w:sz w:val="27"/>
          <w:szCs w:val="27"/>
        </w:rPr>
        <w:t>94,6 млн. рублей (с</w:t>
      </w:r>
      <w:r w:rsidRPr="0014227F">
        <w:rPr>
          <w:sz w:val="27"/>
          <w:szCs w:val="27"/>
        </w:rPr>
        <w:t>редний размер выданного займа – 757 тыс. рублей, средний срок выдачи – 12 месяцев).</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Отдельным достижением 2013 года является вхождение Ульяновской области в </w:t>
      </w:r>
      <w:proofErr w:type="spellStart"/>
      <w:r w:rsidRPr="0014227F">
        <w:rPr>
          <w:rFonts w:eastAsia="Arial Unicode MS"/>
          <w:color w:val="000000"/>
          <w:sz w:val="27"/>
          <w:szCs w:val="27"/>
          <w:u w:color="000000"/>
        </w:rPr>
        <w:t>пилотный</w:t>
      </w:r>
      <w:proofErr w:type="spellEnd"/>
      <w:r w:rsidRPr="0014227F">
        <w:rPr>
          <w:rFonts w:eastAsia="Arial Unicode MS"/>
          <w:color w:val="000000"/>
          <w:sz w:val="27"/>
          <w:szCs w:val="27"/>
          <w:u w:color="000000"/>
        </w:rPr>
        <w:t xml:space="preserve"> проект по апробации механизма «налоговых каникул» для субъектов МСП, применяющих патентную и упрощённую системы налогообложения. В связи с этим одной из задач Правительства Ульяновской области является формирование соответствующей правовой базы после издания аналогичной на федеральном уровне. </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Также необходимы правовые основы для установления квот на закупку продукции субъектов МСП, в том числе и малых инновационных предприятий. В условиях экономической нестабильности для некоторых видов бизнеса это может стать единственным условием для дальнейшего существования и развития.</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Дополнительной мерой поддержки в 2014 году должен стать новый проект электронной </w:t>
      </w:r>
      <w:proofErr w:type="spellStart"/>
      <w:proofErr w:type="gramStart"/>
      <w:r w:rsidRPr="0014227F">
        <w:rPr>
          <w:rFonts w:eastAsia="Arial Unicode MS"/>
          <w:color w:val="000000"/>
          <w:sz w:val="27"/>
          <w:szCs w:val="27"/>
          <w:u w:color="000000"/>
        </w:rPr>
        <w:t>бизнес-кооперации</w:t>
      </w:r>
      <w:proofErr w:type="spellEnd"/>
      <w:proofErr w:type="gramEnd"/>
      <w:r w:rsidRPr="0014227F">
        <w:rPr>
          <w:rFonts w:eastAsia="Arial Unicode MS"/>
          <w:color w:val="000000"/>
          <w:sz w:val="27"/>
          <w:szCs w:val="27"/>
          <w:u w:color="000000"/>
        </w:rPr>
        <w:t xml:space="preserve">, предполагающий создание </w:t>
      </w:r>
      <w:proofErr w:type="spellStart"/>
      <w:r w:rsidRPr="0014227F">
        <w:rPr>
          <w:rFonts w:eastAsia="Arial Unicode MS"/>
          <w:color w:val="000000"/>
          <w:sz w:val="27"/>
          <w:szCs w:val="27"/>
          <w:u w:color="000000"/>
        </w:rPr>
        <w:t>интернет-площадки</w:t>
      </w:r>
      <w:proofErr w:type="spellEnd"/>
      <w:r w:rsidRPr="0014227F">
        <w:rPr>
          <w:rFonts w:eastAsia="Arial Unicode MS"/>
          <w:color w:val="000000"/>
          <w:sz w:val="27"/>
          <w:szCs w:val="27"/>
          <w:u w:color="000000"/>
        </w:rPr>
        <w:t xml:space="preserve"> для установления деловых контактов между крупным, средним и малым бизнесом.</w:t>
      </w:r>
    </w:p>
    <w:p w:rsidR="005019F9" w:rsidRPr="0014227F" w:rsidRDefault="005019F9" w:rsidP="005019F9">
      <w:pPr>
        <w:keepNext/>
        <w:ind w:right="57" w:firstLine="720"/>
        <w:jc w:val="both"/>
        <w:outlineLvl w:val="0"/>
        <w:rPr>
          <w:rFonts w:eastAsia="Arial Unicode MS"/>
          <w:color w:val="000000"/>
          <w:sz w:val="27"/>
          <w:szCs w:val="27"/>
          <w:u w:color="000000"/>
        </w:rPr>
      </w:pPr>
    </w:p>
    <w:p w:rsidR="005019F9" w:rsidRPr="0014227F" w:rsidRDefault="005019F9" w:rsidP="005019F9">
      <w:pPr>
        <w:keepNext/>
        <w:ind w:firstLine="720"/>
        <w:jc w:val="both"/>
        <w:outlineLvl w:val="0"/>
        <w:rPr>
          <w:rFonts w:eastAsia="Arial Unicode MS"/>
          <w:color w:val="000000"/>
          <w:sz w:val="27"/>
          <w:szCs w:val="27"/>
          <w:u w:val="single" w:color="000000"/>
        </w:rPr>
      </w:pPr>
      <w:r>
        <w:rPr>
          <w:rFonts w:eastAsia="Arial Unicode MS"/>
          <w:color w:val="000000"/>
          <w:sz w:val="27"/>
          <w:szCs w:val="27"/>
          <w:u w:val="single" w:color="000000"/>
        </w:rPr>
        <w:t xml:space="preserve">г) </w:t>
      </w:r>
      <w:r w:rsidRPr="0014227F">
        <w:rPr>
          <w:rFonts w:eastAsia="Arial Unicode MS"/>
          <w:color w:val="000000"/>
          <w:sz w:val="27"/>
          <w:szCs w:val="27"/>
          <w:u w:val="single" w:color="000000"/>
        </w:rPr>
        <w:t>Активизация инвестиционной политики в муниципальных образованиях Ульяновской области.</w:t>
      </w:r>
    </w:p>
    <w:p w:rsidR="005019F9" w:rsidRPr="0014227F" w:rsidRDefault="005019F9" w:rsidP="005019F9">
      <w:pPr>
        <w:keepNext/>
        <w:ind w:firstLine="720"/>
        <w:jc w:val="both"/>
        <w:outlineLvl w:val="0"/>
        <w:rPr>
          <w:rFonts w:eastAsia="Arial Unicode MS"/>
          <w:color w:val="000000"/>
          <w:sz w:val="27"/>
          <w:szCs w:val="27"/>
          <w:u w:color="000000"/>
        </w:rPr>
      </w:pPr>
      <w:proofErr w:type="gramStart"/>
      <w:r w:rsidRPr="0014227F">
        <w:rPr>
          <w:rFonts w:eastAsia="Arial Unicode MS"/>
          <w:color w:val="000000"/>
          <w:sz w:val="27"/>
          <w:szCs w:val="27"/>
          <w:u w:color="000000"/>
        </w:rPr>
        <w:t xml:space="preserve">В 2013 году муниципальными образованиями Ульяновской области проделана крайне значимая работа по формированию условий для ведения предпринимательской деятельности – внедрён Стандарт деятельности органов </w:t>
      </w:r>
      <w:r w:rsidRPr="0014227F">
        <w:rPr>
          <w:rFonts w:eastAsia="Arial Unicode MS"/>
          <w:color w:val="000000"/>
          <w:sz w:val="27"/>
          <w:szCs w:val="27"/>
          <w:u w:color="000000"/>
        </w:rPr>
        <w:lastRenderedPageBreak/>
        <w:t>местного самоуправления муниципальных образований Ульяновской области по обеспечению благоприятного делового климата, разработанный Министерством стратегического развития и инноваций Ульяновской области на основе положений регионального стандарта АСИ, утверждённый распоряжением Правительства Ульяновской области от 17.06.2013 № 385пр (далее – муниципальный стандарт).</w:t>
      </w:r>
      <w:proofErr w:type="gramEnd"/>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Наиболее значимым результатом выполнения требований муниципального стандарта является упорядочение деятельности по управлению инвестиционным процессом на местном уровне. В частности, муниципалитетами разработаны регламенты сопровождения инвестиционных проектов в режиме «одного окна», актуализированы планы повышения инвестиционной привлекательности территорий. </w:t>
      </w:r>
      <w:proofErr w:type="gramStart"/>
      <w:r w:rsidRPr="0014227F">
        <w:rPr>
          <w:rFonts w:eastAsia="Arial Unicode MS"/>
          <w:color w:val="000000"/>
          <w:sz w:val="27"/>
          <w:szCs w:val="27"/>
          <w:u w:color="000000"/>
        </w:rPr>
        <w:t>Немаловажно и то, что благодаря работе по внедрению муниципального стандарта в значительной степени повысилась информационная прозрачность деятельности по сопровождению проектов – более активно проводятся заседания местных коллегиальных органов, где обсуждаются вопросы осуществления инвестиционной и предпринимательской деятельности; обновлены разделы для инвесторов и предпринимателей на сайтах администраций муниципальных районов и городских округов Ульяновской области;</w:t>
      </w:r>
      <w:proofErr w:type="gramEnd"/>
      <w:r w:rsidRPr="0014227F">
        <w:rPr>
          <w:rFonts w:eastAsia="Arial Unicode MS"/>
          <w:color w:val="000000"/>
          <w:sz w:val="27"/>
          <w:szCs w:val="27"/>
          <w:u w:color="000000"/>
        </w:rPr>
        <w:t xml:space="preserve"> главы администраций муниципальных районов и городских округов Ульяновской области декларируют задачи инвестиционной политики в публичных докладах, адресованных предпринимательскому сообществу.</w:t>
      </w:r>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В связи с этим одной из задач для муниципальных районов и городских округов Ульяновской области в 2014 году является соблюдение требований муниципального стандарта. </w:t>
      </w:r>
      <w:proofErr w:type="gramStart"/>
      <w:r w:rsidRPr="0014227F">
        <w:rPr>
          <w:rFonts w:eastAsia="Arial Unicode MS"/>
          <w:color w:val="000000"/>
          <w:sz w:val="27"/>
          <w:szCs w:val="27"/>
          <w:u w:color="000000"/>
        </w:rPr>
        <w:t>В частности, необходимо повышать эффективность взаимодействия с региональными институтами развития (в первую очередь, это открытое акционерное общество «Корпорация развития Ульяновской области», Фонд «Корпорация по развитию предпринимательства Ульяновской области», областное государственное бюджетное учреждение «Агентство по развитию сельских территорий Ульяновской области») и в течение первого полугодия 2014 года утвердить планы совместной работы хотя бы с одной такой организацией.</w:t>
      </w:r>
      <w:proofErr w:type="gramEnd"/>
    </w:p>
    <w:p w:rsidR="005019F9" w:rsidRPr="0014227F" w:rsidRDefault="005019F9" w:rsidP="005019F9">
      <w:pPr>
        <w:keepNext/>
        <w:ind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Кроме этого, в целях улучшения делового климата и недопущения случаев потери инвестора на этапе выбора площадки под реализацию проекта муниципальным районам и городским округам Ульяновской области необходимо принять новый административный регламент «первого приёма», </w:t>
      </w:r>
      <w:r w:rsidRPr="0014227F">
        <w:rPr>
          <w:rStyle w:val="ab"/>
          <w:rFonts w:ascii="inherit" w:hAnsi="inherit"/>
          <w:b w:val="0"/>
          <w:color w:val="000000"/>
          <w:sz w:val="27"/>
          <w:szCs w:val="27"/>
          <w:bdr w:val="none" w:sz="0" w:space="0" w:color="auto" w:frame="1"/>
        </w:rPr>
        <w:t>который должен упростить процедуру выхода бизнеса на инвестиционную площадку, связанную с выделением земельных участков.</w:t>
      </w:r>
    </w:p>
    <w:p w:rsidR="005019F9" w:rsidRPr="0014227F" w:rsidRDefault="005019F9" w:rsidP="005019F9">
      <w:pPr>
        <w:keepNext/>
        <w:ind w:firstLine="720"/>
        <w:jc w:val="both"/>
        <w:textAlignment w:val="baseline"/>
        <w:rPr>
          <w:rFonts w:ascii="inherit" w:hAnsi="inherit"/>
          <w:color w:val="000000"/>
          <w:sz w:val="27"/>
          <w:szCs w:val="27"/>
        </w:rPr>
      </w:pPr>
      <w:r w:rsidRPr="0014227F">
        <w:rPr>
          <w:rFonts w:eastAsia="Arial Unicode MS"/>
          <w:color w:val="000000"/>
          <w:sz w:val="27"/>
          <w:szCs w:val="27"/>
          <w:u w:color="000000"/>
        </w:rPr>
        <w:t xml:space="preserve">Ещё одним инструментом гармоничного развития территорий в 2014 году должны стать центры развития муниципальных образований Ульяновской области на базе центров развития предпринимательства. В 2014 году необходимо внедрить систему </w:t>
      </w:r>
      <w:proofErr w:type="gramStart"/>
      <w:r w:rsidRPr="0014227F">
        <w:rPr>
          <w:rFonts w:eastAsia="Arial Unicode MS"/>
          <w:color w:val="000000"/>
          <w:sz w:val="27"/>
          <w:szCs w:val="27"/>
          <w:u w:color="000000"/>
        </w:rPr>
        <w:t>оценки качества работы центров развития</w:t>
      </w:r>
      <w:proofErr w:type="gramEnd"/>
      <w:r w:rsidRPr="0014227F">
        <w:rPr>
          <w:rFonts w:eastAsia="Arial Unicode MS"/>
          <w:color w:val="000000"/>
          <w:sz w:val="27"/>
          <w:szCs w:val="27"/>
          <w:u w:color="000000"/>
        </w:rPr>
        <w:t xml:space="preserve"> предпринимательства, установив для них в качестве ключевых показателей эффективности количество новых инвестиционных проектов, количество вновь зарегистрированных предпринимателей, а также рост товарооборота.</w:t>
      </w:r>
    </w:p>
    <w:p w:rsidR="005019F9" w:rsidRPr="0014227F" w:rsidRDefault="005019F9" w:rsidP="005019F9">
      <w:pPr>
        <w:keepNext/>
        <w:ind w:firstLine="720"/>
        <w:jc w:val="both"/>
        <w:outlineLvl w:val="0"/>
        <w:rPr>
          <w:rFonts w:eastAsia="Arial Unicode MS"/>
          <w:color w:val="000000"/>
          <w:sz w:val="27"/>
          <w:szCs w:val="27"/>
          <w:u w:color="000000"/>
        </w:rPr>
      </w:pPr>
    </w:p>
    <w:p w:rsidR="005019F9" w:rsidRPr="0014227F" w:rsidRDefault="005019F9" w:rsidP="005019F9">
      <w:pPr>
        <w:keepNext/>
        <w:ind w:firstLine="720"/>
        <w:jc w:val="both"/>
        <w:outlineLvl w:val="0"/>
        <w:rPr>
          <w:rFonts w:eastAsia="Arial Unicode MS"/>
          <w:color w:val="000000"/>
          <w:sz w:val="27"/>
          <w:szCs w:val="27"/>
          <w:u w:val="single" w:color="000000"/>
        </w:rPr>
      </w:pPr>
      <w:proofErr w:type="spellStart"/>
      <w:r>
        <w:rPr>
          <w:rFonts w:eastAsia="Arial Unicode MS"/>
          <w:color w:val="000000"/>
          <w:sz w:val="27"/>
          <w:szCs w:val="27"/>
          <w:u w:val="single" w:color="000000"/>
        </w:rPr>
        <w:t>д</w:t>
      </w:r>
      <w:proofErr w:type="spellEnd"/>
      <w:r>
        <w:rPr>
          <w:rFonts w:eastAsia="Arial Unicode MS"/>
          <w:color w:val="000000"/>
          <w:sz w:val="27"/>
          <w:szCs w:val="27"/>
          <w:u w:val="single" w:color="000000"/>
        </w:rPr>
        <w:t xml:space="preserve">) </w:t>
      </w:r>
      <w:r w:rsidRPr="0014227F">
        <w:rPr>
          <w:rFonts w:eastAsia="Arial Unicode MS"/>
          <w:color w:val="000000"/>
          <w:sz w:val="27"/>
          <w:szCs w:val="27"/>
          <w:u w:val="single" w:color="000000"/>
        </w:rPr>
        <w:t>Отраслевая инвестиционная политика.</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В 2013 году был применён новый для Ульяновской области механизм развития инвестиционной деятельности отраслевых региональных ведомств – для них были установлены индивидуальные </w:t>
      </w:r>
      <w:proofErr w:type="spellStart"/>
      <w:r w:rsidRPr="0014227F">
        <w:rPr>
          <w:rFonts w:eastAsia="Arial Unicode MS"/>
          <w:color w:val="000000"/>
          <w:sz w:val="27"/>
          <w:szCs w:val="27"/>
          <w:u w:color="000000"/>
        </w:rPr>
        <w:t>S.M.A.R.T.-задачи</w:t>
      </w:r>
      <w:proofErr w:type="spellEnd"/>
      <w:r w:rsidRPr="0014227F">
        <w:rPr>
          <w:rFonts w:eastAsia="Arial Unicode MS"/>
          <w:color w:val="000000"/>
          <w:sz w:val="27"/>
          <w:szCs w:val="27"/>
          <w:u w:color="000000"/>
        </w:rPr>
        <w:t xml:space="preserve">, решение </w:t>
      </w:r>
      <w:r w:rsidRPr="0014227F">
        <w:rPr>
          <w:rFonts w:eastAsia="Arial Unicode MS"/>
          <w:color w:val="000000"/>
          <w:sz w:val="27"/>
          <w:szCs w:val="27"/>
          <w:u w:color="000000"/>
        </w:rPr>
        <w:lastRenderedPageBreak/>
        <w:t>которых направлено на улучшение инвестиционного климата в отдельных отраслях экономики и социальной сферы.</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Ввиду того, что эта система работы показала свою эффективность, на 2014 год, так же, как и на 2013 год, устанавливаются </w:t>
      </w:r>
      <w:proofErr w:type="spellStart"/>
      <w:r w:rsidRPr="0014227F">
        <w:rPr>
          <w:rFonts w:eastAsia="Arial Unicode MS"/>
          <w:color w:val="000000"/>
          <w:sz w:val="27"/>
          <w:szCs w:val="27"/>
          <w:u w:color="000000"/>
        </w:rPr>
        <w:t>S.M.A.R.T.-задачи</w:t>
      </w:r>
      <w:proofErr w:type="spellEnd"/>
      <w:r w:rsidRPr="0014227F">
        <w:rPr>
          <w:rFonts w:eastAsia="Arial Unicode MS"/>
          <w:color w:val="000000"/>
          <w:sz w:val="27"/>
          <w:szCs w:val="27"/>
          <w:u w:color="000000"/>
        </w:rPr>
        <w:t xml:space="preserve"> с конкретными целевыми показателями (установлены в Инвестиционном меморандуме Ульяновской области на 2014 год).</w:t>
      </w:r>
    </w:p>
    <w:p w:rsidR="005019F9" w:rsidRDefault="005019F9" w:rsidP="005019F9">
      <w:pPr>
        <w:keepNext/>
        <w:ind w:right="57" w:firstLine="720"/>
        <w:jc w:val="both"/>
        <w:outlineLvl w:val="0"/>
        <w:rPr>
          <w:rFonts w:eastAsia="Arial Unicode MS"/>
          <w:color w:val="000000"/>
          <w:sz w:val="27"/>
          <w:szCs w:val="27"/>
          <w:u w:color="00000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600"/>
        <w:gridCol w:w="5040"/>
      </w:tblGrid>
      <w:tr w:rsidR="005019F9" w:rsidRPr="006F3AAC" w:rsidTr="009C1C00">
        <w:tc>
          <w:tcPr>
            <w:tcW w:w="900" w:type="dxa"/>
          </w:tcPr>
          <w:p w:rsidR="005019F9" w:rsidRDefault="005019F9" w:rsidP="009C1C00">
            <w:pPr>
              <w:keepNext/>
              <w:jc w:val="center"/>
            </w:pPr>
            <w:r w:rsidRPr="006F3AAC">
              <w:t xml:space="preserve">№ </w:t>
            </w:r>
          </w:p>
          <w:p w:rsidR="005019F9" w:rsidRPr="006F3AAC" w:rsidRDefault="005019F9" w:rsidP="009C1C00">
            <w:pPr>
              <w:keepNext/>
              <w:jc w:val="center"/>
            </w:pPr>
            <w:proofErr w:type="spellStart"/>
            <w:proofErr w:type="gramStart"/>
            <w:r w:rsidRPr="006F3AAC">
              <w:t>п</w:t>
            </w:r>
            <w:proofErr w:type="spellEnd"/>
            <w:proofErr w:type="gramEnd"/>
            <w:r w:rsidRPr="006F3AAC">
              <w:t>/</w:t>
            </w:r>
            <w:proofErr w:type="spellStart"/>
            <w:r w:rsidRPr="006F3AAC">
              <w:t>п</w:t>
            </w:r>
            <w:proofErr w:type="spellEnd"/>
          </w:p>
        </w:tc>
        <w:tc>
          <w:tcPr>
            <w:tcW w:w="3600" w:type="dxa"/>
          </w:tcPr>
          <w:p w:rsidR="005019F9" w:rsidRPr="006F3AAC" w:rsidRDefault="005019F9" w:rsidP="009C1C00">
            <w:pPr>
              <w:keepNext/>
              <w:jc w:val="center"/>
            </w:pPr>
            <w:r>
              <w:t>Наименование з</w:t>
            </w:r>
            <w:r w:rsidRPr="006F3AAC">
              <w:t>адач</w:t>
            </w:r>
            <w:r>
              <w:t>и</w:t>
            </w:r>
          </w:p>
          <w:p w:rsidR="005019F9" w:rsidRPr="006F3AAC" w:rsidRDefault="005019F9" w:rsidP="009C1C00">
            <w:pPr>
              <w:keepNext/>
              <w:jc w:val="center"/>
            </w:pPr>
          </w:p>
        </w:tc>
        <w:tc>
          <w:tcPr>
            <w:tcW w:w="5040" w:type="dxa"/>
          </w:tcPr>
          <w:p w:rsidR="005019F9" w:rsidRPr="006F3AAC" w:rsidRDefault="005019F9" w:rsidP="009C1C00">
            <w:pPr>
              <w:keepNext/>
              <w:jc w:val="center"/>
            </w:pPr>
            <w:r w:rsidRPr="006F3AAC">
              <w:t>Ожидаемый результат</w:t>
            </w:r>
          </w:p>
        </w:tc>
      </w:tr>
      <w:tr w:rsidR="005019F9" w:rsidRPr="006F3AAC" w:rsidTr="009C1C00">
        <w:tc>
          <w:tcPr>
            <w:tcW w:w="9540" w:type="dxa"/>
            <w:gridSpan w:val="3"/>
          </w:tcPr>
          <w:p w:rsidR="005019F9" w:rsidRPr="006F3AAC" w:rsidRDefault="005019F9" w:rsidP="009C1C00">
            <w:pPr>
              <w:keepNext/>
              <w:jc w:val="center"/>
            </w:pPr>
            <w:r w:rsidRPr="006F3AAC">
              <w:t xml:space="preserve">1. </w:t>
            </w:r>
            <w:r w:rsidRPr="00DE7844">
              <w:rPr>
                <w:lang/>
              </w:rPr>
              <w:t xml:space="preserve">Министерство </w:t>
            </w:r>
            <w:r w:rsidRPr="006F3AAC">
              <w:t>строительства, жилищно-коммунального комплекса и транспорта Ульяновской области</w:t>
            </w:r>
          </w:p>
        </w:tc>
      </w:tr>
      <w:tr w:rsidR="005019F9" w:rsidRPr="006F3AAC" w:rsidTr="009C1C00">
        <w:tc>
          <w:tcPr>
            <w:tcW w:w="9540" w:type="dxa"/>
            <w:gridSpan w:val="3"/>
          </w:tcPr>
          <w:p w:rsidR="005019F9" w:rsidRPr="006F3AAC" w:rsidRDefault="005019F9" w:rsidP="009C1C00">
            <w:pPr>
              <w:keepNext/>
              <w:jc w:val="center"/>
            </w:pPr>
            <w:r w:rsidRPr="006F3AAC">
              <w:t>1.1. Транспорт</w:t>
            </w:r>
          </w:p>
        </w:tc>
      </w:tr>
      <w:tr w:rsidR="005019F9" w:rsidRPr="006F3AAC" w:rsidTr="009C1C00">
        <w:tc>
          <w:tcPr>
            <w:tcW w:w="900" w:type="dxa"/>
          </w:tcPr>
          <w:p w:rsidR="005019F9" w:rsidRPr="006F3AAC" w:rsidRDefault="005019F9" w:rsidP="009C1C00">
            <w:pPr>
              <w:keepNext/>
              <w:jc w:val="both"/>
            </w:pPr>
            <w:r w:rsidRPr="006F3AAC">
              <w:t>1.1.1.</w:t>
            </w:r>
          </w:p>
        </w:tc>
        <w:tc>
          <w:tcPr>
            <w:tcW w:w="3600" w:type="dxa"/>
          </w:tcPr>
          <w:p w:rsidR="005019F9" w:rsidRPr="006F3AAC" w:rsidRDefault="005019F9" w:rsidP="009C1C00">
            <w:pPr>
              <w:keepNext/>
              <w:jc w:val="both"/>
            </w:pPr>
            <w:r w:rsidRPr="006F3AAC">
              <w:t>Присвоение международного статуса аэропорту</w:t>
            </w:r>
            <w:r>
              <w:t xml:space="preserve">  </w:t>
            </w:r>
            <w:r w:rsidRPr="006F3AAC">
              <w:t xml:space="preserve"> им. Н.М.Карамзина</w:t>
            </w:r>
          </w:p>
          <w:p w:rsidR="005019F9" w:rsidRPr="006F3AAC" w:rsidRDefault="005019F9" w:rsidP="009C1C00">
            <w:pPr>
              <w:keepNext/>
              <w:jc w:val="both"/>
            </w:pPr>
          </w:p>
        </w:tc>
        <w:tc>
          <w:tcPr>
            <w:tcW w:w="5040" w:type="dxa"/>
          </w:tcPr>
          <w:p w:rsidR="005019F9" w:rsidRPr="006F3AAC" w:rsidRDefault="005019F9" w:rsidP="009C1C00">
            <w:pPr>
              <w:keepNext/>
              <w:jc w:val="both"/>
            </w:pPr>
            <w:r w:rsidRPr="006F3AAC">
              <w:t>Утверждение распоряжения Правительства Российской Федерации об откр</w:t>
            </w:r>
            <w:r w:rsidRPr="006F3AAC">
              <w:t>ы</w:t>
            </w:r>
            <w:r w:rsidRPr="006F3AAC">
              <w:t>т</w:t>
            </w:r>
            <w:proofErr w:type="gramStart"/>
            <w:r w:rsidRPr="006F3AAC">
              <w:t>ии аэ</w:t>
            </w:r>
            <w:proofErr w:type="gramEnd"/>
            <w:r w:rsidRPr="006F3AAC">
              <w:t>ропорта им. Н.М. Карамзина для международных п</w:t>
            </w:r>
            <w:r w:rsidRPr="006F3AAC">
              <w:t>о</w:t>
            </w:r>
            <w:r w:rsidRPr="006F3AAC">
              <w:t>лётов</w:t>
            </w:r>
          </w:p>
        </w:tc>
      </w:tr>
      <w:tr w:rsidR="005019F9" w:rsidRPr="006F3AAC" w:rsidTr="009C1C00">
        <w:tc>
          <w:tcPr>
            <w:tcW w:w="900" w:type="dxa"/>
          </w:tcPr>
          <w:p w:rsidR="005019F9" w:rsidRPr="006F3AAC" w:rsidRDefault="005019F9" w:rsidP="009C1C00">
            <w:pPr>
              <w:keepNext/>
              <w:jc w:val="both"/>
            </w:pPr>
            <w:r w:rsidRPr="006F3AAC">
              <w:t xml:space="preserve">1.1.2. </w:t>
            </w:r>
          </w:p>
        </w:tc>
        <w:tc>
          <w:tcPr>
            <w:tcW w:w="3600" w:type="dxa"/>
          </w:tcPr>
          <w:p w:rsidR="005019F9" w:rsidRPr="006F3AAC" w:rsidRDefault="005019F9" w:rsidP="009C1C00">
            <w:pPr>
              <w:keepNext/>
              <w:jc w:val="both"/>
            </w:pPr>
            <w:r w:rsidRPr="006F3AAC">
              <w:t>Реконструкция взлётно-посадочной полосы аэр</w:t>
            </w:r>
            <w:r w:rsidRPr="006F3AAC">
              <w:t>о</w:t>
            </w:r>
            <w:r w:rsidRPr="006F3AAC">
              <w:t>порта им. Н.М.Карамзина в рамках федеральной целевой программы «Развитие транспортной си</w:t>
            </w:r>
            <w:r w:rsidRPr="006F3AAC">
              <w:t>с</w:t>
            </w:r>
            <w:r w:rsidRPr="006F3AAC">
              <w:t>темы России (2010-2020 годы)», утверждённой п</w:t>
            </w:r>
            <w:r w:rsidRPr="006F3AAC">
              <w:t>о</w:t>
            </w:r>
            <w:r w:rsidRPr="006F3AAC">
              <w:t>становлением Правительства</w:t>
            </w:r>
            <w:r w:rsidRPr="00DE7844">
              <w:rPr>
                <w:shd w:val="clear" w:color="auto" w:fill="FFFFFF"/>
              </w:rPr>
              <w:t xml:space="preserve"> Российской Федер</w:t>
            </w:r>
            <w:r w:rsidRPr="00DE7844">
              <w:rPr>
                <w:shd w:val="clear" w:color="auto" w:fill="FFFFFF"/>
              </w:rPr>
              <w:t>а</w:t>
            </w:r>
            <w:r w:rsidRPr="00DE7844">
              <w:rPr>
                <w:shd w:val="clear" w:color="auto" w:fill="FFFFFF"/>
              </w:rPr>
              <w:t>ции от 05.12.2001 № 848</w:t>
            </w:r>
          </w:p>
        </w:tc>
        <w:tc>
          <w:tcPr>
            <w:tcW w:w="5040" w:type="dxa"/>
          </w:tcPr>
          <w:p w:rsidR="005019F9" w:rsidRPr="006F3AAC" w:rsidRDefault="005019F9" w:rsidP="009C1C00">
            <w:pPr>
              <w:keepNext/>
              <w:jc w:val="both"/>
            </w:pPr>
            <w:r w:rsidRPr="006F3AAC">
              <w:t xml:space="preserve">Выделение </w:t>
            </w:r>
            <w:r>
              <w:t>сре</w:t>
            </w:r>
            <w:proofErr w:type="gramStart"/>
            <w:r>
              <w:t>дств в р</w:t>
            </w:r>
            <w:proofErr w:type="gramEnd"/>
            <w:r>
              <w:t xml:space="preserve">азмере </w:t>
            </w:r>
            <w:r w:rsidRPr="006F3AAC">
              <w:t>700,0 млн. руб</w:t>
            </w:r>
            <w:r>
              <w:t>лей</w:t>
            </w:r>
            <w:r w:rsidRPr="006F3AAC">
              <w:t xml:space="preserve"> из федерального бюджета и начало работ по р</w:t>
            </w:r>
            <w:r w:rsidRPr="006F3AAC">
              <w:t>е</w:t>
            </w:r>
            <w:r w:rsidRPr="006F3AAC">
              <w:t>конструкции</w:t>
            </w:r>
          </w:p>
        </w:tc>
      </w:tr>
      <w:tr w:rsidR="005019F9" w:rsidRPr="006F3AAC" w:rsidTr="009C1C00">
        <w:tc>
          <w:tcPr>
            <w:tcW w:w="900" w:type="dxa"/>
          </w:tcPr>
          <w:p w:rsidR="005019F9" w:rsidRPr="006F3AAC" w:rsidRDefault="005019F9" w:rsidP="009C1C00">
            <w:pPr>
              <w:keepNext/>
              <w:jc w:val="both"/>
            </w:pPr>
            <w:r w:rsidRPr="006F3AAC">
              <w:t>1.1.3.</w:t>
            </w:r>
          </w:p>
        </w:tc>
        <w:tc>
          <w:tcPr>
            <w:tcW w:w="3600" w:type="dxa"/>
          </w:tcPr>
          <w:p w:rsidR="005019F9" w:rsidRPr="006F3AAC" w:rsidRDefault="005019F9" w:rsidP="009C1C00">
            <w:pPr>
              <w:keepNext/>
              <w:jc w:val="both"/>
            </w:pPr>
            <w:r w:rsidRPr="006F3AAC">
              <w:t>Реализация проекта по организации региональных авиаперевозок в Приволжском фед</w:t>
            </w:r>
            <w:r w:rsidRPr="006F3AAC">
              <w:t>е</w:t>
            </w:r>
            <w:r w:rsidRPr="006F3AAC">
              <w:t>ральном округе</w:t>
            </w:r>
          </w:p>
        </w:tc>
        <w:tc>
          <w:tcPr>
            <w:tcW w:w="5040" w:type="dxa"/>
          </w:tcPr>
          <w:p w:rsidR="005019F9" w:rsidRPr="006F3AAC" w:rsidRDefault="005019F9" w:rsidP="009C1C00">
            <w:pPr>
              <w:keepNext/>
              <w:jc w:val="both"/>
            </w:pPr>
            <w:r w:rsidRPr="006F3AAC">
              <w:t>Увеличение количества маршрутов, по которым выполняются ави</w:t>
            </w:r>
            <w:r w:rsidRPr="006F3AAC">
              <w:t>а</w:t>
            </w:r>
            <w:r w:rsidRPr="006F3AAC">
              <w:t>рейсы в пределах Приволжского федерал</w:t>
            </w:r>
            <w:r w:rsidRPr="006F3AAC">
              <w:t>ь</w:t>
            </w:r>
            <w:r w:rsidRPr="006F3AAC">
              <w:t>ного округа</w:t>
            </w:r>
            <w:r>
              <w:t>, до четырёх</w:t>
            </w:r>
          </w:p>
        </w:tc>
      </w:tr>
      <w:tr w:rsidR="005019F9" w:rsidRPr="006F3AAC" w:rsidTr="009C1C00">
        <w:tc>
          <w:tcPr>
            <w:tcW w:w="900" w:type="dxa"/>
          </w:tcPr>
          <w:p w:rsidR="005019F9" w:rsidRPr="006F3AAC" w:rsidRDefault="005019F9" w:rsidP="009C1C00">
            <w:pPr>
              <w:keepNext/>
              <w:jc w:val="both"/>
            </w:pPr>
            <w:r w:rsidRPr="006F3AAC">
              <w:t>1.1.4</w:t>
            </w:r>
          </w:p>
        </w:tc>
        <w:tc>
          <w:tcPr>
            <w:tcW w:w="3600" w:type="dxa"/>
          </w:tcPr>
          <w:p w:rsidR="005019F9" w:rsidRPr="006F3AAC" w:rsidRDefault="005019F9" w:rsidP="009C1C00">
            <w:pPr>
              <w:keepNext/>
              <w:jc w:val="both"/>
            </w:pPr>
            <w:r w:rsidRPr="006F3AAC">
              <w:t>Реализация проекта модернизации железнодоро</w:t>
            </w:r>
            <w:r w:rsidRPr="006F3AAC">
              <w:t>ж</w:t>
            </w:r>
            <w:r w:rsidRPr="006F3AAC">
              <w:t>ного вокзала «Ульяновск-Централ</w:t>
            </w:r>
            <w:r w:rsidRPr="006F3AAC">
              <w:t>ь</w:t>
            </w:r>
            <w:r w:rsidRPr="006F3AAC">
              <w:t>ный»</w:t>
            </w:r>
          </w:p>
        </w:tc>
        <w:tc>
          <w:tcPr>
            <w:tcW w:w="5040" w:type="dxa"/>
          </w:tcPr>
          <w:p w:rsidR="005019F9" w:rsidRPr="006F3AAC" w:rsidRDefault="005019F9" w:rsidP="009C1C00">
            <w:pPr>
              <w:keepNext/>
              <w:jc w:val="both"/>
            </w:pPr>
            <w:r w:rsidRPr="006F3AAC">
              <w:t>Получение положительного заключения государственной экспертизы на проектно-сметную д</w:t>
            </w:r>
            <w:r w:rsidRPr="006F3AAC">
              <w:t>о</w:t>
            </w:r>
            <w:r w:rsidRPr="006F3AAC">
              <w:t>кументацию</w:t>
            </w:r>
          </w:p>
        </w:tc>
      </w:tr>
      <w:tr w:rsidR="005019F9" w:rsidRPr="006F3AAC" w:rsidTr="009C1C00">
        <w:tc>
          <w:tcPr>
            <w:tcW w:w="900" w:type="dxa"/>
          </w:tcPr>
          <w:p w:rsidR="005019F9" w:rsidRPr="006F3AAC" w:rsidRDefault="005019F9" w:rsidP="009C1C00">
            <w:pPr>
              <w:keepNext/>
              <w:jc w:val="both"/>
            </w:pPr>
            <w:r w:rsidRPr="006F3AAC">
              <w:t>1.1.5.</w:t>
            </w:r>
          </w:p>
        </w:tc>
        <w:tc>
          <w:tcPr>
            <w:tcW w:w="3600" w:type="dxa"/>
          </w:tcPr>
          <w:p w:rsidR="005019F9" w:rsidRDefault="005019F9" w:rsidP="009C1C00">
            <w:pPr>
              <w:keepNext/>
              <w:jc w:val="both"/>
            </w:pPr>
            <w:r w:rsidRPr="006F3AAC">
              <w:t xml:space="preserve">Реконструкция автомобильной дороги </w:t>
            </w:r>
            <w:r>
              <w:t xml:space="preserve"> </w:t>
            </w:r>
            <w:r w:rsidRPr="006F3AAC">
              <w:t>«Уль</w:t>
            </w:r>
            <w:proofErr w:type="gramStart"/>
            <w:r w:rsidRPr="006F3AAC">
              <w:t>я</w:t>
            </w:r>
            <w:r>
              <w:t>-</w:t>
            </w:r>
            <w:proofErr w:type="gramEnd"/>
            <w:r>
              <w:t xml:space="preserve"> </w:t>
            </w:r>
            <w:proofErr w:type="spellStart"/>
            <w:r w:rsidRPr="006F3AAC">
              <w:t>новск</w:t>
            </w:r>
            <w:proofErr w:type="spellEnd"/>
            <w:r>
              <w:t xml:space="preserve"> – </w:t>
            </w:r>
            <w:r w:rsidRPr="006F3AAC">
              <w:t>Димитровград</w:t>
            </w:r>
            <w:r>
              <w:t xml:space="preserve"> – </w:t>
            </w:r>
            <w:r w:rsidRPr="006F3AAC">
              <w:t>Самара»</w:t>
            </w:r>
          </w:p>
          <w:p w:rsidR="005019F9" w:rsidRPr="006F3AAC" w:rsidRDefault="005019F9" w:rsidP="009C1C00">
            <w:pPr>
              <w:keepNext/>
              <w:jc w:val="both"/>
            </w:pPr>
          </w:p>
        </w:tc>
        <w:tc>
          <w:tcPr>
            <w:tcW w:w="5040" w:type="dxa"/>
          </w:tcPr>
          <w:p w:rsidR="005019F9" w:rsidRPr="006F3AAC" w:rsidRDefault="005019F9" w:rsidP="009C1C00">
            <w:pPr>
              <w:keepNext/>
              <w:jc w:val="both"/>
            </w:pPr>
            <w:r w:rsidRPr="006F3AAC">
              <w:t xml:space="preserve">Осуществление реконструкции участка </w:t>
            </w:r>
            <w:r>
              <w:t xml:space="preserve">автомобильной </w:t>
            </w:r>
            <w:r w:rsidRPr="006F3AAC">
              <w:t xml:space="preserve">дороги в </w:t>
            </w:r>
            <w:proofErr w:type="spellStart"/>
            <w:r w:rsidRPr="006F3AAC">
              <w:t>Чердакли</w:t>
            </w:r>
            <w:r w:rsidRPr="006F3AAC">
              <w:t>н</w:t>
            </w:r>
            <w:r w:rsidRPr="006F3AAC">
              <w:t>ском</w:t>
            </w:r>
            <w:proofErr w:type="spellEnd"/>
            <w:r w:rsidRPr="006F3AAC">
              <w:t xml:space="preserve"> районе Ульяновской области протяжённ</w:t>
            </w:r>
            <w:r w:rsidRPr="006F3AAC">
              <w:t>о</w:t>
            </w:r>
            <w:r w:rsidRPr="006F3AAC">
              <w:t xml:space="preserve">стью </w:t>
            </w:r>
            <w:smartTag w:uri="urn:schemas-microsoft-com:office:smarttags" w:element="metricconverter">
              <w:smartTagPr>
                <w:attr w:name="ProductID" w:val="6,3 км"/>
              </w:smartTagPr>
              <w:r w:rsidRPr="006F3AAC">
                <w:t>6,3 км</w:t>
              </w:r>
            </w:smartTag>
          </w:p>
        </w:tc>
      </w:tr>
      <w:tr w:rsidR="005019F9" w:rsidRPr="006F3AAC" w:rsidTr="009C1C00">
        <w:trPr>
          <w:trHeight w:val="889"/>
        </w:trPr>
        <w:tc>
          <w:tcPr>
            <w:tcW w:w="900" w:type="dxa"/>
          </w:tcPr>
          <w:p w:rsidR="005019F9" w:rsidRPr="006F3AAC" w:rsidRDefault="005019F9" w:rsidP="009C1C00">
            <w:pPr>
              <w:keepNext/>
              <w:jc w:val="both"/>
            </w:pPr>
            <w:r w:rsidRPr="006F3AAC">
              <w:t>1.1.6.</w:t>
            </w:r>
          </w:p>
        </w:tc>
        <w:tc>
          <w:tcPr>
            <w:tcW w:w="3600" w:type="dxa"/>
          </w:tcPr>
          <w:p w:rsidR="005019F9" w:rsidRPr="006F3AAC" w:rsidRDefault="005019F9" w:rsidP="009C1C00">
            <w:pPr>
              <w:keepNext/>
              <w:jc w:val="both"/>
            </w:pPr>
            <w:r w:rsidRPr="006F3AAC">
              <w:t>Формирование зон перспективного развития</w:t>
            </w:r>
          </w:p>
        </w:tc>
        <w:tc>
          <w:tcPr>
            <w:tcW w:w="5040" w:type="dxa"/>
          </w:tcPr>
          <w:p w:rsidR="005019F9" w:rsidRPr="006F3AAC" w:rsidRDefault="005019F9" w:rsidP="009C1C00">
            <w:pPr>
              <w:keepNext/>
              <w:jc w:val="both"/>
            </w:pPr>
            <w:r w:rsidRPr="006F3AAC">
              <w:t>Обеспечение зон перспективного развития дорожной инфраструкт</w:t>
            </w:r>
            <w:r w:rsidRPr="006F3AAC">
              <w:t>у</w:t>
            </w:r>
            <w:r w:rsidRPr="006F3AAC">
              <w:t>рой и транспортным сообщен</w:t>
            </w:r>
            <w:r w:rsidRPr="006F3AAC">
              <w:t>и</w:t>
            </w:r>
            <w:r w:rsidRPr="006F3AAC">
              <w:t xml:space="preserve">ем, в том </w:t>
            </w:r>
            <w:r w:rsidRPr="006F3AAC">
              <w:lastRenderedPageBreak/>
              <w:t>числе:</w:t>
            </w:r>
          </w:p>
          <w:p w:rsidR="005019F9" w:rsidRPr="006F3AAC" w:rsidRDefault="005019F9" w:rsidP="009C1C00">
            <w:pPr>
              <w:keepNext/>
              <w:jc w:val="both"/>
            </w:pPr>
            <w:r w:rsidRPr="006F3AAC">
              <w:t>выделение субсидий муниципальному образованию «город Уль</w:t>
            </w:r>
            <w:r w:rsidRPr="006F3AAC">
              <w:t>я</w:t>
            </w:r>
            <w:r w:rsidRPr="006F3AAC">
              <w:t>новск» из Дорожного фонда Ульяновской обла</w:t>
            </w:r>
            <w:r w:rsidRPr="006F3AAC">
              <w:t>с</w:t>
            </w:r>
            <w:r w:rsidRPr="006F3AAC">
              <w:t xml:space="preserve">ти в размере 100 млн. </w:t>
            </w:r>
            <w:r>
              <w:t>рублей</w:t>
            </w:r>
            <w:r w:rsidRPr="006F3AAC">
              <w:t>;</w:t>
            </w:r>
          </w:p>
          <w:p w:rsidR="005019F9" w:rsidRPr="00DE7844" w:rsidRDefault="005019F9" w:rsidP="009C1C00">
            <w:pPr>
              <w:keepNext/>
              <w:jc w:val="both"/>
              <w:rPr>
                <w:lang/>
              </w:rPr>
            </w:pPr>
            <w:r w:rsidRPr="00DE7844">
              <w:rPr>
                <w:lang/>
              </w:rPr>
              <w:t>строительство автомобильных дорог на территории промышленной зоны «З</w:t>
            </w:r>
            <w:r w:rsidRPr="00DE7844">
              <w:rPr>
                <w:lang/>
              </w:rPr>
              <w:t>а</w:t>
            </w:r>
            <w:r w:rsidRPr="00DE7844">
              <w:rPr>
                <w:lang/>
              </w:rPr>
              <w:t>волжье» протяжённостью 1658 км:</w:t>
            </w:r>
          </w:p>
          <w:p w:rsidR="005019F9" w:rsidRPr="006F3AAC" w:rsidRDefault="005019F9" w:rsidP="009C1C00">
            <w:pPr>
              <w:keepNext/>
              <w:jc w:val="both"/>
            </w:pPr>
            <w:r w:rsidRPr="006F3AAC">
              <w:t xml:space="preserve">первой очереди автомобильной дороги по 17 проезду Инженерному </w:t>
            </w:r>
            <w:r>
              <w:t xml:space="preserve">               в </w:t>
            </w:r>
            <w:proofErr w:type="gramStart"/>
            <w:r>
              <w:t>г</w:t>
            </w:r>
            <w:proofErr w:type="gramEnd"/>
            <w:r>
              <w:t xml:space="preserve">. Ульяновске </w:t>
            </w:r>
            <w:r w:rsidRPr="006F3AAC">
              <w:t>(от 46 проезда Инженерного до подъездных дорог заводов компаний «</w:t>
            </w:r>
            <w:proofErr w:type="spellStart"/>
            <w:r w:rsidRPr="006F3AAC">
              <w:t>Гильдемайстер</w:t>
            </w:r>
            <w:proofErr w:type="spellEnd"/>
            <w:r w:rsidRPr="006F3AAC">
              <w:t>» и «</w:t>
            </w:r>
            <w:proofErr w:type="spellStart"/>
            <w:r w:rsidRPr="006F3AAC">
              <w:t>Немак</w:t>
            </w:r>
            <w:proofErr w:type="spellEnd"/>
            <w:r w:rsidRPr="006F3AAC">
              <w:t>») протяж</w:t>
            </w:r>
            <w:r>
              <w:t>ё</w:t>
            </w:r>
            <w:r w:rsidRPr="006F3AAC">
              <w:t>н</w:t>
            </w:r>
            <w:r w:rsidRPr="006F3AAC">
              <w:t xml:space="preserve">ностью </w:t>
            </w:r>
            <w:smartTag w:uri="urn:schemas-microsoft-com:office:smarttags" w:element="metricconverter">
              <w:smartTagPr>
                <w:attr w:name="ProductID" w:val="389 м"/>
              </w:smartTagPr>
              <w:r w:rsidRPr="006F3AAC">
                <w:t>389 м</w:t>
              </w:r>
            </w:smartTag>
            <w:r w:rsidRPr="006F3AAC">
              <w:t>;</w:t>
            </w:r>
          </w:p>
          <w:p w:rsidR="005019F9" w:rsidRPr="006F3AAC" w:rsidRDefault="005019F9" w:rsidP="009C1C00">
            <w:pPr>
              <w:keepNext/>
              <w:jc w:val="both"/>
            </w:pPr>
            <w:r w:rsidRPr="006F3AAC">
              <w:t>первой очереди автомобильной дороги по 46 проезду Инженерному</w:t>
            </w:r>
            <w:r>
              <w:t xml:space="preserve">                 </w:t>
            </w:r>
            <w:r w:rsidRPr="006F3AAC">
              <w:t xml:space="preserve"> </w:t>
            </w:r>
            <w:r>
              <w:t xml:space="preserve">в </w:t>
            </w:r>
            <w:proofErr w:type="gramStart"/>
            <w:r>
              <w:t>г</w:t>
            </w:r>
            <w:proofErr w:type="gramEnd"/>
            <w:r>
              <w:t xml:space="preserve">. Ульяновске </w:t>
            </w:r>
            <w:r w:rsidRPr="006F3AAC">
              <w:t>(от 11 до 17 проезда Инженерного) протяж</w:t>
            </w:r>
            <w:r>
              <w:t>ё</w:t>
            </w:r>
            <w:r w:rsidRPr="006F3AAC">
              <w:t>н</w:t>
            </w:r>
            <w:r w:rsidRPr="006F3AAC">
              <w:t xml:space="preserve">ностью </w:t>
            </w:r>
            <w:smartTag w:uri="urn:schemas-microsoft-com:office:smarttags" w:element="metricconverter">
              <w:smartTagPr>
                <w:attr w:name="ProductID" w:val="890 м"/>
              </w:smartTagPr>
              <w:r w:rsidRPr="006F3AAC">
                <w:t>890 м</w:t>
              </w:r>
            </w:smartTag>
            <w:r w:rsidRPr="006F3AAC">
              <w:t>;</w:t>
            </w:r>
          </w:p>
          <w:p w:rsidR="005019F9" w:rsidRPr="006F3AAC" w:rsidRDefault="005019F9" w:rsidP="009C1C00">
            <w:pPr>
              <w:keepNext/>
              <w:jc w:val="both"/>
            </w:pPr>
            <w:r w:rsidRPr="006F3AAC">
              <w:t xml:space="preserve">первой очереди автомобильной дороги по 11 проезду Инженерному </w:t>
            </w:r>
            <w:r>
              <w:t xml:space="preserve">                в </w:t>
            </w:r>
            <w:proofErr w:type="gramStart"/>
            <w:r>
              <w:t>г</w:t>
            </w:r>
            <w:proofErr w:type="gramEnd"/>
            <w:r>
              <w:t xml:space="preserve">. Ульяновске </w:t>
            </w:r>
            <w:r w:rsidRPr="006F3AAC">
              <w:t>до 48 проезда Инженерного протяж</w:t>
            </w:r>
            <w:r>
              <w:t>ё</w:t>
            </w:r>
            <w:r w:rsidRPr="006F3AAC">
              <w:t>нн</w:t>
            </w:r>
            <w:r w:rsidRPr="006F3AAC">
              <w:t>о</w:t>
            </w:r>
            <w:r w:rsidRPr="006F3AAC">
              <w:t xml:space="preserve">стью </w:t>
            </w:r>
            <w:smartTag w:uri="urn:schemas-microsoft-com:office:smarttags" w:element="metricconverter">
              <w:smartTagPr>
                <w:attr w:name="ProductID" w:val="379 м"/>
              </w:smartTagPr>
              <w:r w:rsidRPr="006F3AAC">
                <w:t>379 м</w:t>
              </w:r>
            </w:smartTag>
            <w:r w:rsidRPr="006F3AAC">
              <w:t>;</w:t>
            </w:r>
          </w:p>
          <w:p w:rsidR="005019F9" w:rsidRPr="006F3AAC" w:rsidRDefault="005019F9" w:rsidP="009C1C00">
            <w:pPr>
              <w:keepNext/>
              <w:jc w:val="both"/>
            </w:pPr>
            <w:r w:rsidRPr="006F3AAC">
              <w:t>организация не менее 5 маршрутов для перевозок сотрудников предпр</w:t>
            </w:r>
            <w:r w:rsidRPr="006F3AAC">
              <w:t>и</w:t>
            </w:r>
            <w:r w:rsidRPr="006F3AAC">
              <w:t>ятий, расположенных в промышле</w:t>
            </w:r>
            <w:r w:rsidRPr="006F3AAC">
              <w:t>н</w:t>
            </w:r>
            <w:r w:rsidRPr="006F3AAC">
              <w:t>ной зоне «Заволжье»;</w:t>
            </w:r>
          </w:p>
          <w:p w:rsidR="005019F9" w:rsidRPr="006F3AAC" w:rsidRDefault="005019F9" w:rsidP="009C1C00">
            <w:pPr>
              <w:keepNext/>
              <w:jc w:val="both"/>
            </w:pPr>
            <w:r w:rsidRPr="006F3AAC">
              <w:t xml:space="preserve">строительство автомобильной дороги </w:t>
            </w:r>
            <w:r>
              <w:t>третьей</w:t>
            </w:r>
            <w:r w:rsidRPr="006F3AAC">
              <w:t xml:space="preserve"> технической категории (ОЭЗ – р</w:t>
            </w:r>
            <w:r w:rsidRPr="006F3AAC">
              <w:t>у</w:t>
            </w:r>
            <w:r w:rsidRPr="006F3AAC">
              <w:t xml:space="preserve">лёжная дорожка) протяжённостью </w:t>
            </w:r>
            <w:smartTag w:uri="urn:schemas-microsoft-com:office:smarttags" w:element="metricconverter">
              <w:smartTagPr>
                <w:attr w:name="ProductID" w:val="550 м"/>
              </w:smartTagPr>
              <w:r w:rsidRPr="006F3AAC">
                <w:t>550 м</w:t>
              </w:r>
            </w:smartTag>
            <w:r w:rsidRPr="006F3AAC">
              <w:t>;</w:t>
            </w:r>
          </w:p>
          <w:p w:rsidR="005019F9" w:rsidRPr="006F3AAC" w:rsidRDefault="005019F9" w:rsidP="009C1C00">
            <w:pPr>
              <w:keepNext/>
              <w:jc w:val="both"/>
            </w:pPr>
            <w:r w:rsidRPr="006F3AAC">
              <w:t>строительство авто</w:t>
            </w:r>
            <w:r>
              <w:t xml:space="preserve">мобильной </w:t>
            </w:r>
            <w:r w:rsidRPr="006F3AAC">
              <w:t>дороги «Подъезд к портовой особой эконом</w:t>
            </w:r>
            <w:r w:rsidRPr="006F3AAC">
              <w:t>и</w:t>
            </w:r>
            <w:r w:rsidRPr="006F3AAC">
              <w:t xml:space="preserve">ческой зоне» в </w:t>
            </w:r>
            <w:proofErr w:type="spellStart"/>
            <w:r w:rsidRPr="006F3AAC">
              <w:t>Чердаклинском</w:t>
            </w:r>
            <w:proofErr w:type="spellEnd"/>
            <w:r w:rsidRPr="006F3AAC">
              <w:t xml:space="preserve"> районе </w:t>
            </w:r>
            <w:r>
              <w:t xml:space="preserve">Ульяновской области </w:t>
            </w:r>
            <w:r w:rsidRPr="006F3AAC">
              <w:t>протяжё</w:t>
            </w:r>
            <w:r w:rsidRPr="006F3AAC">
              <w:t>н</w:t>
            </w:r>
            <w:r w:rsidRPr="006F3AAC">
              <w:t xml:space="preserve">ностью </w:t>
            </w:r>
            <w:smartTag w:uri="urn:schemas-microsoft-com:office:smarttags" w:element="metricconverter">
              <w:smartTagPr>
                <w:attr w:name="ProductID" w:val="0,7 км"/>
              </w:smartTagPr>
              <w:r w:rsidRPr="006F3AAC">
                <w:t>0,7 км</w:t>
              </w:r>
            </w:smartTag>
          </w:p>
        </w:tc>
      </w:tr>
      <w:tr w:rsidR="005019F9" w:rsidRPr="006F3AAC" w:rsidTr="009C1C00">
        <w:tc>
          <w:tcPr>
            <w:tcW w:w="9540" w:type="dxa"/>
            <w:gridSpan w:val="3"/>
          </w:tcPr>
          <w:p w:rsidR="005019F9" w:rsidRPr="006F3AAC" w:rsidRDefault="005019F9" w:rsidP="009C1C00">
            <w:pPr>
              <w:keepNext/>
              <w:jc w:val="center"/>
            </w:pPr>
            <w:r w:rsidRPr="006F3AAC">
              <w:lastRenderedPageBreak/>
              <w:t>1.2. Строительство</w:t>
            </w:r>
          </w:p>
        </w:tc>
      </w:tr>
      <w:tr w:rsidR="005019F9" w:rsidRPr="006F3AAC" w:rsidTr="009C1C00">
        <w:trPr>
          <w:trHeight w:val="90"/>
        </w:trPr>
        <w:tc>
          <w:tcPr>
            <w:tcW w:w="900" w:type="dxa"/>
          </w:tcPr>
          <w:p w:rsidR="005019F9" w:rsidRPr="006F3AAC" w:rsidRDefault="005019F9" w:rsidP="009C1C00">
            <w:pPr>
              <w:keepNext/>
              <w:jc w:val="both"/>
            </w:pPr>
            <w:r w:rsidRPr="006F3AAC">
              <w:t>1.2.1.</w:t>
            </w:r>
          </w:p>
        </w:tc>
        <w:tc>
          <w:tcPr>
            <w:tcW w:w="3600" w:type="dxa"/>
          </w:tcPr>
          <w:p w:rsidR="005019F9" w:rsidRPr="006F3AAC" w:rsidRDefault="005019F9" w:rsidP="009C1C00">
            <w:pPr>
              <w:keepNext/>
              <w:jc w:val="both"/>
            </w:pPr>
            <w:r w:rsidRPr="006F3AAC">
              <w:t xml:space="preserve">Комплексное освоение территорий в </w:t>
            </w:r>
            <w:proofErr w:type="gramStart"/>
            <w:r w:rsidRPr="006F3AAC">
              <w:t>г</w:t>
            </w:r>
            <w:proofErr w:type="gramEnd"/>
            <w:r w:rsidRPr="006F3AAC">
              <w:t xml:space="preserve">. Ульяновске </w:t>
            </w:r>
          </w:p>
        </w:tc>
        <w:tc>
          <w:tcPr>
            <w:tcW w:w="5040" w:type="dxa"/>
          </w:tcPr>
          <w:p w:rsidR="005019F9" w:rsidRPr="006F3AAC" w:rsidRDefault="005019F9" w:rsidP="009C1C00">
            <w:pPr>
              <w:keepNext/>
              <w:jc w:val="both"/>
            </w:pPr>
            <w:r w:rsidRPr="006F3AAC">
              <w:t>Строительство 81 тыс. кв. м жилья, в том числе:</w:t>
            </w:r>
          </w:p>
          <w:p w:rsidR="005019F9" w:rsidRPr="00DE7844" w:rsidRDefault="005019F9" w:rsidP="009C1C00">
            <w:pPr>
              <w:keepNext/>
              <w:jc w:val="both"/>
              <w:rPr>
                <w:rFonts w:eastAsia="Calibri"/>
              </w:rPr>
            </w:pPr>
            <w:r w:rsidRPr="006F3AAC">
              <w:t xml:space="preserve">36 тыс. кв. м </w:t>
            </w:r>
            <w:r w:rsidRPr="00DE7844">
              <w:rPr>
                <w:rFonts w:eastAsia="Calibri"/>
              </w:rPr>
              <w:t>жилья в микрорайоне «Юго-Западный»;</w:t>
            </w:r>
          </w:p>
          <w:p w:rsidR="005019F9" w:rsidRPr="00DE7844" w:rsidRDefault="005019F9" w:rsidP="009C1C00">
            <w:pPr>
              <w:keepNext/>
              <w:jc w:val="both"/>
              <w:rPr>
                <w:rFonts w:eastAsia="Calibri"/>
              </w:rPr>
            </w:pPr>
            <w:r w:rsidRPr="006F3AAC">
              <w:t xml:space="preserve">35 тыс. кв. м </w:t>
            </w:r>
            <w:r w:rsidRPr="00DE7844">
              <w:rPr>
                <w:rFonts w:eastAsia="Calibri"/>
              </w:rPr>
              <w:t>жилья в микрорайоне «З</w:t>
            </w:r>
            <w:r w:rsidRPr="00DE7844">
              <w:rPr>
                <w:rFonts w:eastAsia="Calibri"/>
              </w:rPr>
              <w:t>а</w:t>
            </w:r>
            <w:r w:rsidRPr="00DE7844">
              <w:rPr>
                <w:rFonts w:eastAsia="Calibri"/>
              </w:rPr>
              <w:t>пад-2»;</w:t>
            </w:r>
          </w:p>
          <w:p w:rsidR="005019F9" w:rsidRPr="00DE7844" w:rsidRDefault="005019F9" w:rsidP="009C1C00">
            <w:pPr>
              <w:keepNext/>
              <w:jc w:val="both"/>
              <w:rPr>
                <w:rFonts w:eastAsia="Calibri"/>
              </w:rPr>
            </w:pPr>
            <w:r w:rsidRPr="006F3AAC">
              <w:t xml:space="preserve">5 тыс. кв. м </w:t>
            </w:r>
            <w:r w:rsidRPr="00DE7844">
              <w:rPr>
                <w:rFonts w:eastAsia="Calibri"/>
              </w:rPr>
              <w:t>жилья в северной части квартала «Б» в микрорайоне «Искра» Ленинского ра</w:t>
            </w:r>
            <w:r w:rsidRPr="00DE7844">
              <w:rPr>
                <w:rFonts w:eastAsia="Calibri"/>
              </w:rPr>
              <w:t>й</w:t>
            </w:r>
            <w:r w:rsidRPr="00DE7844">
              <w:rPr>
                <w:rFonts w:eastAsia="Calibri"/>
              </w:rPr>
              <w:t>она;</w:t>
            </w:r>
          </w:p>
          <w:p w:rsidR="005019F9" w:rsidRPr="00DE7844" w:rsidRDefault="005019F9" w:rsidP="009C1C00">
            <w:pPr>
              <w:keepNext/>
              <w:jc w:val="both"/>
              <w:rPr>
                <w:rFonts w:eastAsia="Calibri"/>
                <w:lang w:eastAsia="en-US"/>
              </w:rPr>
            </w:pPr>
            <w:r w:rsidRPr="006F3AAC">
              <w:t xml:space="preserve">5 тыс. кв. м </w:t>
            </w:r>
            <w:r w:rsidRPr="00DE7844">
              <w:rPr>
                <w:rFonts w:eastAsia="Calibri"/>
              </w:rPr>
              <w:t xml:space="preserve">жилья </w:t>
            </w:r>
            <w:r w:rsidRPr="00DE7844">
              <w:rPr>
                <w:rFonts w:eastAsia="Calibri"/>
                <w:lang w:eastAsia="en-US"/>
              </w:rPr>
              <w:t>в 17 квартале нового левобережн</w:t>
            </w:r>
            <w:r w:rsidRPr="00DE7844">
              <w:rPr>
                <w:rFonts w:eastAsia="Calibri"/>
                <w:lang w:eastAsia="en-US"/>
              </w:rPr>
              <w:t>о</w:t>
            </w:r>
            <w:r w:rsidRPr="00DE7844">
              <w:rPr>
                <w:rFonts w:eastAsia="Calibri"/>
                <w:lang w:eastAsia="en-US"/>
              </w:rPr>
              <w:t>го района</w:t>
            </w:r>
          </w:p>
        </w:tc>
      </w:tr>
      <w:tr w:rsidR="005019F9" w:rsidRPr="006F3AAC" w:rsidTr="009C1C00">
        <w:trPr>
          <w:trHeight w:val="1252"/>
        </w:trPr>
        <w:tc>
          <w:tcPr>
            <w:tcW w:w="900" w:type="dxa"/>
          </w:tcPr>
          <w:p w:rsidR="005019F9" w:rsidRPr="006F3AAC" w:rsidRDefault="005019F9" w:rsidP="009C1C00">
            <w:pPr>
              <w:keepNext/>
              <w:jc w:val="both"/>
            </w:pPr>
            <w:r w:rsidRPr="006F3AAC">
              <w:lastRenderedPageBreak/>
              <w:t>1.2.2.</w:t>
            </w:r>
          </w:p>
        </w:tc>
        <w:tc>
          <w:tcPr>
            <w:tcW w:w="3600" w:type="dxa"/>
          </w:tcPr>
          <w:p w:rsidR="005019F9" w:rsidRPr="006F3AAC" w:rsidRDefault="005019F9" w:rsidP="009C1C00">
            <w:pPr>
              <w:keepNext/>
              <w:jc w:val="both"/>
            </w:pPr>
            <w:r w:rsidRPr="006F3AAC">
              <w:t>Развитие застроенных территорий</w:t>
            </w:r>
          </w:p>
        </w:tc>
        <w:tc>
          <w:tcPr>
            <w:tcW w:w="5040" w:type="dxa"/>
          </w:tcPr>
          <w:p w:rsidR="005019F9" w:rsidRPr="006F3AAC" w:rsidRDefault="005019F9" w:rsidP="009C1C00">
            <w:pPr>
              <w:keepNext/>
              <w:jc w:val="both"/>
            </w:pPr>
            <w:r w:rsidRPr="006F3AAC">
              <w:t>Создание 16 тыс. кв. м жилья за счёт реализации программы ренов</w:t>
            </w:r>
            <w:r w:rsidRPr="006F3AAC">
              <w:t>а</w:t>
            </w:r>
            <w:r w:rsidRPr="006F3AAC">
              <w:t xml:space="preserve">ции жилья в </w:t>
            </w:r>
            <w:proofErr w:type="gramStart"/>
            <w:r w:rsidRPr="006F3AAC">
              <w:t>г</w:t>
            </w:r>
            <w:proofErr w:type="gramEnd"/>
            <w:r w:rsidRPr="006F3AAC">
              <w:t>. Ульяновске, в том числе:</w:t>
            </w:r>
          </w:p>
          <w:p w:rsidR="005019F9" w:rsidRPr="006F3AAC" w:rsidRDefault="005019F9" w:rsidP="009C1C00">
            <w:pPr>
              <w:keepNext/>
              <w:jc w:val="both"/>
            </w:pPr>
            <w:r w:rsidRPr="006F3AAC">
              <w:t xml:space="preserve">создание 6 тыс. кв. м жилья по адресу: ул. </w:t>
            </w:r>
            <w:proofErr w:type="gramStart"/>
            <w:r w:rsidRPr="006F3AAC">
              <w:t>Автозаво</w:t>
            </w:r>
            <w:r w:rsidRPr="006F3AAC">
              <w:t>д</w:t>
            </w:r>
            <w:r w:rsidRPr="006F3AAC">
              <w:t>ская</w:t>
            </w:r>
            <w:proofErr w:type="gramEnd"/>
            <w:r w:rsidRPr="006F3AAC">
              <w:t xml:space="preserve">, </w:t>
            </w:r>
            <w:r>
              <w:t xml:space="preserve">д. </w:t>
            </w:r>
            <w:r w:rsidRPr="006F3AAC">
              <w:t>47</w:t>
            </w:r>
            <w:r>
              <w:t>;</w:t>
            </w:r>
          </w:p>
          <w:p w:rsidR="005019F9" w:rsidRPr="006F3AAC" w:rsidRDefault="005019F9" w:rsidP="009C1C00">
            <w:pPr>
              <w:keepNext/>
              <w:jc w:val="both"/>
            </w:pPr>
            <w:r w:rsidRPr="00DE7844">
              <w:rPr>
                <w:bCs/>
              </w:rPr>
              <w:t xml:space="preserve">создание </w:t>
            </w:r>
            <w:r w:rsidRPr="006F3AAC">
              <w:t>2,5 тыс. кв. м жилья</w:t>
            </w:r>
            <w:r w:rsidRPr="00DE7844">
              <w:rPr>
                <w:bCs/>
              </w:rPr>
              <w:t xml:space="preserve"> в границах ул. </w:t>
            </w:r>
            <w:proofErr w:type="spellStart"/>
            <w:r w:rsidRPr="00DE7844">
              <w:rPr>
                <w:bCs/>
              </w:rPr>
              <w:t>Хваткова</w:t>
            </w:r>
            <w:proofErr w:type="spellEnd"/>
            <w:r w:rsidRPr="00DE7844">
              <w:rPr>
                <w:bCs/>
              </w:rPr>
              <w:t xml:space="preserve"> – ул. УКСМ;</w:t>
            </w:r>
          </w:p>
          <w:p w:rsidR="005019F9" w:rsidRPr="006F3AAC" w:rsidRDefault="005019F9" w:rsidP="009C1C00">
            <w:pPr>
              <w:keepNext/>
              <w:jc w:val="both"/>
            </w:pPr>
            <w:r w:rsidRPr="00DE7844">
              <w:rPr>
                <w:bCs/>
              </w:rPr>
              <w:t>создание 3 тыс. кв. м жилья по адресу: ул. Герасимова, д. 25;</w:t>
            </w:r>
          </w:p>
          <w:p w:rsidR="005019F9" w:rsidRPr="006F3AAC" w:rsidRDefault="005019F9" w:rsidP="009C1C00">
            <w:pPr>
              <w:keepNext/>
              <w:jc w:val="both"/>
            </w:pPr>
            <w:r w:rsidRPr="006F3AAC">
              <w:t xml:space="preserve">создание 4,5 тыс. кв. м жилья по ул. </w:t>
            </w:r>
            <w:proofErr w:type="gramStart"/>
            <w:r w:rsidRPr="006F3AAC">
              <w:t>Б</w:t>
            </w:r>
            <w:r w:rsidRPr="006F3AAC">
              <w:t>а</w:t>
            </w:r>
            <w:r w:rsidRPr="006F3AAC">
              <w:t>кинской</w:t>
            </w:r>
            <w:proofErr w:type="gramEnd"/>
          </w:p>
        </w:tc>
      </w:tr>
      <w:tr w:rsidR="005019F9" w:rsidRPr="006F3AAC" w:rsidTr="009C1C00">
        <w:tc>
          <w:tcPr>
            <w:tcW w:w="900" w:type="dxa"/>
          </w:tcPr>
          <w:p w:rsidR="005019F9" w:rsidRPr="006F3AAC" w:rsidRDefault="005019F9" w:rsidP="009C1C00">
            <w:pPr>
              <w:keepNext/>
              <w:jc w:val="both"/>
            </w:pPr>
            <w:r w:rsidRPr="006F3AAC">
              <w:t>1.2.3.</w:t>
            </w:r>
          </w:p>
        </w:tc>
        <w:tc>
          <w:tcPr>
            <w:tcW w:w="3600" w:type="dxa"/>
          </w:tcPr>
          <w:p w:rsidR="005019F9" w:rsidRPr="006F3AAC" w:rsidRDefault="005019F9" w:rsidP="009C1C00">
            <w:pPr>
              <w:keepNext/>
              <w:jc w:val="both"/>
            </w:pPr>
            <w:r w:rsidRPr="006F3AAC">
              <w:t>Вовлечение в оборот неиспользуемых федеральных земельных участков через Федеральный фонд с</w:t>
            </w:r>
            <w:r w:rsidRPr="006F3AAC">
              <w:t>о</w:t>
            </w:r>
            <w:r w:rsidRPr="006F3AAC">
              <w:t xml:space="preserve">действия развитию жилищного строительства </w:t>
            </w:r>
            <w:r>
              <w:t xml:space="preserve">     </w:t>
            </w:r>
            <w:r w:rsidRPr="006F3AAC">
              <w:t>(д</w:t>
            </w:r>
            <w:r w:rsidRPr="006F3AAC">
              <w:t>а</w:t>
            </w:r>
            <w:r w:rsidRPr="006F3AAC">
              <w:t>лее – Фонд РЖС)</w:t>
            </w:r>
          </w:p>
        </w:tc>
        <w:tc>
          <w:tcPr>
            <w:tcW w:w="5040" w:type="dxa"/>
          </w:tcPr>
          <w:p w:rsidR="005019F9" w:rsidRPr="006F3AAC" w:rsidRDefault="005019F9" w:rsidP="009C1C00">
            <w:pPr>
              <w:keepNext/>
              <w:jc w:val="both"/>
            </w:pPr>
            <w:r w:rsidRPr="006F3AAC">
              <w:t xml:space="preserve">Заключение соглашения </w:t>
            </w:r>
            <w:r>
              <w:t xml:space="preserve">с </w:t>
            </w:r>
            <w:r w:rsidRPr="006F3AAC">
              <w:t>Фондом РЖС о вовлечении в оборот федеральных земельных уч</w:t>
            </w:r>
            <w:r w:rsidRPr="006F3AAC">
              <w:t>а</w:t>
            </w:r>
            <w:r w:rsidRPr="006F3AAC">
              <w:t xml:space="preserve">стков площадью </w:t>
            </w:r>
            <w:smartTag w:uri="urn:schemas-microsoft-com:office:smarttags" w:element="metricconverter">
              <w:smartTagPr>
                <w:attr w:name="ProductID" w:val="129 Га"/>
              </w:smartTagPr>
              <w:r w:rsidRPr="006F3AAC">
                <w:t>129 Га</w:t>
              </w:r>
            </w:smartTag>
          </w:p>
        </w:tc>
      </w:tr>
      <w:tr w:rsidR="005019F9" w:rsidRPr="006F3AAC" w:rsidTr="009C1C00">
        <w:tc>
          <w:tcPr>
            <w:tcW w:w="900" w:type="dxa"/>
          </w:tcPr>
          <w:p w:rsidR="005019F9" w:rsidRPr="006F3AAC" w:rsidRDefault="005019F9" w:rsidP="009C1C00">
            <w:pPr>
              <w:keepNext/>
              <w:jc w:val="both"/>
            </w:pPr>
            <w:r w:rsidRPr="006F3AAC">
              <w:t>1.2.4.</w:t>
            </w:r>
          </w:p>
        </w:tc>
        <w:tc>
          <w:tcPr>
            <w:tcW w:w="3600" w:type="dxa"/>
          </w:tcPr>
          <w:p w:rsidR="005019F9" w:rsidRPr="006F3AAC" w:rsidRDefault="005019F9" w:rsidP="009C1C00">
            <w:pPr>
              <w:keepNext/>
              <w:jc w:val="both"/>
            </w:pPr>
            <w:r w:rsidRPr="006F3AAC">
              <w:t>Улучшение жилищных условий многодетных семей</w:t>
            </w:r>
          </w:p>
        </w:tc>
        <w:tc>
          <w:tcPr>
            <w:tcW w:w="5040" w:type="dxa"/>
          </w:tcPr>
          <w:p w:rsidR="005019F9" w:rsidRPr="006F3AAC" w:rsidRDefault="005019F9" w:rsidP="009C1C00">
            <w:pPr>
              <w:keepNext/>
              <w:jc w:val="both"/>
            </w:pPr>
            <w:r w:rsidRPr="006F3AAC">
              <w:t>Обеспечение инженерной инфраструктурой 139 земельных участков, предоставляемых многоде</w:t>
            </w:r>
            <w:r w:rsidRPr="006F3AAC">
              <w:t>т</w:t>
            </w:r>
            <w:r w:rsidRPr="006F3AAC">
              <w:t>ным семьям</w:t>
            </w:r>
          </w:p>
        </w:tc>
      </w:tr>
      <w:tr w:rsidR="005019F9" w:rsidRPr="006F3AAC" w:rsidTr="009C1C00">
        <w:tc>
          <w:tcPr>
            <w:tcW w:w="9540" w:type="dxa"/>
            <w:gridSpan w:val="3"/>
          </w:tcPr>
          <w:p w:rsidR="005019F9" w:rsidRPr="006F3AAC" w:rsidRDefault="005019F9" w:rsidP="009C1C00">
            <w:pPr>
              <w:keepNext/>
              <w:jc w:val="center"/>
            </w:pPr>
            <w:r w:rsidRPr="006F3AAC">
              <w:t>1.3. Жилищно-коммунальный комплекс</w:t>
            </w:r>
          </w:p>
        </w:tc>
      </w:tr>
      <w:tr w:rsidR="005019F9" w:rsidRPr="006F3AAC" w:rsidTr="009C1C00">
        <w:trPr>
          <w:trHeight w:val="583"/>
        </w:trPr>
        <w:tc>
          <w:tcPr>
            <w:tcW w:w="900" w:type="dxa"/>
          </w:tcPr>
          <w:p w:rsidR="005019F9" w:rsidRPr="006F3AAC" w:rsidRDefault="005019F9" w:rsidP="009C1C00">
            <w:pPr>
              <w:keepNext/>
              <w:jc w:val="both"/>
            </w:pPr>
            <w:r w:rsidRPr="006F3AAC">
              <w:t>1.3.1.</w:t>
            </w:r>
          </w:p>
        </w:tc>
        <w:tc>
          <w:tcPr>
            <w:tcW w:w="3600" w:type="dxa"/>
          </w:tcPr>
          <w:p w:rsidR="005019F9" w:rsidRPr="006F3AAC" w:rsidRDefault="005019F9" w:rsidP="009C1C00">
            <w:pPr>
              <w:keepNext/>
              <w:jc w:val="both"/>
            </w:pPr>
            <w:r w:rsidRPr="006F3AAC">
              <w:t>Модернизация источников теплоснабжения муниципальн</w:t>
            </w:r>
            <w:r w:rsidRPr="006F3AAC">
              <w:t>о</w:t>
            </w:r>
            <w:r w:rsidRPr="006F3AAC">
              <w:t xml:space="preserve">го образования «Ульяновский район» </w:t>
            </w:r>
            <w:r>
              <w:t xml:space="preserve">Ульяновской области </w:t>
            </w:r>
            <w:r w:rsidRPr="006F3AAC">
              <w:t xml:space="preserve">в рамках концессионного </w:t>
            </w:r>
            <w:r>
              <w:t xml:space="preserve">   </w:t>
            </w:r>
            <w:r w:rsidRPr="006F3AAC">
              <w:t>с</w:t>
            </w:r>
            <w:r w:rsidRPr="006F3AAC">
              <w:t>о</w:t>
            </w:r>
            <w:r w:rsidRPr="006F3AAC">
              <w:t>глашения</w:t>
            </w:r>
          </w:p>
        </w:tc>
        <w:tc>
          <w:tcPr>
            <w:tcW w:w="5040" w:type="dxa"/>
          </w:tcPr>
          <w:p w:rsidR="005019F9" w:rsidRPr="006F3AAC" w:rsidRDefault="005019F9" w:rsidP="009C1C00">
            <w:pPr>
              <w:keepNext/>
              <w:jc w:val="both"/>
            </w:pPr>
            <w:r w:rsidRPr="006F3AAC">
              <w:t xml:space="preserve">Модернизация </w:t>
            </w:r>
            <w:r>
              <w:t>четырёх</w:t>
            </w:r>
            <w:r w:rsidRPr="006F3AAC">
              <w:t xml:space="preserve"> котел</w:t>
            </w:r>
            <w:r w:rsidRPr="006F3AAC">
              <w:t>ь</w:t>
            </w:r>
            <w:r w:rsidRPr="006F3AAC">
              <w:t>ных;</w:t>
            </w:r>
          </w:p>
          <w:p w:rsidR="005019F9" w:rsidRPr="006F3AAC" w:rsidRDefault="005019F9" w:rsidP="009C1C00">
            <w:pPr>
              <w:keepNext/>
              <w:jc w:val="both"/>
            </w:pPr>
            <w:r w:rsidRPr="006F3AAC">
              <w:t>модернизация  4,5 тыс. м теплотра</w:t>
            </w:r>
            <w:r w:rsidRPr="006F3AAC">
              <w:t>с</w:t>
            </w:r>
            <w:r w:rsidRPr="006F3AAC">
              <w:t>с</w:t>
            </w:r>
          </w:p>
        </w:tc>
      </w:tr>
      <w:tr w:rsidR="005019F9" w:rsidRPr="006F3AAC" w:rsidTr="009C1C00">
        <w:tc>
          <w:tcPr>
            <w:tcW w:w="900" w:type="dxa"/>
          </w:tcPr>
          <w:p w:rsidR="005019F9" w:rsidRPr="006F3AAC" w:rsidRDefault="005019F9" w:rsidP="009C1C00">
            <w:pPr>
              <w:keepNext/>
              <w:jc w:val="both"/>
            </w:pPr>
            <w:r w:rsidRPr="006F3AAC">
              <w:t>1.3.2.</w:t>
            </w:r>
          </w:p>
        </w:tc>
        <w:tc>
          <w:tcPr>
            <w:tcW w:w="3600" w:type="dxa"/>
          </w:tcPr>
          <w:p w:rsidR="005019F9" w:rsidRPr="006F3AAC" w:rsidRDefault="005019F9" w:rsidP="009C1C00">
            <w:pPr>
              <w:keepNext/>
              <w:jc w:val="both"/>
            </w:pPr>
            <w:r w:rsidRPr="006F3AAC">
              <w:t xml:space="preserve">Перевод </w:t>
            </w:r>
            <w:proofErr w:type="spellStart"/>
            <w:r w:rsidRPr="006F3AAC">
              <w:t>теплоисточников</w:t>
            </w:r>
            <w:proofErr w:type="spellEnd"/>
            <w:r w:rsidRPr="006F3AAC">
              <w:t xml:space="preserve"> на использование возобно</w:t>
            </w:r>
            <w:r w:rsidRPr="006F3AAC">
              <w:t>в</w:t>
            </w:r>
            <w:r w:rsidRPr="006F3AAC">
              <w:t xml:space="preserve">ляемых источников энергии </w:t>
            </w:r>
          </w:p>
        </w:tc>
        <w:tc>
          <w:tcPr>
            <w:tcW w:w="5040" w:type="dxa"/>
          </w:tcPr>
          <w:p w:rsidR="005019F9" w:rsidRPr="006F3AAC" w:rsidRDefault="005019F9" w:rsidP="009C1C00">
            <w:pPr>
              <w:keepNext/>
              <w:jc w:val="both"/>
            </w:pPr>
            <w:r w:rsidRPr="006F3AAC">
              <w:t>Перевод мазутной котельной</w:t>
            </w:r>
            <w:r>
              <w:t xml:space="preserve"> в</w:t>
            </w:r>
            <w:r w:rsidRPr="006F3AAC">
              <w:t xml:space="preserve"> п</w:t>
            </w:r>
            <w:r>
              <w:t>ос</w:t>
            </w:r>
            <w:r w:rsidRPr="006F3AAC">
              <w:t>. Лесная Хмел</w:t>
            </w:r>
            <w:r>
              <w:t>ё</w:t>
            </w:r>
            <w:r w:rsidRPr="006F3AAC">
              <w:t>вка муниципального образов</w:t>
            </w:r>
            <w:r w:rsidRPr="006F3AAC">
              <w:t>а</w:t>
            </w:r>
            <w:r w:rsidRPr="006F3AAC">
              <w:t>ния «</w:t>
            </w:r>
            <w:proofErr w:type="spellStart"/>
            <w:r w:rsidRPr="006F3AAC">
              <w:t>Мелекесский</w:t>
            </w:r>
            <w:proofErr w:type="spellEnd"/>
            <w:r w:rsidRPr="006F3AAC">
              <w:t xml:space="preserve"> район»</w:t>
            </w:r>
            <w:r>
              <w:t xml:space="preserve"> Ульяновской области</w:t>
            </w:r>
            <w:r w:rsidRPr="006F3AAC">
              <w:t xml:space="preserve">, отапливающей объекты социальной сферы, на </w:t>
            </w:r>
            <w:proofErr w:type="spellStart"/>
            <w:r w:rsidRPr="006F3AAC">
              <w:t>пеллетную</w:t>
            </w:r>
            <w:proofErr w:type="spellEnd"/>
            <w:r w:rsidRPr="006F3AAC">
              <w:t xml:space="preserve"> к</w:t>
            </w:r>
            <w:r w:rsidRPr="006F3AAC">
              <w:t>о</w:t>
            </w:r>
            <w:r w:rsidRPr="006F3AAC">
              <w:t>тельную</w:t>
            </w:r>
          </w:p>
        </w:tc>
      </w:tr>
      <w:tr w:rsidR="005019F9" w:rsidRPr="006F3AAC" w:rsidTr="009C1C00">
        <w:tc>
          <w:tcPr>
            <w:tcW w:w="900" w:type="dxa"/>
          </w:tcPr>
          <w:p w:rsidR="005019F9" w:rsidRPr="006F3AAC" w:rsidRDefault="005019F9" w:rsidP="009C1C00">
            <w:pPr>
              <w:keepNext/>
              <w:jc w:val="both"/>
            </w:pPr>
            <w:r w:rsidRPr="006F3AAC">
              <w:t>1.3.3.</w:t>
            </w:r>
          </w:p>
        </w:tc>
        <w:tc>
          <w:tcPr>
            <w:tcW w:w="3600" w:type="dxa"/>
          </w:tcPr>
          <w:p w:rsidR="005019F9" w:rsidRPr="006F3AAC" w:rsidRDefault="005019F9" w:rsidP="009C1C00">
            <w:pPr>
              <w:keepNext/>
              <w:jc w:val="both"/>
            </w:pPr>
            <w:r w:rsidRPr="006F3AAC">
              <w:t>Развитие инженерной инфраструктуры промышленной з</w:t>
            </w:r>
            <w:r w:rsidRPr="006F3AAC">
              <w:t>о</w:t>
            </w:r>
            <w:r w:rsidRPr="006F3AAC">
              <w:t>ны «Заволжье»</w:t>
            </w:r>
          </w:p>
        </w:tc>
        <w:tc>
          <w:tcPr>
            <w:tcW w:w="5040" w:type="dxa"/>
          </w:tcPr>
          <w:p w:rsidR="005019F9" w:rsidRPr="006F3AAC" w:rsidRDefault="005019F9" w:rsidP="009C1C00">
            <w:pPr>
              <w:keepNext/>
              <w:jc w:val="both"/>
            </w:pPr>
            <w:r w:rsidRPr="006F3AAC">
              <w:t>Строительство трубопровода питьевого водоснабжения для промы</w:t>
            </w:r>
            <w:r w:rsidRPr="006F3AAC">
              <w:t>ш</w:t>
            </w:r>
            <w:r w:rsidRPr="006F3AAC">
              <w:t>ленной зоны «Заво</w:t>
            </w:r>
            <w:r w:rsidRPr="006F3AAC">
              <w:t>л</w:t>
            </w:r>
            <w:r w:rsidRPr="006F3AAC">
              <w:t xml:space="preserve">жье» </w:t>
            </w:r>
            <w:r w:rsidRPr="00DE7844">
              <w:rPr>
                <w:spacing w:val="-8"/>
              </w:rPr>
              <w:t>протяжённостью</w:t>
            </w:r>
            <w:r w:rsidRPr="006F3AAC">
              <w:t xml:space="preserve"> </w:t>
            </w:r>
            <w:smartTag w:uri="urn:schemas-microsoft-com:office:smarttags" w:element="metricconverter">
              <w:smartTagPr>
                <w:attr w:name="ProductID" w:val="4226,5 м"/>
              </w:smartTagPr>
              <w:r w:rsidRPr="006F3AAC">
                <w:t>4226,5 м</w:t>
              </w:r>
            </w:smartTag>
          </w:p>
        </w:tc>
      </w:tr>
      <w:tr w:rsidR="005019F9" w:rsidRPr="006F3AAC" w:rsidTr="009C1C00">
        <w:tc>
          <w:tcPr>
            <w:tcW w:w="900" w:type="dxa"/>
          </w:tcPr>
          <w:p w:rsidR="005019F9" w:rsidRPr="006F3AAC" w:rsidRDefault="005019F9" w:rsidP="009C1C00">
            <w:pPr>
              <w:keepNext/>
              <w:jc w:val="both"/>
            </w:pPr>
            <w:r w:rsidRPr="006F3AAC">
              <w:t>1.3.4.</w:t>
            </w:r>
          </w:p>
        </w:tc>
        <w:tc>
          <w:tcPr>
            <w:tcW w:w="3600" w:type="dxa"/>
            <w:vMerge w:val="restart"/>
          </w:tcPr>
          <w:p w:rsidR="005019F9" w:rsidRPr="006F3AAC" w:rsidRDefault="005019F9" w:rsidP="009C1C00">
            <w:pPr>
              <w:keepNext/>
              <w:jc w:val="both"/>
            </w:pPr>
            <w:r w:rsidRPr="006F3AAC">
              <w:t>Повышение эффективности реализации соглаш</w:t>
            </w:r>
            <w:r w:rsidRPr="006F3AAC">
              <w:t>е</w:t>
            </w:r>
            <w:r w:rsidRPr="006F3AAC">
              <w:t>ний и новых административных регламентов выд</w:t>
            </w:r>
            <w:r w:rsidRPr="006F3AAC">
              <w:t>а</w:t>
            </w:r>
            <w:r w:rsidRPr="006F3AAC">
              <w:t xml:space="preserve">чи разрешительной </w:t>
            </w:r>
            <w:r w:rsidRPr="006F3AAC">
              <w:lastRenderedPageBreak/>
              <w:t>документации на присоедин</w:t>
            </w:r>
            <w:r w:rsidRPr="006F3AAC">
              <w:t>е</w:t>
            </w:r>
            <w:r w:rsidRPr="006F3AAC">
              <w:t>ние к сетям (по линии развития предпринимател</w:t>
            </w:r>
            <w:r w:rsidRPr="006F3AAC">
              <w:t>ь</w:t>
            </w:r>
            <w:r w:rsidRPr="006F3AAC">
              <w:t>ства)</w:t>
            </w:r>
          </w:p>
        </w:tc>
        <w:tc>
          <w:tcPr>
            <w:tcW w:w="5040" w:type="dxa"/>
            <w:vMerge w:val="restart"/>
          </w:tcPr>
          <w:p w:rsidR="005019F9" w:rsidRPr="006F3AAC" w:rsidRDefault="005019F9" w:rsidP="009C1C00">
            <w:pPr>
              <w:keepNext/>
              <w:jc w:val="both"/>
            </w:pPr>
            <w:r w:rsidRPr="006F3AAC">
              <w:lastRenderedPageBreak/>
              <w:t xml:space="preserve">Сокращение срока выдачи договоров и технических условий </w:t>
            </w:r>
            <w:proofErr w:type="spellStart"/>
            <w:r w:rsidRPr="006F3AAC">
              <w:t>электроснабжающими</w:t>
            </w:r>
            <w:proofErr w:type="spellEnd"/>
            <w:r w:rsidRPr="006F3AAC">
              <w:t xml:space="preserve"> орган</w:t>
            </w:r>
            <w:r w:rsidRPr="006F3AAC">
              <w:t>и</w:t>
            </w:r>
            <w:r w:rsidRPr="006F3AAC">
              <w:t>зациями, в том числе:</w:t>
            </w:r>
          </w:p>
          <w:p w:rsidR="005019F9" w:rsidRPr="006F3AAC" w:rsidRDefault="005019F9" w:rsidP="009C1C00">
            <w:pPr>
              <w:keepNext/>
              <w:jc w:val="both"/>
            </w:pPr>
            <w:r w:rsidRPr="006F3AAC">
              <w:t xml:space="preserve">до 15 дней со дня получения </w:t>
            </w:r>
            <w:r w:rsidRPr="006F3AAC">
              <w:lastRenderedPageBreak/>
              <w:t>оформленной в установленном порядке з</w:t>
            </w:r>
            <w:r w:rsidRPr="006F3AAC">
              <w:t>а</w:t>
            </w:r>
            <w:r w:rsidRPr="006F3AAC">
              <w:t>явки на технологическое присоединение к электрическим с</w:t>
            </w:r>
            <w:r w:rsidRPr="006F3AAC">
              <w:t>е</w:t>
            </w:r>
            <w:r w:rsidRPr="006F3AAC">
              <w:t>тям;</w:t>
            </w:r>
          </w:p>
          <w:p w:rsidR="005019F9" w:rsidRDefault="005019F9" w:rsidP="009C1C00">
            <w:pPr>
              <w:keepNext/>
              <w:jc w:val="both"/>
            </w:pPr>
            <w:r w:rsidRPr="006F3AAC">
              <w:t xml:space="preserve">до 5 дней </w:t>
            </w:r>
            <w:proofErr w:type="gramStart"/>
            <w:r w:rsidRPr="006F3AAC">
              <w:t>в случае осуществления технологического присоединения к эле</w:t>
            </w:r>
            <w:r w:rsidRPr="006F3AAC">
              <w:t>к</w:t>
            </w:r>
            <w:r w:rsidRPr="006F3AAC">
              <w:t>трическим сетям по индивидуальному проекту со дня утве</w:t>
            </w:r>
            <w:r w:rsidRPr="006F3AAC">
              <w:t>р</w:t>
            </w:r>
            <w:r w:rsidRPr="006F3AAC">
              <w:t>ждения размера платы за технологическое присоединение</w:t>
            </w:r>
            <w:proofErr w:type="gramEnd"/>
            <w:r w:rsidRPr="006F3AAC">
              <w:t xml:space="preserve"> к электрическим сетям Министе</w:t>
            </w:r>
            <w:r w:rsidRPr="006F3AAC">
              <w:t>р</w:t>
            </w:r>
            <w:r w:rsidRPr="006F3AAC">
              <w:t>ством экономики и планирования Ульяновской обла</w:t>
            </w:r>
            <w:r w:rsidRPr="006F3AAC">
              <w:t>с</w:t>
            </w:r>
            <w:r w:rsidRPr="006F3AAC">
              <w:t>ти;</w:t>
            </w:r>
          </w:p>
          <w:p w:rsidR="005019F9" w:rsidRPr="006F3AAC" w:rsidRDefault="005019F9" w:rsidP="009C1C00">
            <w:pPr>
              <w:keepNext/>
              <w:jc w:val="both"/>
            </w:pPr>
            <w:r w:rsidRPr="006F3AAC">
              <w:t xml:space="preserve">сокращение срока технологического присоединения к электрическим сетям </w:t>
            </w:r>
            <w:proofErr w:type="spellStart"/>
            <w:r w:rsidRPr="006F3AAC">
              <w:t>электроснабжающей</w:t>
            </w:r>
            <w:proofErr w:type="spellEnd"/>
            <w:r w:rsidRPr="006F3AAC">
              <w:t xml:space="preserve"> организацией для заявителей по одному источнику эле</w:t>
            </w:r>
            <w:r w:rsidRPr="006F3AAC">
              <w:t>к</w:t>
            </w:r>
            <w:r w:rsidRPr="006F3AAC">
              <w:t>троснабжения, максимальная мощность которых составляет до 150 к</w:t>
            </w:r>
            <w:proofErr w:type="gramStart"/>
            <w:r w:rsidRPr="006F3AAC">
              <w:t>Вт вкл</w:t>
            </w:r>
            <w:proofErr w:type="gramEnd"/>
            <w:r w:rsidRPr="006F3AAC">
              <w:t>ю</w:t>
            </w:r>
            <w:r w:rsidRPr="006F3AAC">
              <w:t>чительно (с учётом ранее присоединённой в данной точке присоединения мощн</w:t>
            </w:r>
            <w:r w:rsidRPr="006F3AAC">
              <w:t>о</w:t>
            </w:r>
            <w:r w:rsidRPr="006F3AAC">
              <w:t>сти), в том числе:</w:t>
            </w:r>
          </w:p>
          <w:p w:rsidR="005019F9" w:rsidRDefault="005019F9" w:rsidP="009C1C00">
            <w:pPr>
              <w:keepNext/>
              <w:jc w:val="both"/>
            </w:pPr>
            <w:r w:rsidRPr="006F3AAC">
              <w:t>до 83 дней без учёта проведения конкурсов или аукционов на закупку тов</w:t>
            </w:r>
            <w:r w:rsidRPr="006F3AAC">
              <w:t>а</w:t>
            </w:r>
            <w:r w:rsidRPr="006F3AAC">
              <w:t>ров, работ, услуг для реализации технологического присоединения к электрическим с</w:t>
            </w:r>
            <w:r w:rsidRPr="006F3AAC">
              <w:t>е</w:t>
            </w:r>
            <w:r w:rsidRPr="006F3AAC">
              <w:t>тям;</w:t>
            </w:r>
          </w:p>
          <w:p w:rsidR="005019F9" w:rsidRPr="006F3AAC" w:rsidRDefault="005019F9" w:rsidP="009C1C00">
            <w:pPr>
              <w:keepNext/>
              <w:jc w:val="both"/>
            </w:pPr>
            <w:r w:rsidRPr="006F3AAC">
              <w:t>до 128 дней с учётом проведения конкурсов или аукционов на закупку</w:t>
            </w:r>
          </w:p>
          <w:p w:rsidR="005019F9" w:rsidRPr="006F3AAC" w:rsidRDefault="005019F9" w:rsidP="009C1C00">
            <w:pPr>
              <w:keepNext/>
              <w:jc w:val="both"/>
            </w:pPr>
            <w:r w:rsidRPr="006F3AAC">
              <w:t>тов</w:t>
            </w:r>
            <w:r w:rsidRPr="006F3AAC">
              <w:t>а</w:t>
            </w:r>
            <w:r w:rsidRPr="006F3AAC">
              <w:t>ров, работ, услуг для реализации технологического присоединения к электрическим с</w:t>
            </w:r>
            <w:r w:rsidRPr="006F3AAC">
              <w:t>е</w:t>
            </w:r>
            <w:r w:rsidRPr="006F3AAC">
              <w:t>тям</w:t>
            </w:r>
          </w:p>
        </w:tc>
      </w:tr>
      <w:tr w:rsidR="005019F9" w:rsidRPr="006F3AAC" w:rsidTr="009C1C00">
        <w:trPr>
          <w:trHeight w:val="434"/>
        </w:trPr>
        <w:tc>
          <w:tcPr>
            <w:tcW w:w="900" w:type="dxa"/>
          </w:tcPr>
          <w:p w:rsidR="005019F9" w:rsidRPr="006F3AAC" w:rsidRDefault="005019F9" w:rsidP="009C1C00">
            <w:pPr>
              <w:keepNext/>
              <w:jc w:val="both"/>
            </w:pPr>
          </w:p>
        </w:tc>
        <w:tc>
          <w:tcPr>
            <w:tcW w:w="3600" w:type="dxa"/>
            <w:vMerge/>
          </w:tcPr>
          <w:p w:rsidR="005019F9" w:rsidRPr="006F3AAC" w:rsidRDefault="005019F9" w:rsidP="009C1C00">
            <w:pPr>
              <w:keepNext/>
              <w:jc w:val="both"/>
            </w:pPr>
          </w:p>
        </w:tc>
        <w:tc>
          <w:tcPr>
            <w:tcW w:w="5040" w:type="dxa"/>
            <w:vMerge/>
          </w:tcPr>
          <w:p w:rsidR="005019F9" w:rsidRPr="006F3AAC" w:rsidRDefault="005019F9" w:rsidP="009C1C00">
            <w:pPr>
              <w:keepNext/>
              <w:jc w:val="both"/>
            </w:pPr>
          </w:p>
        </w:tc>
      </w:tr>
      <w:tr w:rsidR="005019F9" w:rsidRPr="006F3AAC" w:rsidTr="009C1C00">
        <w:tc>
          <w:tcPr>
            <w:tcW w:w="9540" w:type="dxa"/>
            <w:gridSpan w:val="3"/>
          </w:tcPr>
          <w:p w:rsidR="005019F9" w:rsidRPr="006F3AAC" w:rsidRDefault="005019F9" w:rsidP="009C1C00">
            <w:pPr>
              <w:keepNext/>
              <w:jc w:val="center"/>
            </w:pPr>
            <w:r w:rsidRPr="006F3AAC">
              <w:lastRenderedPageBreak/>
              <w:t>2. Управление информационных технологий администрации Губернатора Ульяновской о</w:t>
            </w:r>
            <w:r w:rsidRPr="006F3AAC">
              <w:t>б</w:t>
            </w:r>
            <w:r w:rsidRPr="006F3AAC">
              <w:t>ласти</w:t>
            </w:r>
          </w:p>
        </w:tc>
      </w:tr>
      <w:tr w:rsidR="005019F9" w:rsidRPr="006F3AAC" w:rsidTr="009C1C00">
        <w:tc>
          <w:tcPr>
            <w:tcW w:w="900" w:type="dxa"/>
          </w:tcPr>
          <w:p w:rsidR="005019F9" w:rsidRPr="006F3AAC" w:rsidRDefault="005019F9" w:rsidP="009C1C00">
            <w:pPr>
              <w:keepNext/>
              <w:jc w:val="both"/>
            </w:pPr>
            <w:r w:rsidRPr="006F3AAC">
              <w:t>2.1.</w:t>
            </w:r>
          </w:p>
        </w:tc>
        <w:tc>
          <w:tcPr>
            <w:tcW w:w="3600" w:type="dxa"/>
          </w:tcPr>
          <w:p w:rsidR="005019F9" w:rsidRPr="006F3AAC" w:rsidRDefault="005019F9" w:rsidP="009C1C00">
            <w:pPr>
              <w:keepNext/>
              <w:jc w:val="both"/>
            </w:pPr>
            <w:r w:rsidRPr="006F3AAC">
              <w:t>Развитие сети многофункциональных центров предоставл</w:t>
            </w:r>
            <w:r w:rsidRPr="006F3AAC">
              <w:t>е</w:t>
            </w:r>
            <w:r w:rsidRPr="006F3AAC">
              <w:t>ния государственных и муниципальных услуг на территории Ульяновской о</w:t>
            </w:r>
            <w:r w:rsidRPr="006F3AAC">
              <w:t>б</w:t>
            </w:r>
            <w:r w:rsidRPr="006F3AAC">
              <w:t>ласти</w:t>
            </w:r>
          </w:p>
        </w:tc>
        <w:tc>
          <w:tcPr>
            <w:tcW w:w="5040" w:type="dxa"/>
          </w:tcPr>
          <w:p w:rsidR="005019F9" w:rsidRPr="006F3AAC" w:rsidRDefault="005019F9" w:rsidP="009C1C00">
            <w:pPr>
              <w:keepNext/>
              <w:jc w:val="both"/>
            </w:pPr>
            <w:r w:rsidRPr="006F3AAC">
              <w:t>Увеличение до 40 % доли граждан, имеющих доступ к получению государс</w:t>
            </w:r>
            <w:r w:rsidRPr="006F3AAC">
              <w:t>т</w:t>
            </w:r>
            <w:r w:rsidRPr="006F3AAC">
              <w:t>венных и муниципальных услуг по принципу «одного окна» по месту преб</w:t>
            </w:r>
            <w:r w:rsidRPr="006F3AAC">
              <w:t>ы</w:t>
            </w:r>
            <w:r w:rsidRPr="006F3AAC">
              <w:t>вания, в том числе в многофункциональных центрах предоставления государственных у</w:t>
            </w:r>
            <w:r w:rsidRPr="006F3AAC">
              <w:t>с</w:t>
            </w:r>
            <w:r w:rsidRPr="006F3AAC">
              <w:t xml:space="preserve">луг </w:t>
            </w:r>
          </w:p>
        </w:tc>
      </w:tr>
      <w:tr w:rsidR="005019F9" w:rsidRPr="006F3AAC" w:rsidTr="009C1C00">
        <w:tc>
          <w:tcPr>
            <w:tcW w:w="900" w:type="dxa"/>
          </w:tcPr>
          <w:p w:rsidR="005019F9" w:rsidRPr="006F3AAC" w:rsidRDefault="005019F9" w:rsidP="009C1C00">
            <w:pPr>
              <w:keepNext/>
              <w:jc w:val="both"/>
            </w:pPr>
            <w:r w:rsidRPr="006F3AAC">
              <w:t>2.2.</w:t>
            </w:r>
          </w:p>
        </w:tc>
        <w:tc>
          <w:tcPr>
            <w:tcW w:w="3600" w:type="dxa"/>
          </w:tcPr>
          <w:p w:rsidR="005019F9" w:rsidRPr="006F3AAC" w:rsidRDefault="005019F9" w:rsidP="009C1C00">
            <w:pPr>
              <w:keepNext/>
              <w:jc w:val="both"/>
            </w:pPr>
            <w:r w:rsidRPr="006F3AAC">
              <w:t>Перевод государственных и муниципальных услуг в эле</w:t>
            </w:r>
            <w:r w:rsidRPr="006F3AAC">
              <w:t>к</w:t>
            </w:r>
            <w:r w:rsidRPr="006F3AAC">
              <w:t>тронный вид</w:t>
            </w:r>
          </w:p>
        </w:tc>
        <w:tc>
          <w:tcPr>
            <w:tcW w:w="5040" w:type="dxa"/>
          </w:tcPr>
          <w:p w:rsidR="005019F9" w:rsidRPr="006F3AAC" w:rsidRDefault="005019F9" w:rsidP="009C1C00">
            <w:pPr>
              <w:keepNext/>
              <w:jc w:val="both"/>
            </w:pPr>
            <w:r w:rsidRPr="006F3AAC">
              <w:t>Публикация 13 государственных и муниципальных услуг на Едином портале г</w:t>
            </w:r>
            <w:r w:rsidRPr="006F3AAC">
              <w:t>о</w:t>
            </w:r>
            <w:r w:rsidRPr="006F3AAC">
              <w:t>сударственных услуг</w:t>
            </w:r>
          </w:p>
        </w:tc>
      </w:tr>
      <w:tr w:rsidR="005019F9" w:rsidRPr="006F3AAC" w:rsidTr="009C1C00">
        <w:trPr>
          <w:trHeight w:val="764"/>
        </w:trPr>
        <w:tc>
          <w:tcPr>
            <w:tcW w:w="900" w:type="dxa"/>
          </w:tcPr>
          <w:p w:rsidR="005019F9" w:rsidRPr="006F3AAC" w:rsidRDefault="005019F9" w:rsidP="009C1C00">
            <w:pPr>
              <w:keepNext/>
              <w:jc w:val="both"/>
            </w:pPr>
            <w:r w:rsidRPr="006F3AAC">
              <w:t>2.3.</w:t>
            </w:r>
          </w:p>
        </w:tc>
        <w:tc>
          <w:tcPr>
            <w:tcW w:w="3600" w:type="dxa"/>
          </w:tcPr>
          <w:p w:rsidR="005019F9" w:rsidRPr="006F3AAC" w:rsidRDefault="005019F9" w:rsidP="009C1C00">
            <w:pPr>
              <w:keepNext/>
              <w:jc w:val="both"/>
            </w:pPr>
            <w:r w:rsidRPr="006F3AAC">
              <w:t>Развитие услуг в сфере связи и информационных техн</w:t>
            </w:r>
            <w:r w:rsidRPr="006F3AAC">
              <w:t>о</w:t>
            </w:r>
            <w:r w:rsidRPr="006F3AAC">
              <w:t>логий</w:t>
            </w:r>
          </w:p>
        </w:tc>
        <w:tc>
          <w:tcPr>
            <w:tcW w:w="5040" w:type="dxa"/>
          </w:tcPr>
          <w:p w:rsidR="005019F9" w:rsidRPr="006F3AAC" w:rsidRDefault="005019F9" w:rsidP="009C1C00">
            <w:pPr>
              <w:keepNext/>
            </w:pPr>
            <w:r w:rsidRPr="006F3AAC">
              <w:t>Охват 89 % населения цифровым телер</w:t>
            </w:r>
            <w:r w:rsidRPr="006F3AAC">
              <w:t>а</w:t>
            </w:r>
            <w:r w:rsidRPr="006F3AAC">
              <w:t>диовещанием;</w:t>
            </w:r>
          </w:p>
          <w:p w:rsidR="005019F9" w:rsidRPr="006F3AAC" w:rsidRDefault="005019F9" w:rsidP="009C1C00">
            <w:pPr>
              <w:keepNext/>
              <w:jc w:val="both"/>
            </w:pPr>
            <w:r w:rsidRPr="006F3AAC">
              <w:t>обеспечение 30 населённых пунктов с</w:t>
            </w:r>
            <w:r w:rsidRPr="006F3AAC">
              <w:t>о</w:t>
            </w:r>
            <w:r w:rsidRPr="006F3AAC">
              <w:t>товой связью;</w:t>
            </w:r>
          </w:p>
          <w:p w:rsidR="005019F9" w:rsidRPr="006F3AAC" w:rsidRDefault="005019F9" w:rsidP="009C1C00">
            <w:pPr>
              <w:keepNext/>
              <w:jc w:val="both"/>
            </w:pPr>
            <w:r w:rsidRPr="006F3AAC">
              <w:lastRenderedPageBreak/>
              <w:t xml:space="preserve">обеспечение 14 населённых пунктов широкополосным доступом к </w:t>
            </w:r>
            <w:r>
              <w:t>информ</w:t>
            </w:r>
            <w:r>
              <w:t>а</w:t>
            </w:r>
            <w:r>
              <w:t xml:space="preserve">ционно-телекоммуникационной </w:t>
            </w:r>
            <w:r w:rsidRPr="006F3AAC">
              <w:t>сети «И</w:t>
            </w:r>
            <w:r w:rsidRPr="006F3AAC">
              <w:t>н</w:t>
            </w:r>
            <w:r w:rsidRPr="006F3AAC">
              <w:t>тернет»</w:t>
            </w:r>
          </w:p>
        </w:tc>
      </w:tr>
      <w:tr w:rsidR="005019F9" w:rsidRPr="006F3AAC" w:rsidTr="009C1C00">
        <w:tc>
          <w:tcPr>
            <w:tcW w:w="900" w:type="dxa"/>
          </w:tcPr>
          <w:p w:rsidR="005019F9" w:rsidRPr="006F3AAC" w:rsidRDefault="005019F9" w:rsidP="009C1C00">
            <w:pPr>
              <w:keepNext/>
              <w:jc w:val="both"/>
            </w:pPr>
            <w:r w:rsidRPr="006F3AAC">
              <w:lastRenderedPageBreak/>
              <w:t>2.4.</w:t>
            </w:r>
          </w:p>
        </w:tc>
        <w:tc>
          <w:tcPr>
            <w:tcW w:w="3600" w:type="dxa"/>
          </w:tcPr>
          <w:p w:rsidR="005019F9" w:rsidRPr="006F3AAC" w:rsidRDefault="005019F9" w:rsidP="009C1C00">
            <w:pPr>
              <w:keepNext/>
              <w:jc w:val="both"/>
            </w:pPr>
            <w:r w:rsidRPr="006F3AAC">
              <w:t>Создание благоприятного климата для вед</w:t>
            </w:r>
            <w:r w:rsidRPr="006F3AAC">
              <w:t>е</w:t>
            </w:r>
            <w:r w:rsidRPr="006F3AAC">
              <w:t>ния бизнеса в сфере информационных техн</w:t>
            </w:r>
            <w:r w:rsidRPr="006F3AAC">
              <w:t>о</w:t>
            </w:r>
            <w:r>
              <w:t>логий</w:t>
            </w:r>
          </w:p>
        </w:tc>
        <w:tc>
          <w:tcPr>
            <w:tcW w:w="5040" w:type="dxa"/>
          </w:tcPr>
          <w:p w:rsidR="005019F9" w:rsidRPr="006F3AAC" w:rsidRDefault="005019F9" w:rsidP="009C1C00">
            <w:pPr>
              <w:keepNext/>
              <w:jc w:val="both"/>
            </w:pPr>
            <w:r w:rsidRPr="006F3AAC">
              <w:t>Проведение не менее 8 мероприятий, направленных на поддержку и популяризацию деятел</w:t>
            </w:r>
            <w:r w:rsidRPr="006F3AAC">
              <w:t>ь</w:t>
            </w:r>
            <w:r w:rsidRPr="006F3AAC">
              <w:t xml:space="preserve">ности </w:t>
            </w:r>
            <w:proofErr w:type="spellStart"/>
            <w:r w:rsidRPr="006F3AAC">
              <w:t>ИТ-компаний</w:t>
            </w:r>
            <w:proofErr w:type="spellEnd"/>
          </w:p>
        </w:tc>
      </w:tr>
      <w:tr w:rsidR="005019F9" w:rsidRPr="006F3AAC" w:rsidTr="009C1C00">
        <w:tc>
          <w:tcPr>
            <w:tcW w:w="9540" w:type="dxa"/>
            <w:gridSpan w:val="3"/>
          </w:tcPr>
          <w:p w:rsidR="005019F9" w:rsidRPr="006F3AAC" w:rsidRDefault="005019F9" w:rsidP="009C1C00">
            <w:pPr>
              <w:keepNext/>
              <w:jc w:val="center"/>
            </w:pPr>
            <w:r w:rsidRPr="006F3AAC">
              <w:t>3. Министерство сельского, лесного хозяйства и пр</w:t>
            </w:r>
            <w:r w:rsidRPr="006F3AAC">
              <w:t>и</w:t>
            </w:r>
            <w:r w:rsidRPr="006F3AAC">
              <w:t>родных ресурсов Ульяновской области</w:t>
            </w:r>
          </w:p>
        </w:tc>
      </w:tr>
      <w:tr w:rsidR="005019F9" w:rsidRPr="006F3AAC" w:rsidTr="009C1C00">
        <w:tc>
          <w:tcPr>
            <w:tcW w:w="9540" w:type="dxa"/>
            <w:gridSpan w:val="3"/>
          </w:tcPr>
          <w:p w:rsidR="005019F9" w:rsidRPr="006F3AAC" w:rsidRDefault="005019F9" w:rsidP="009C1C00">
            <w:pPr>
              <w:keepNext/>
              <w:jc w:val="center"/>
            </w:pPr>
            <w:r w:rsidRPr="006F3AAC">
              <w:t>3.1. Агропромышленный ко</w:t>
            </w:r>
            <w:r w:rsidRPr="006F3AAC">
              <w:t>м</w:t>
            </w:r>
            <w:r w:rsidRPr="006F3AAC">
              <w:t>плекс</w:t>
            </w:r>
          </w:p>
        </w:tc>
      </w:tr>
      <w:tr w:rsidR="005019F9" w:rsidRPr="006F3AAC" w:rsidTr="009C1C00">
        <w:tc>
          <w:tcPr>
            <w:tcW w:w="900" w:type="dxa"/>
          </w:tcPr>
          <w:p w:rsidR="005019F9" w:rsidRPr="006F3AAC" w:rsidRDefault="005019F9" w:rsidP="009C1C00">
            <w:pPr>
              <w:keepNext/>
              <w:jc w:val="both"/>
            </w:pPr>
            <w:r w:rsidRPr="006F3AAC">
              <w:t>3.1.1.</w:t>
            </w:r>
          </w:p>
        </w:tc>
        <w:tc>
          <w:tcPr>
            <w:tcW w:w="3600" w:type="dxa"/>
          </w:tcPr>
          <w:p w:rsidR="005019F9" w:rsidRPr="006F3AAC" w:rsidRDefault="005019F9" w:rsidP="009C1C00">
            <w:pPr>
              <w:keepNext/>
              <w:jc w:val="both"/>
            </w:pPr>
            <w:r w:rsidRPr="006F3AAC">
              <w:t>Координация деятельности начинающих ферм</w:t>
            </w:r>
            <w:r w:rsidRPr="006F3AAC">
              <w:t>е</w:t>
            </w:r>
            <w:r w:rsidRPr="006F3AAC">
              <w:t>ров</w:t>
            </w:r>
          </w:p>
        </w:tc>
        <w:tc>
          <w:tcPr>
            <w:tcW w:w="5040" w:type="dxa"/>
          </w:tcPr>
          <w:p w:rsidR="005019F9" w:rsidRPr="006F3AAC" w:rsidRDefault="005019F9" w:rsidP="009C1C00">
            <w:pPr>
              <w:keepNext/>
              <w:jc w:val="both"/>
            </w:pPr>
            <w:r w:rsidRPr="006F3AAC">
              <w:t>Проверка 80 хозяйств на предмет целевого использов</w:t>
            </w:r>
            <w:r w:rsidRPr="006F3AAC">
              <w:t>а</w:t>
            </w:r>
            <w:r w:rsidRPr="006F3AAC">
              <w:t xml:space="preserve">ния в 2012 и 2013 годах средств, полученных </w:t>
            </w:r>
            <w:r>
              <w:t>в рамках</w:t>
            </w:r>
            <w:r w:rsidRPr="006F3AAC">
              <w:t xml:space="preserve"> </w:t>
            </w:r>
            <w:r>
              <w:t xml:space="preserve">ведомственной целевой </w:t>
            </w:r>
            <w:r w:rsidRPr="006F3AAC">
              <w:t>программ</w:t>
            </w:r>
            <w:r>
              <w:t>ы</w:t>
            </w:r>
            <w:r w:rsidRPr="006F3AAC">
              <w:t xml:space="preserve"> «Поддер</w:t>
            </w:r>
            <w:r w:rsidRPr="006F3AAC">
              <w:t>ж</w:t>
            </w:r>
            <w:r w:rsidRPr="006F3AAC">
              <w:t>ка начинающих фермеров Ульяновской области</w:t>
            </w:r>
            <w:r>
              <w:t xml:space="preserve"> на период 2012-2014 годы</w:t>
            </w:r>
            <w:r w:rsidRPr="006F3AAC">
              <w:t>»</w:t>
            </w:r>
            <w:r>
              <w:t>, утверждённой приказом Министерства сельского хозяйства Ульяновской о</w:t>
            </w:r>
            <w:r>
              <w:t>б</w:t>
            </w:r>
            <w:r>
              <w:t>ласти от 01.03.2012 № 114</w:t>
            </w:r>
          </w:p>
        </w:tc>
      </w:tr>
      <w:tr w:rsidR="005019F9" w:rsidRPr="006F3AAC" w:rsidTr="009C1C00">
        <w:tc>
          <w:tcPr>
            <w:tcW w:w="900" w:type="dxa"/>
          </w:tcPr>
          <w:p w:rsidR="005019F9" w:rsidRPr="006F3AAC" w:rsidRDefault="005019F9" w:rsidP="009C1C00">
            <w:pPr>
              <w:keepNext/>
              <w:jc w:val="both"/>
            </w:pPr>
            <w:r w:rsidRPr="006F3AAC">
              <w:t>3.1.2.</w:t>
            </w:r>
          </w:p>
        </w:tc>
        <w:tc>
          <w:tcPr>
            <w:tcW w:w="3600" w:type="dxa"/>
          </w:tcPr>
          <w:p w:rsidR="005019F9" w:rsidRPr="006F3AAC" w:rsidRDefault="005019F9" w:rsidP="009C1C00">
            <w:pPr>
              <w:keepNext/>
              <w:jc w:val="both"/>
            </w:pPr>
            <w:r w:rsidRPr="006F3AAC">
              <w:t>Поддержка  фермеров и оказание помощи в созд</w:t>
            </w:r>
            <w:r w:rsidRPr="006F3AAC">
              <w:t>а</w:t>
            </w:r>
            <w:r w:rsidRPr="006F3AAC">
              <w:t>нии и развитии крестьянских фермерских х</w:t>
            </w:r>
            <w:r w:rsidRPr="006F3AAC">
              <w:t>о</w:t>
            </w:r>
            <w:r w:rsidRPr="006F3AAC">
              <w:t>зяйств</w:t>
            </w:r>
          </w:p>
        </w:tc>
        <w:tc>
          <w:tcPr>
            <w:tcW w:w="5040" w:type="dxa"/>
          </w:tcPr>
          <w:p w:rsidR="005019F9" w:rsidRPr="006F3AAC" w:rsidRDefault="005019F9" w:rsidP="009C1C00">
            <w:pPr>
              <w:keepNext/>
              <w:jc w:val="both"/>
            </w:pPr>
            <w:r w:rsidRPr="006F3AAC">
              <w:t>Создание и поддержка 40 новых ферме</w:t>
            </w:r>
            <w:r w:rsidRPr="006F3AAC">
              <w:t>р</w:t>
            </w:r>
            <w:r w:rsidRPr="006F3AAC">
              <w:t>ских хозяйств</w:t>
            </w:r>
          </w:p>
        </w:tc>
      </w:tr>
      <w:tr w:rsidR="005019F9" w:rsidRPr="006F3AAC" w:rsidTr="009C1C00">
        <w:tc>
          <w:tcPr>
            <w:tcW w:w="900" w:type="dxa"/>
          </w:tcPr>
          <w:p w:rsidR="005019F9" w:rsidRPr="006F3AAC" w:rsidRDefault="005019F9" w:rsidP="009C1C00">
            <w:pPr>
              <w:keepNext/>
              <w:jc w:val="both"/>
            </w:pPr>
            <w:r w:rsidRPr="006F3AAC">
              <w:t>3.1.3.</w:t>
            </w:r>
          </w:p>
        </w:tc>
        <w:tc>
          <w:tcPr>
            <w:tcW w:w="3600" w:type="dxa"/>
          </w:tcPr>
          <w:p w:rsidR="005019F9" w:rsidRPr="006F3AAC" w:rsidRDefault="005019F9" w:rsidP="009C1C00">
            <w:pPr>
              <w:keepNext/>
              <w:jc w:val="both"/>
            </w:pPr>
            <w:r w:rsidRPr="006F3AAC">
              <w:t>Привлечение инвестиций</w:t>
            </w:r>
          </w:p>
        </w:tc>
        <w:tc>
          <w:tcPr>
            <w:tcW w:w="5040" w:type="dxa"/>
          </w:tcPr>
          <w:p w:rsidR="005019F9" w:rsidRPr="006F3AAC" w:rsidRDefault="005019F9" w:rsidP="009C1C00">
            <w:pPr>
              <w:keepNext/>
              <w:jc w:val="both"/>
            </w:pPr>
            <w:r w:rsidRPr="006F3AAC">
              <w:t xml:space="preserve">Заключение не менее </w:t>
            </w:r>
            <w:r>
              <w:t>трёх</w:t>
            </w:r>
            <w:r w:rsidRPr="006F3AAC">
              <w:t xml:space="preserve"> инвестиционных соглашений по проектам, объём </w:t>
            </w:r>
            <w:proofErr w:type="gramStart"/>
            <w:r w:rsidRPr="006F3AAC">
              <w:t>инвестиций</w:t>
            </w:r>
            <w:proofErr w:type="gramEnd"/>
            <w:r w:rsidRPr="006F3AAC">
              <w:t xml:space="preserve"> в которые позволяет претендовать на присвоение статуса «пр</w:t>
            </w:r>
            <w:r w:rsidRPr="006F3AAC">
              <w:t>и</w:t>
            </w:r>
            <w:r w:rsidRPr="006F3AAC">
              <w:t>оритетный инвестиционный проект» или «особо значимый инвестиционный пр</w:t>
            </w:r>
            <w:r w:rsidRPr="006F3AAC">
              <w:t>о</w:t>
            </w:r>
            <w:r w:rsidRPr="006F3AAC">
              <w:t>ект»</w:t>
            </w:r>
          </w:p>
        </w:tc>
      </w:tr>
      <w:tr w:rsidR="005019F9" w:rsidRPr="006F3AAC" w:rsidTr="009C1C00">
        <w:tc>
          <w:tcPr>
            <w:tcW w:w="9540" w:type="dxa"/>
            <w:gridSpan w:val="3"/>
          </w:tcPr>
          <w:p w:rsidR="005019F9" w:rsidRPr="006F3AAC" w:rsidRDefault="005019F9" w:rsidP="009C1C00">
            <w:pPr>
              <w:keepNext/>
              <w:jc w:val="center"/>
            </w:pPr>
            <w:r w:rsidRPr="006F3AAC">
              <w:t>3.2. Использование природных ресурсов</w:t>
            </w:r>
          </w:p>
        </w:tc>
      </w:tr>
      <w:tr w:rsidR="005019F9" w:rsidRPr="006F3AAC" w:rsidTr="009C1C00">
        <w:tc>
          <w:tcPr>
            <w:tcW w:w="900" w:type="dxa"/>
          </w:tcPr>
          <w:p w:rsidR="005019F9" w:rsidRPr="006F3AAC" w:rsidRDefault="005019F9" w:rsidP="009C1C00">
            <w:pPr>
              <w:keepNext/>
              <w:jc w:val="both"/>
            </w:pPr>
            <w:r w:rsidRPr="006F3AAC">
              <w:t>3.2.1.</w:t>
            </w:r>
          </w:p>
        </w:tc>
        <w:tc>
          <w:tcPr>
            <w:tcW w:w="3600" w:type="dxa"/>
          </w:tcPr>
          <w:p w:rsidR="005019F9" w:rsidRPr="006F3AAC" w:rsidRDefault="005019F9" w:rsidP="009C1C00">
            <w:pPr>
              <w:keepNext/>
              <w:jc w:val="both"/>
            </w:pPr>
            <w:r w:rsidRPr="006F3AAC">
              <w:t>Привлечение инвестиций</w:t>
            </w:r>
          </w:p>
        </w:tc>
        <w:tc>
          <w:tcPr>
            <w:tcW w:w="5040" w:type="dxa"/>
          </w:tcPr>
          <w:p w:rsidR="005019F9" w:rsidRPr="006F3AAC" w:rsidRDefault="005019F9" w:rsidP="009C1C00">
            <w:pPr>
              <w:keepNext/>
              <w:jc w:val="both"/>
            </w:pPr>
            <w:r w:rsidRPr="006F3AAC">
              <w:t xml:space="preserve">Заключение не менее </w:t>
            </w:r>
            <w:r>
              <w:t>двух</w:t>
            </w:r>
            <w:r w:rsidRPr="006F3AAC">
              <w:t xml:space="preserve"> инвестиционных соглашений по проектам, объём </w:t>
            </w:r>
            <w:proofErr w:type="gramStart"/>
            <w:r w:rsidRPr="006F3AAC">
              <w:t>инвестиций</w:t>
            </w:r>
            <w:proofErr w:type="gramEnd"/>
            <w:r w:rsidRPr="006F3AAC">
              <w:t xml:space="preserve"> в которые позволяет претендовать на присвоение статуса «пр</w:t>
            </w:r>
            <w:r w:rsidRPr="006F3AAC">
              <w:t>и</w:t>
            </w:r>
            <w:r w:rsidRPr="006F3AAC">
              <w:t>оритетный инвестиционный проект» или «особо значимый инвестиционный пр</w:t>
            </w:r>
            <w:r w:rsidRPr="006F3AAC">
              <w:t>о</w:t>
            </w:r>
            <w:r w:rsidRPr="006F3AAC">
              <w:t>ект»</w:t>
            </w:r>
          </w:p>
        </w:tc>
      </w:tr>
      <w:tr w:rsidR="005019F9" w:rsidRPr="006F3AAC" w:rsidTr="009C1C00">
        <w:tc>
          <w:tcPr>
            <w:tcW w:w="9540" w:type="dxa"/>
            <w:gridSpan w:val="3"/>
          </w:tcPr>
          <w:p w:rsidR="005019F9" w:rsidRPr="006F3AAC" w:rsidRDefault="005019F9" w:rsidP="009C1C00">
            <w:pPr>
              <w:keepNext/>
              <w:jc w:val="center"/>
            </w:pPr>
            <w:r w:rsidRPr="006F3AAC">
              <w:t>4. Министерство образования и науки Ульяновской области</w:t>
            </w:r>
          </w:p>
        </w:tc>
      </w:tr>
      <w:tr w:rsidR="005019F9" w:rsidRPr="006F3AAC" w:rsidTr="009C1C00">
        <w:tc>
          <w:tcPr>
            <w:tcW w:w="900" w:type="dxa"/>
          </w:tcPr>
          <w:p w:rsidR="005019F9" w:rsidRPr="006F3AAC" w:rsidRDefault="005019F9" w:rsidP="009C1C00">
            <w:pPr>
              <w:keepNext/>
              <w:jc w:val="both"/>
            </w:pPr>
            <w:r w:rsidRPr="006F3AAC">
              <w:t>4.1.</w:t>
            </w:r>
          </w:p>
        </w:tc>
        <w:tc>
          <w:tcPr>
            <w:tcW w:w="3600" w:type="dxa"/>
            <w:vAlign w:val="center"/>
          </w:tcPr>
          <w:p w:rsidR="005019F9" w:rsidRPr="00DE7844" w:rsidRDefault="005019F9" w:rsidP="009C1C00">
            <w:pPr>
              <w:keepNext/>
              <w:jc w:val="both"/>
              <w:rPr>
                <w:lang/>
              </w:rPr>
            </w:pPr>
            <w:r w:rsidRPr="00DE7844">
              <w:rPr>
                <w:lang/>
              </w:rPr>
              <w:t xml:space="preserve">Создание ресурсного центра по подготовке кадров для </w:t>
            </w:r>
            <w:r w:rsidRPr="00DE7844">
              <w:rPr>
                <w:lang/>
              </w:rPr>
              <w:lastRenderedPageBreak/>
              <w:t>м</w:t>
            </w:r>
            <w:r w:rsidRPr="00DE7844">
              <w:rPr>
                <w:lang/>
              </w:rPr>
              <w:t>а</w:t>
            </w:r>
            <w:r w:rsidRPr="00DE7844">
              <w:rPr>
                <w:lang/>
              </w:rPr>
              <w:t>шиностроительной отрасли</w:t>
            </w:r>
          </w:p>
        </w:tc>
        <w:tc>
          <w:tcPr>
            <w:tcW w:w="5040" w:type="dxa"/>
          </w:tcPr>
          <w:p w:rsidR="005019F9" w:rsidRPr="00DE7844" w:rsidRDefault="005019F9" w:rsidP="009C1C00">
            <w:pPr>
              <w:keepNext/>
              <w:rPr>
                <w:lang/>
              </w:rPr>
            </w:pPr>
            <w:r w:rsidRPr="00DE7844">
              <w:rPr>
                <w:lang/>
              </w:rPr>
              <w:lastRenderedPageBreak/>
              <w:t>Открытие ресурсн</w:t>
            </w:r>
            <w:r w:rsidRPr="00DE7844">
              <w:rPr>
                <w:lang/>
              </w:rPr>
              <w:t>о</w:t>
            </w:r>
            <w:r w:rsidRPr="00DE7844">
              <w:rPr>
                <w:lang/>
              </w:rPr>
              <w:t>го центра по подготовке кадров для машиностроительной отрасли</w:t>
            </w:r>
          </w:p>
        </w:tc>
      </w:tr>
      <w:tr w:rsidR="005019F9" w:rsidRPr="006F3AAC" w:rsidTr="009C1C00">
        <w:tc>
          <w:tcPr>
            <w:tcW w:w="900" w:type="dxa"/>
          </w:tcPr>
          <w:p w:rsidR="005019F9" w:rsidRPr="006F3AAC" w:rsidRDefault="005019F9" w:rsidP="009C1C00">
            <w:pPr>
              <w:keepNext/>
              <w:jc w:val="both"/>
            </w:pPr>
            <w:r w:rsidRPr="006F3AAC">
              <w:lastRenderedPageBreak/>
              <w:t>4.2.</w:t>
            </w:r>
          </w:p>
        </w:tc>
        <w:tc>
          <w:tcPr>
            <w:tcW w:w="3600" w:type="dxa"/>
            <w:vAlign w:val="center"/>
          </w:tcPr>
          <w:p w:rsidR="005019F9" w:rsidRPr="00DE7844" w:rsidRDefault="005019F9" w:rsidP="009C1C00">
            <w:pPr>
              <w:keepNext/>
              <w:jc w:val="both"/>
              <w:rPr>
                <w:lang/>
              </w:rPr>
            </w:pPr>
            <w:r w:rsidRPr="00DE7844">
              <w:rPr>
                <w:lang/>
              </w:rPr>
              <w:t>Улучшение материально-технической базы авиац</w:t>
            </w:r>
            <w:r w:rsidRPr="00DE7844">
              <w:rPr>
                <w:lang/>
              </w:rPr>
              <w:t>и</w:t>
            </w:r>
            <w:r w:rsidRPr="00DE7844">
              <w:rPr>
                <w:lang/>
              </w:rPr>
              <w:t>онного и технического колледжей по специальн</w:t>
            </w:r>
            <w:r w:rsidRPr="00DE7844">
              <w:rPr>
                <w:lang/>
              </w:rPr>
              <w:t>о</w:t>
            </w:r>
            <w:r w:rsidRPr="00DE7844">
              <w:rPr>
                <w:lang/>
              </w:rPr>
              <w:t>стям, необходимым для проектов, реализуемых резидентами по</w:t>
            </w:r>
            <w:r w:rsidRPr="00DE7844">
              <w:rPr>
                <w:lang/>
              </w:rPr>
              <w:t>р</w:t>
            </w:r>
            <w:r w:rsidRPr="00DE7844">
              <w:rPr>
                <w:lang/>
              </w:rPr>
              <w:t>товой особой экономической зоны на базе междунаро</w:t>
            </w:r>
            <w:r w:rsidRPr="00DE7844">
              <w:rPr>
                <w:lang/>
              </w:rPr>
              <w:t>д</w:t>
            </w:r>
            <w:r w:rsidRPr="00DE7844">
              <w:rPr>
                <w:lang/>
              </w:rPr>
              <w:t>ного аэропорта «</w:t>
            </w:r>
            <w:proofErr w:type="spellStart"/>
            <w:proofErr w:type="gramStart"/>
            <w:r w:rsidRPr="00DE7844">
              <w:rPr>
                <w:lang/>
              </w:rPr>
              <w:t>Ульяновск-Восточный</w:t>
            </w:r>
            <w:proofErr w:type="spellEnd"/>
            <w:proofErr w:type="gramEnd"/>
            <w:r w:rsidRPr="00DE7844">
              <w:rPr>
                <w:lang/>
              </w:rPr>
              <w:t>»</w:t>
            </w:r>
          </w:p>
        </w:tc>
        <w:tc>
          <w:tcPr>
            <w:tcW w:w="5040" w:type="dxa"/>
          </w:tcPr>
          <w:p w:rsidR="005019F9" w:rsidRPr="00DE7844" w:rsidRDefault="005019F9" w:rsidP="009C1C00">
            <w:pPr>
              <w:keepNext/>
              <w:jc w:val="both"/>
              <w:rPr>
                <w:lang/>
              </w:rPr>
            </w:pPr>
            <w:r w:rsidRPr="00DE7844">
              <w:t xml:space="preserve">Повышение на 10 % качества </w:t>
            </w:r>
            <w:proofErr w:type="gramStart"/>
            <w:r w:rsidRPr="00DE7844">
              <w:t>обучения по программам</w:t>
            </w:r>
            <w:proofErr w:type="gramEnd"/>
            <w:r w:rsidRPr="00DE7844">
              <w:t xml:space="preserve"> среднего професси</w:t>
            </w:r>
            <w:r w:rsidRPr="00DE7844">
              <w:t>о</w:t>
            </w:r>
            <w:r w:rsidRPr="00DE7844">
              <w:t xml:space="preserve">нального образования </w:t>
            </w:r>
          </w:p>
        </w:tc>
      </w:tr>
      <w:tr w:rsidR="005019F9" w:rsidRPr="006F3AAC" w:rsidTr="009C1C00">
        <w:trPr>
          <w:trHeight w:val="1238"/>
        </w:trPr>
        <w:tc>
          <w:tcPr>
            <w:tcW w:w="900" w:type="dxa"/>
          </w:tcPr>
          <w:p w:rsidR="005019F9" w:rsidRPr="006F3AAC" w:rsidRDefault="005019F9" w:rsidP="009C1C00">
            <w:pPr>
              <w:keepNext/>
              <w:jc w:val="both"/>
            </w:pPr>
            <w:r w:rsidRPr="006F3AAC">
              <w:t>4.3.</w:t>
            </w:r>
          </w:p>
        </w:tc>
        <w:tc>
          <w:tcPr>
            <w:tcW w:w="3600" w:type="dxa"/>
          </w:tcPr>
          <w:p w:rsidR="005019F9" w:rsidRPr="00DE7844" w:rsidRDefault="005019F9" w:rsidP="009C1C00">
            <w:pPr>
              <w:keepNext/>
              <w:rPr>
                <w:lang/>
              </w:rPr>
            </w:pPr>
            <w:r w:rsidRPr="00DE7844">
              <w:rPr>
                <w:lang/>
              </w:rPr>
              <w:t>Подготовка образовательной организации к  проц</w:t>
            </w:r>
            <w:r w:rsidRPr="00DE7844">
              <w:rPr>
                <w:lang/>
              </w:rPr>
              <w:t>е</w:t>
            </w:r>
            <w:r w:rsidRPr="00DE7844">
              <w:rPr>
                <w:lang/>
              </w:rPr>
              <w:t xml:space="preserve">дуре авторизации программ  </w:t>
            </w:r>
            <w:proofErr w:type="gramStart"/>
            <w:r w:rsidRPr="00DE7844">
              <w:rPr>
                <w:lang/>
              </w:rPr>
              <w:t>Международного</w:t>
            </w:r>
            <w:proofErr w:type="gramEnd"/>
            <w:r w:rsidRPr="00DE7844">
              <w:rPr>
                <w:lang/>
              </w:rPr>
              <w:t xml:space="preserve"> </w:t>
            </w:r>
            <w:proofErr w:type="spellStart"/>
            <w:r w:rsidRPr="00DE7844">
              <w:rPr>
                <w:lang/>
              </w:rPr>
              <w:t>бакалавриата</w:t>
            </w:r>
            <w:proofErr w:type="spellEnd"/>
            <w:r w:rsidRPr="00DE7844">
              <w:rPr>
                <w:lang/>
              </w:rPr>
              <w:t xml:space="preserve"> </w:t>
            </w:r>
            <w:r w:rsidRPr="006F3AAC">
              <w:t>по о</w:t>
            </w:r>
            <w:r w:rsidRPr="006F3AAC">
              <w:t>с</w:t>
            </w:r>
            <w:r w:rsidRPr="006F3AAC">
              <w:t>новной ступени (5-9 классы)</w:t>
            </w:r>
            <w:r w:rsidRPr="00DE7844">
              <w:rPr>
                <w:lang/>
              </w:rPr>
              <w:t xml:space="preserve"> </w:t>
            </w:r>
          </w:p>
        </w:tc>
        <w:tc>
          <w:tcPr>
            <w:tcW w:w="5040" w:type="dxa"/>
          </w:tcPr>
          <w:p w:rsidR="005019F9" w:rsidRPr="00DE7844" w:rsidRDefault="005019F9" w:rsidP="009C1C00">
            <w:pPr>
              <w:keepNext/>
              <w:jc w:val="both"/>
              <w:rPr>
                <w:lang/>
              </w:rPr>
            </w:pPr>
            <w:r w:rsidRPr="00DE7844">
              <w:rPr>
                <w:lang/>
              </w:rPr>
              <w:t>Международная сертификация пяти педагогических работн</w:t>
            </w:r>
            <w:r w:rsidRPr="00DE7844">
              <w:rPr>
                <w:lang/>
              </w:rPr>
              <w:t>и</w:t>
            </w:r>
            <w:r w:rsidRPr="00DE7844">
              <w:rPr>
                <w:lang/>
              </w:rPr>
              <w:t>ков;</w:t>
            </w:r>
          </w:p>
          <w:p w:rsidR="005019F9" w:rsidRPr="00DE7844" w:rsidRDefault="005019F9" w:rsidP="009C1C00">
            <w:pPr>
              <w:keepNext/>
              <w:jc w:val="both"/>
              <w:rPr>
                <w:lang/>
              </w:rPr>
            </w:pPr>
            <w:r w:rsidRPr="00DE7844">
              <w:rPr>
                <w:lang/>
              </w:rPr>
              <w:t>укомплектование одной образовательной организации учебной литерат</w:t>
            </w:r>
            <w:r w:rsidRPr="00DE7844">
              <w:rPr>
                <w:lang/>
              </w:rPr>
              <w:t>у</w:t>
            </w:r>
            <w:r w:rsidRPr="00DE7844">
              <w:rPr>
                <w:lang/>
              </w:rPr>
              <w:t xml:space="preserve">рой по программам </w:t>
            </w:r>
            <w:proofErr w:type="gramStart"/>
            <w:r w:rsidRPr="00DE7844">
              <w:rPr>
                <w:lang/>
              </w:rPr>
              <w:t>Международного</w:t>
            </w:r>
            <w:proofErr w:type="gramEnd"/>
            <w:r w:rsidRPr="00DE7844">
              <w:rPr>
                <w:lang/>
              </w:rPr>
              <w:t xml:space="preserve"> </w:t>
            </w:r>
            <w:proofErr w:type="spellStart"/>
            <w:r w:rsidRPr="00DE7844">
              <w:rPr>
                <w:lang/>
              </w:rPr>
              <w:t>бакалаври</w:t>
            </w:r>
            <w:r w:rsidRPr="00DE7844">
              <w:rPr>
                <w:lang/>
              </w:rPr>
              <w:t>а</w:t>
            </w:r>
            <w:r w:rsidRPr="00DE7844">
              <w:rPr>
                <w:lang/>
              </w:rPr>
              <w:t>та</w:t>
            </w:r>
            <w:proofErr w:type="spellEnd"/>
            <w:r w:rsidRPr="00DE7844">
              <w:rPr>
                <w:lang/>
              </w:rPr>
              <w:t>;</w:t>
            </w:r>
          </w:p>
          <w:p w:rsidR="005019F9" w:rsidRPr="006F3AAC" w:rsidRDefault="005019F9" w:rsidP="009C1C00">
            <w:pPr>
              <w:keepNext/>
              <w:jc w:val="both"/>
            </w:pPr>
            <w:r>
              <w:t>з</w:t>
            </w:r>
            <w:r w:rsidRPr="006F3AAC">
              <w:t>авершение строительных и ремонтных работ в образовательной орган</w:t>
            </w:r>
            <w:r w:rsidRPr="006F3AAC">
              <w:t>и</w:t>
            </w:r>
            <w:r w:rsidRPr="006F3AAC">
              <w:t xml:space="preserve">зации в соответствии с требованиями Ассоциации </w:t>
            </w:r>
            <w:proofErr w:type="gramStart"/>
            <w:r w:rsidRPr="00DE7844">
              <w:rPr>
                <w:lang/>
              </w:rPr>
              <w:t>Международного</w:t>
            </w:r>
            <w:proofErr w:type="gramEnd"/>
            <w:r w:rsidRPr="00DE7844">
              <w:rPr>
                <w:lang/>
              </w:rPr>
              <w:t xml:space="preserve"> </w:t>
            </w:r>
            <w:proofErr w:type="spellStart"/>
            <w:r w:rsidRPr="00DE7844">
              <w:rPr>
                <w:lang/>
              </w:rPr>
              <w:t>бакала</w:t>
            </w:r>
            <w:r w:rsidRPr="00DE7844">
              <w:rPr>
                <w:lang/>
              </w:rPr>
              <w:t>в</w:t>
            </w:r>
            <w:r w:rsidRPr="00DE7844">
              <w:rPr>
                <w:lang/>
              </w:rPr>
              <w:t>риата</w:t>
            </w:r>
            <w:proofErr w:type="spellEnd"/>
          </w:p>
        </w:tc>
      </w:tr>
      <w:tr w:rsidR="005019F9" w:rsidRPr="006F3AAC" w:rsidTr="009C1C00">
        <w:tc>
          <w:tcPr>
            <w:tcW w:w="9540" w:type="dxa"/>
            <w:gridSpan w:val="3"/>
          </w:tcPr>
          <w:p w:rsidR="005019F9" w:rsidRPr="00DE7844" w:rsidRDefault="005019F9" w:rsidP="009C1C00">
            <w:pPr>
              <w:keepNext/>
              <w:jc w:val="center"/>
              <w:rPr>
                <w:bCs/>
              </w:rPr>
            </w:pPr>
            <w:r w:rsidRPr="006F3AAC">
              <w:t xml:space="preserve">5. </w:t>
            </w:r>
            <w:hyperlink r:id="rId5" w:history="1">
              <w:r w:rsidRPr="00DE7844">
                <w:rPr>
                  <w:bCs/>
                </w:rPr>
                <w:t>Управление промышленности и оборонно-промышленного комплекса</w:t>
              </w:r>
            </w:hyperlink>
            <w:r w:rsidRPr="00DE7844">
              <w:rPr>
                <w:bCs/>
              </w:rPr>
              <w:t xml:space="preserve"> администрации Губернатора Ульяновской о</w:t>
            </w:r>
            <w:r w:rsidRPr="00DE7844">
              <w:rPr>
                <w:bCs/>
              </w:rPr>
              <w:t>б</w:t>
            </w:r>
            <w:r w:rsidRPr="00DE7844">
              <w:rPr>
                <w:bCs/>
              </w:rPr>
              <w:t>ласти</w:t>
            </w:r>
          </w:p>
        </w:tc>
      </w:tr>
      <w:tr w:rsidR="005019F9" w:rsidRPr="006F3AAC" w:rsidTr="009C1C00">
        <w:tc>
          <w:tcPr>
            <w:tcW w:w="900" w:type="dxa"/>
          </w:tcPr>
          <w:p w:rsidR="005019F9" w:rsidRPr="006F3AAC" w:rsidRDefault="005019F9" w:rsidP="009C1C00">
            <w:pPr>
              <w:keepNext/>
              <w:jc w:val="both"/>
            </w:pPr>
            <w:r w:rsidRPr="006F3AAC">
              <w:t>5.1.</w:t>
            </w:r>
          </w:p>
        </w:tc>
        <w:tc>
          <w:tcPr>
            <w:tcW w:w="3600" w:type="dxa"/>
            <w:vAlign w:val="center"/>
          </w:tcPr>
          <w:p w:rsidR="005019F9" w:rsidRPr="00DE7844" w:rsidRDefault="005019F9" w:rsidP="009C1C00">
            <w:pPr>
              <w:keepNext/>
              <w:jc w:val="both"/>
              <w:rPr>
                <w:lang/>
              </w:rPr>
            </w:pPr>
            <w:r w:rsidRPr="00DE7844">
              <w:rPr>
                <w:lang/>
              </w:rPr>
              <w:t>Привлечение резидентов в индустриальный парк на базе открытого акционерного общества «</w:t>
            </w:r>
            <w:proofErr w:type="spellStart"/>
            <w:r w:rsidRPr="00DE7844">
              <w:rPr>
                <w:lang/>
              </w:rPr>
              <w:t>Дими</w:t>
            </w:r>
            <w:r w:rsidRPr="00DE7844">
              <w:rPr>
                <w:lang/>
              </w:rPr>
              <w:t>т</w:t>
            </w:r>
            <w:r w:rsidRPr="00DE7844">
              <w:rPr>
                <w:lang/>
              </w:rPr>
              <w:t>ровградский</w:t>
            </w:r>
            <w:proofErr w:type="spellEnd"/>
            <w:r w:rsidRPr="00DE7844">
              <w:rPr>
                <w:lang/>
              </w:rPr>
              <w:t xml:space="preserve"> автоагрегатный завод»</w:t>
            </w:r>
          </w:p>
        </w:tc>
        <w:tc>
          <w:tcPr>
            <w:tcW w:w="5040" w:type="dxa"/>
          </w:tcPr>
          <w:p w:rsidR="005019F9" w:rsidRPr="00DE7844" w:rsidRDefault="005019F9" w:rsidP="009C1C00">
            <w:pPr>
              <w:keepNext/>
              <w:jc w:val="both"/>
              <w:rPr>
                <w:lang/>
              </w:rPr>
            </w:pPr>
            <w:r w:rsidRPr="00DE7844">
              <w:rPr>
                <w:lang/>
              </w:rPr>
              <w:t>Привлечение не менее одного резиде</w:t>
            </w:r>
            <w:r w:rsidRPr="00DE7844">
              <w:rPr>
                <w:lang/>
              </w:rPr>
              <w:t>н</w:t>
            </w:r>
            <w:r w:rsidRPr="00DE7844">
              <w:rPr>
                <w:lang/>
              </w:rPr>
              <w:t>та</w:t>
            </w:r>
          </w:p>
        </w:tc>
      </w:tr>
      <w:tr w:rsidR="005019F9" w:rsidRPr="006F3AAC" w:rsidTr="009C1C00">
        <w:tc>
          <w:tcPr>
            <w:tcW w:w="900" w:type="dxa"/>
          </w:tcPr>
          <w:p w:rsidR="005019F9" w:rsidRPr="006F3AAC" w:rsidRDefault="005019F9" w:rsidP="009C1C00">
            <w:pPr>
              <w:keepNext/>
              <w:jc w:val="both"/>
            </w:pPr>
            <w:r w:rsidRPr="006F3AAC">
              <w:t>5.2.</w:t>
            </w:r>
          </w:p>
        </w:tc>
        <w:tc>
          <w:tcPr>
            <w:tcW w:w="3600" w:type="dxa"/>
          </w:tcPr>
          <w:p w:rsidR="005019F9" w:rsidRPr="00DE7844" w:rsidRDefault="005019F9" w:rsidP="009C1C00">
            <w:pPr>
              <w:keepNext/>
              <w:jc w:val="both"/>
              <w:rPr>
                <w:lang/>
              </w:rPr>
            </w:pPr>
            <w:r w:rsidRPr="00DE7844">
              <w:rPr>
                <w:lang/>
              </w:rPr>
              <w:t xml:space="preserve">Привлечение резидентов в индустриальный парк </w:t>
            </w:r>
            <w:proofErr w:type="gramStart"/>
            <w:r w:rsidRPr="00DE7844">
              <w:rPr>
                <w:lang/>
              </w:rPr>
              <w:t>на</w:t>
            </w:r>
            <w:proofErr w:type="gramEnd"/>
            <w:r w:rsidRPr="00DE7844">
              <w:rPr>
                <w:lang/>
              </w:rPr>
              <w:t xml:space="preserve"> </w:t>
            </w:r>
            <w:proofErr w:type="gramStart"/>
            <w:r w:rsidRPr="00DE7844">
              <w:rPr>
                <w:lang/>
              </w:rPr>
              <w:t>без</w:t>
            </w:r>
            <w:proofErr w:type="gramEnd"/>
            <w:r w:rsidRPr="00DE7844">
              <w:rPr>
                <w:lang/>
              </w:rPr>
              <w:t xml:space="preserve"> открытого акционерного общества «Ульяно</w:t>
            </w:r>
            <w:r w:rsidRPr="00DE7844">
              <w:rPr>
                <w:lang/>
              </w:rPr>
              <w:t>в</w:t>
            </w:r>
            <w:r w:rsidRPr="00DE7844">
              <w:rPr>
                <w:lang/>
              </w:rPr>
              <w:t>ский автомобильный завод»</w:t>
            </w:r>
          </w:p>
        </w:tc>
        <w:tc>
          <w:tcPr>
            <w:tcW w:w="5040" w:type="dxa"/>
          </w:tcPr>
          <w:p w:rsidR="005019F9" w:rsidRPr="006F3AAC" w:rsidRDefault="005019F9" w:rsidP="009C1C00">
            <w:pPr>
              <w:keepNext/>
              <w:jc w:val="both"/>
            </w:pPr>
            <w:r w:rsidRPr="00DE7844">
              <w:rPr>
                <w:lang/>
              </w:rPr>
              <w:t>Привлечение не менее одного резиде</w:t>
            </w:r>
            <w:r w:rsidRPr="00DE7844">
              <w:rPr>
                <w:lang/>
              </w:rPr>
              <w:t>н</w:t>
            </w:r>
            <w:r w:rsidRPr="00DE7844">
              <w:rPr>
                <w:lang/>
              </w:rPr>
              <w:t>та</w:t>
            </w:r>
          </w:p>
        </w:tc>
      </w:tr>
      <w:tr w:rsidR="005019F9" w:rsidRPr="006F3AAC" w:rsidTr="009C1C00">
        <w:tc>
          <w:tcPr>
            <w:tcW w:w="900" w:type="dxa"/>
          </w:tcPr>
          <w:p w:rsidR="005019F9" w:rsidRPr="006F3AAC" w:rsidRDefault="005019F9" w:rsidP="009C1C00">
            <w:pPr>
              <w:keepNext/>
              <w:jc w:val="both"/>
            </w:pPr>
            <w:r w:rsidRPr="006F3AAC">
              <w:t>5.</w:t>
            </w:r>
            <w:r>
              <w:t>3</w:t>
            </w:r>
          </w:p>
        </w:tc>
        <w:tc>
          <w:tcPr>
            <w:tcW w:w="3600" w:type="dxa"/>
          </w:tcPr>
          <w:p w:rsidR="005019F9" w:rsidRPr="006F3AAC" w:rsidRDefault="005019F9" w:rsidP="009C1C00">
            <w:pPr>
              <w:keepNext/>
              <w:jc w:val="both"/>
            </w:pPr>
            <w:r w:rsidRPr="006F3AAC">
              <w:t>Реализация проекта по созданию центра российского тран</w:t>
            </w:r>
            <w:r w:rsidRPr="006F3AAC">
              <w:t>с</w:t>
            </w:r>
            <w:r w:rsidRPr="006F3AAC">
              <w:t>портного авиастроения</w:t>
            </w:r>
          </w:p>
        </w:tc>
        <w:tc>
          <w:tcPr>
            <w:tcW w:w="5040" w:type="dxa"/>
          </w:tcPr>
          <w:p w:rsidR="005019F9" w:rsidRPr="006F3AAC" w:rsidRDefault="005019F9" w:rsidP="009C1C00">
            <w:pPr>
              <w:keepNext/>
              <w:jc w:val="both"/>
            </w:pPr>
            <w:r w:rsidRPr="00DE7844">
              <w:rPr>
                <w:lang/>
              </w:rPr>
              <w:t>Привлечение не менее одного резиде</w:t>
            </w:r>
            <w:r w:rsidRPr="00DE7844">
              <w:rPr>
                <w:lang/>
              </w:rPr>
              <w:t>н</w:t>
            </w:r>
            <w:r w:rsidRPr="00DE7844">
              <w:rPr>
                <w:lang/>
              </w:rPr>
              <w:t>та</w:t>
            </w:r>
          </w:p>
        </w:tc>
      </w:tr>
      <w:tr w:rsidR="005019F9" w:rsidRPr="006F3AAC" w:rsidTr="009C1C00">
        <w:tc>
          <w:tcPr>
            <w:tcW w:w="900" w:type="dxa"/>
          </w:tcPr>
          <w:p w:rsidR="005019F9" w:rsidRPr="006F3AAC" w:rsidRDefault="005019F9" w:rsidP="009C1C00">
            <w:pPr>
              <w:keepNext/>
              <w:jc w:val="both"/>
            </w:pPr>
            <w:r w:rsidRPr="006F3AAC">
              <w:t>5.5</w:t>
            </w:r>
          </w:p>
        </w:tc>
        <w:tc>
          <w:tcPr>
            <w:tcW w:w="3600" w:type="dxa"/>
          </w:tcPr>
          <w:p w:rsidR="005019F9" w:rsidRPr="006F3AAC" w:rsidRDefault="005019F9" w:rsidP="009C1C00">
            <w:pPr>
              <w:keepNext/>
              <w:jc w:val="both"/>
            </w:pPr>
            <w:r w:rsidRPr="006F3AAC">
              <w:t>Разработка государственной программы реструкт</w:t>
            </w:r>
            <w:r w:rsidRPr="006F3AAC">
              <w:t>у</w:t>
            </w:r>
            <w:r w:rsidRPr="006F3AAC">
              <w:t xml:space="preserve">ризации и стимулирования развития промышленности </w:t>
            </w:r>
            <w:r w:rsidRPr="006F3AAC">
              <w:lastRenderedPageBreak/>
              <w:t>Уль</w:t>
            </w:r>
            <w:r w:rsidRPr="006F3AAC">
              <w:t>я</w:t>
            </w:r>
            <w:r w:rsidRPr="006F3AAC">
              <w:t>новской области на 2015-2019 годы</w:t>
            </w:r>
          </w:p>
        </w:tc>
        <w:tc>
          <w:tcPr>
            <w:tcW w:w="5040" w:type="dxa"/>
          </w:tcPr>
          <w:p w:rsidR="005019F9" w:rsidRPr="006F3AAC" w:rsidRDefault="005019F9" w:rsidP="009C1C00">
            <w:pPr>
              <w:keepNext/>
              <w:jc w:val="both"/>
            </w:pPr>
            <w:r w:rsidRPr="006F3AAC">
              <w:lastRenderedPageBreak/>
              <w:t>Утверждение постановления Правительства Ульяновской области об утве</w:t>
            </w:r>
            <w:r w:rsidRPr="006F3AAC">
              <w:t>р</w:t>
            </w:r>
            <w:r w:rsidRPr="006F3AAC">
              <w:t>ждении соответствующей государственной пр</w:t>
            </w:r>
            <w:r w:rsidRPr="006F3AAC">
              <w:t>о</w:t>
            </w:r>
            <w:r w:rsidRPr="006F3AAC">
              <w:t>граммы</w:t>
            </w:r>
          </w:p>
        </w:tc>
      </w:tr>
      <w:tr w:rsidR="005019F9" w:rsidRPr="006F3AAC" w:rsidTr="009C1C00">
        <w:tc>
          <w:tcPr>
            <w:tcW w:w="9540" w:type="dxa"/>
            <w:gridSpan w:val="3"/>
          </w:tcPr>
          <w:p w:rsidR="005019F9" w:rsidRPr="006F3AAC" w:rsidRDefault="005019F9" w:rsidP="009C1C00">
            <w:pPr>
              <w:keepNext/>
              <w:jc w:val="center"/>
            </w:pPr>
            <w:r w:rsidRPr="006F3AAC">
              <w:lastRenderedPageBreak/>
              <w:t>6. Министерство искусства и культурной пол</w:t>
            </w:r>
            <w:r w:rsidRPr="006F3AAC">
              <w:t>и</w:t>
            </w:r>
            <w:r w:rsidRPr="006F3AAC">
              <w:t>тики</w:t>
            </w:r>
            <w:r>
              <w:t xml:space="preserve"> Ульяновской области</w:t>
            </w:r>
          </w:p>
        </w:tc>
      </w:tr>
      <w:tr w:rsidR="005019F9" w:rsidRPr="006F3AAC" w:rsidTr="009C1C00">
        <w:trPr>
          <w:trHeight w:val="4690"/>
        </w:trPr>
        <w:tc>
          <w:tcPr>
            <w:tcW w:w="900" w:type="dxa"/>
          </w:tcPr>
          <w:p w:rsidR="005019F9" w:rsidRPr="006F3AAC" w:rsidRDefault="005019F9" w:rsidP="009C1C00">
            <w:pPr>
              <w:keepNext/>
              <w:jc w:val="both"/>
            </w:pPr>
            <w:r w:rsidRPr="006F3AAC">
              <w:t>6.1.</w:t>
            </w:r>
          </w:p>
        </w:tc>
        <w:tc>
          <w:tcPr>
            <w:tcW w:w="3600" w:type="dxa"/>
          </w:tcPr>
          <w:p w:rsidR="005019F9" w:rsidRPr="006F3AAC" w:rsidRDefault="005019F9" w:rsidP="009C1C00">
            <w:pPr>
              <w:keepNext/>
              <w:jc w:val="both"/>
            </w:pPr>
            <w:r w:rsidRPr="006F3AAC">
              <w:t xml:space="preserve">Формирование кластера </w:t>
            </w:r>
            <w:proofErr w:type="spellStart"/>
            <w:r w:rsidRPr="006F3AAC">
              <w:t>креативных</w:t>
            </w:r>
            <w:proofErr w:type="spellEnd"/>
            <w:r w:rsidRPr="006F3AAC">
              <w:t xml:space="preserve"> индустрий Уль</w:t>
            </w:r>
            <w:r w:rsidRPr="006F3AAC">
              <w:t>я</w:t>
            </w:r>
            <w:r w:rsidRPr="006F3AAC">
              <w:t xml:space="preserve">новской области </w:t>
            </w:r>
          </w:p>
        </w:tc>
        <w:tc>
          <w:tcPr>
            <w:tcW w:w="5040" w:type="dxa"/>
          </w:tcPr>
          <w:p w:rsidR="005019F9" w:rsidRPr="006F3AAC" w:rsidRDefault="005019F9" w:rsidP="009C1C00">
            <w:pPr>
              <w:keepNext/>
              <w:jc w:val="both"/>
            </w:pPr>
            <w:r w:rsidRPr="006F3AAC">
              <w:t>Утверждение правового акта Ульяновской области о концепции класт</w:t>
            </w:r>
            <w:r w:rsidRPr="006F3AAC">
              <w:t>е</w:t>
            </w:r>
            <w:r w:rsidRPr="006F3AAC">
              <w:t xml:space="preserve">ра </w:t>
            </w:r>
            <w:proofErr w:type="spellStart"/>
            <w:r w:rsidRPr="006F3AAC">
              <w:t>креативных</w:t>
            </w:r>
            <w:proofErr w:type="spellEnd"/>
            <w:r w:rsidRPr="006F3AAC">
              <w:t xml:space="preserve"> индустрий;</w:t>
            </w:r>
          </w:p>
          <w:p w:rsidR="005019F9" w:rsidRPr="006F3AAC" w:rsidRDefault="005019F9" w:rsidP="009C1C00">
            <w:pPr>
              <w:keepNext/>
              <w:jc w:val="both"/>
            </w:pPr>
            <w:r>
              <w:t>у</w:t>
            </w:r>
            <w:r w:rsidRPr="006F3AAC">
              <w:t xml:space="preserve">тверждение правового акта Ульяновской области о стратегии кластера </w:t>
            </w:r>
            <w:proofErr w:type="spellStart"/>
            <w:r w:rsidRPr="006F3AAC">
              <w:t>кре</w:t>
            </w:r>
            <w:r w:rsidRPr="006F3AAC">
              <w:t>а</w:t>
            </w:r>
            <w:r w:rsidRPr="006F3AAC">
              <w:t>тивных</w:t>
            </w:r>
            <w:proofErr w:type="spellEnd"/>
            <w:r w:rsidRPr="006F3AAC">
              <w:t xml:space="preserve"> индустрий;</w:t>
            </w:r>
          </w:p>
          <w:p w:rsidR="005019F9" w:rsidRPr="006F3AAC" w:rsidRDefault="005019F9" w:rsidP="009C1C00">
            <w:pPr>
              <w:keepNext/>
              <w:jc w:val="both"/>
            </w:pPr>
            <w:r>
              <w:t>у</w:t>
            </w:r>
            <w:r w:rsidRPr="006F3AAC">
              <w:t>тверждение правового акта Ульяновской области об экспертном и коллег</w:t>
            </w:r>
            <w:r w:rsidRPr="006F3AAC">
              <w:t>и</w:t>
            </w:r>
            <w:r w:rsidRPr="006F3AAC">
              <w:t xml:space="preserve">альном советах кластера </w:t>
            </w:r>
            <w:proofErr w:type="spellStart"/>
            <w:r w:rsidRPr="006F3AAC">
              <w:t>креативных</w:t>
            </w:r>
            <w:proofErr w:type="spellEnd"/>
            <w:r w:rsidRPr="006F3AAC">
              <w:t xml:space="preserve"> индустрий;</w:t>
            </w:r>
          </w:p>
          <w:p w:rsidR="005019F9" w:rsidRPr="006F3AAC" w:rsidRDefault="005019F9" w:rsidP="009C1C00">
            <w:pPr>
              <w:keepNext/>
              <w:jc w:val="both"/>
            </w:pPr>
            <w:r>
              <w:t>у</w:t>
            </w:r>
            <w:r w:rsidRPr="006F3AAC">
              <w:t xml:space="preserve">тверждение правового акта о формировании кластера </w:t>
            </w:r>
            <w:proofErr w:type="spellStart"/>
            <w:r>
              <w:t>креативных</w:t>
            </w:r>
            <w:proofErr w:type="spellEnd"/>
            <w:r w:rsidRPr="006F3AAC">
              <w:t xml:space="preserve"> индус</w:t>
            </w:r>
            <w:r w:rsidRPr="006F3AAC">
              <w:t>т</w:t>
            </w:r>
            <w:r w:rsidRPr="006F3AAC">
              <w:t>рий;</w:t>
            </w:r>
          </w:p>
          <w:p w:rsidR="005019F9" w:rsidRPr="006F3AAC" w:rsidRDefault="005019F9" w:rsidP="009C1C00">
            <w:pPr>
              <w:keepNext/>
              <w:jc w:val="both"/>
            </w:pPr>
            <w:r>
              <w:t>у</w:t>
            </w:r>
            <w:r w:rsidRPr="006F3AAC">
              <w:t>тверждение правового акта Ульяновской области о системе поддержки м</w:t>
            </w:r>
            <w:r w:rsidRPr="006F3AAC">
              <w:t>а</w:t>
            </w:r>
            <w:r w:rsidRPr="006F3AAC">
              <w:t>лого и среднего предпринимательства в сфере творческих инд</w:t>
            </w:r>
            <w:r w:rsidRPr="006F3AAC">
              <w:t>у</w:t>
            </w:r>
            <w:r w:rsidRPr="006F3AAC">
              <w:t>стрий;</w:t>
            </w:r>
          </w:p>
          <w:p w:rsidR="005019F9" w:rsidRPr="006F3AAC" w:rsidRDefault="005019F9" w:rsidP="009C1C00">
            <w:pPr>
              <w:keepNext/>
              <w:jc w:val="both"/>
            </w:pPr>
            <w:r>
              <w:t>ф</w:t>
            </w:r>
            <w:r w:rsidRPr="006F3AAC">
              <w:t>ормирование реестра имущественного фонда кластера творческих индус</w:t>
            </w:r>
            <w:r w:rsidRPr="006F3AAC">
              <w:t>т</w:t>
            </w:r>
            <w:r w:rsidRPr="006F3AAC">
              <w:t>рий</w:t>
            </w:r>
          </w:p>
        </w:tc>
      </w:tr>
      <w:tr w:rsidR="005019F9" w:rsidRPr="006F3AAC" w:rsidTr="009C1C00">
        <w:trPr>
          <w:trHeight w:val="354"/>
        </w:trPr>
        <w:tc>
          <w:tcPr>
            <w:tcW w:w="900" w:type="dxa"/>
          </w:tcPr>
          <w:p w:rsidR="005019F9" w:rsidRPr="006F3AAC" w:rsidRDefault="005019F9" w:rsidP="009C1C00">
            <w:pPr>
              <w:keepNext/>
              <w:jc w:val="both"/>
            </w:pPr>
            <w:r w:rsidRPr="006F3AAC">
              <w:t>6.2.</w:t>
            </w:r>
          </w:p>
        </w:tc>
        <w:tc>
          <w:tcPr>
            <w:tcW w:w="3600" w:type="dxa"/>
          </w:tcPr>
          <w:p w:rsidR="005019F9" w:rsidRPr="006F3AAC" w:rsidRDefault="005019F9" w:rsidP="009C1C00">
            <w:pPr>
              <w:keepNext/>
              <w:jc w:val="both"/>
            </w:pPr>
            <w:r w:rsidRPr="006F3AAC">
              <w:t>Открытие филиала федерального государственного у</w:t>
            </w:r>
            <w:r w:rsidRPr="006F3AAC">
              <w:t>ч</w:t>
            </w:r>
            <w:r w:rsidRPr="006F3AAC">
              <w:t>реждения культуры «Государственный музей изобраз</w:t>
            </w:r>
            <w:r w:rsidRPr="006F3AAC">
              <w:t>и</w:t>
            </w:r>
            <w:r w:rsidRPr="006F3AAC">
              <w:t>тельных искусств имени А.С.Пушкина» (далее – ГМИИ) на базе ф</w:t>
            </w:r>
            <w:r w:rsidRPr="006F3AAC">
              <w:t>и</w:t>
            </w:r>
            <w:r w:rsidRPr="006F3AAC">
              <w:t>лиала государственного учреждения культуры «Ульяновский областной х</w:t>
            </w:r>
            <w:r w:rsidRPr="006F3AAC">
              <w:t>у</w:t>
            </w:r>
            <w:r w:rsidRPr="006F3AAC">
              <w:t>дожественный музей», музе</w:t>
            </w:r>
            <w:r>
              <w:t>я</w:t>
            </w:r>
            <w:r w:rsidRPr="006F3AAC">
              <w:t xml:space="preserve"> современного изобр</w:t>
            </w:r>
            <w:r w:rsidRPr="006F3AAC">
              <w:t>а</w:t>
            </w:r>
            <w:r w:rsidRPr="006F3AAC">
              <w:t xml:space="preserve">зительного искусства им </w:t>
            </w:r>
            <w:proofErr w:type="spellStart"/>
            <w:r w:rsidRPr="006F3AAC">
              <w:t>А.А.Пл</w:t>
            </w:r>
            <w:r w:rsidRPr="006F3AAC">
              <w:t>а</w:t>
            </w:r>
            <w:r w:rsidRPr="006F3AAC">
              <w:t>стова</w:t>
            </w:r>
            <w:proofErr w:type="spellEnd"/>
          </w:p>
        </w:tc>
        <w:tc>
          <w:tcPr>
            <w:tcW w:w="5040" w:type="dxa"/>
          </w:tcPr>
          <w:p w:rsidR="005019F9" w:rsidRPr="006F3AAC" w:rsidRDefault="005019F9" w:rsidP="009C1C00">
            <w:pPr>
              <w:keepNext/>
              <w:jc w:val="both"/>
            </w:pPr>
            <w:r w:rsidRPr="006F3AAC">
              <w:t>Обеспечение проведения ремонтных работ в помещениях музея совр</w:t>
            </w:r>
            <w:r w:rsidRPr="006F3AAC">
              <w:t>е</w:t>
            </w:r>
            <w:r w:rsidRPr="006F3AAC">
              <w:t xml:space="preserve">менного изобразительного искусства им. </w:t>
            </w:r>
            <w:proofErr w:type="spellStart"/>
            <w:r w:rsidRPr="006F3AAC">
              <w:t>А.А.Пластова</w:t>
            </w:r>
            <w:proofErr w:type="spellEnd"/>
            <w:r w:rsidRPr="006F3AAC">
              <w:t xml:space="preserve"> площ</w:t>
            </w:r>
            <w:r w:rsidRPr="006F3AAC">
              <w:t>а</w:t>
            </w:r>
            <w:r w:rsidRPr="006F3AAC">
              <w:t xml:space="preserve">дью </w:t>
            </w:r>
            <w:smartTag w:uri="urn:schemas-microsoft-com:office:smarttags" w:element="metricconverter">
              <w:smartTagPr>
                <w:attr w:name="ProductID" w:val="793,15 кв. м"/>
              </w:smartTagPr>
              <w:r w:rsidRPr="006F3AAC">
                <w:t>793,15 кв. м</w:t>
              </w:r>
            </w:smartTag>
            <w:r w:rsidRPr="006F3AAC">
              <w:t>;</w:t>
            </w:r>
          </w:p>
          <w:p w:rsidR="005019F9" w:rsidRPr="006F3AAC" w:rsidRDefault="005019F9" w:rsidP="009C1C00">
            <w:pPr>
              <w:keepNext/>
              <w:jc w:val="both"/>
            </w:pPr>
            <w:r>
              <w:t>у</w:t>
            </w:r>
            <w:r w:rsidRPr="006F3AAC">
              <w:t>тверждение правового акта Ульяновской области об открытии ф</w:t>
            </w:r>
            <w:r w:rsidRPr="006F3AAC">
              <w:t>и</w:t>
            </w:r>
            <w:r w:rsidRPr="006F3AAC">
              <w:t>лиала ГМИИ;</w:t>
            </w:r>
          </w:p>
          <w:p w:rsidR="005019F9" w:rsidRDefault="005019F9" w:rsidP="009C1C00">
            <w:pPr>
              <w:keepNext/>
              <w:jc w:val="both"/>
            </w:pPr>
            <w:r>
              <w:t>п</w:t>
            </w:r>
            <w:r w:rsidRPr="006F3AAC">
              <w:t>резентация филиала ГМИИ в Ульяно</w:t>
            </w:r>
            <w:r w:rsidRPr="006F3AAC">
              <w:t>в</w:t>
            </w:r>
            <w:r>
              <w:t>ской области</w:t>
            </w:r>
          </w:p>
          <w:p w:rsidR="005019F9" w:rsidRDefault="005019F9" w:rsidP="009C1C00">
            <w:pPr>
              <w:keepNext/>
              <w:jc w:val="both"/>
            </w:pPr>
          </w:p>
          <w:p w:rsidR="005019F9" w:rsidRPr="006F3AAC" w:rsidRDefault="005019F9" w:rsidP="009C1C00">
            <w:pPr>
              <w:keepNext/>
              <w:jc w:val="both"/>
            </w:pPr>
          </w:p>
        </w:tc>
      </w:tr>
      <w:tr w:rsidR="005019F9" w:rsidRPr="006F3AAC" w:rsidTr="009C1C00">
        <w:trPr>
          <w:trHeight w:val="1252"/>
        </w:trPr>
        <w:tc>
          <w:tcPr>
            <w:tcW w:w="900" w:type="dxa"/>
          </w:tcPr>
          <w:p w:rsidR="005019F9" w:rsidRPr="006F3AAC" w:rsidRDefault="005019F9" w:rsidP="009C1C00">
            <w:pPr>
              <w:keepNext/>
              <w:jc w:val="both"/>
            </w:pPr>
            <w:r w:rsidRPr="006F3AAC">
              <w:t>6.3.</w:t>
            </w:r>
          </w:p>
        </w:tc>
        <w:tc>
          <w:tcPr>
            <w:tcW w:w="3600" w:type="dxa"/>
          </w:tcPr>
          <w:p w:rsidR="005019F9" w:rsidRPr="006F3AAC" w:rsidRDefault="005019F9" w:rsidP="009C1C00">
            <w:pPr>
              <w:keepNext/>
              <w:jc w:val="both"/>
            </w:pPr>
            <w:r w:rsidRPr="006F3AAC">
              <w:t>Открытие филиала федерального государственного учреждения культуры «Всероссийский музей м</w:t>
            </w:r>
            <w:r w:rsidRPr="006F3AAC">
              <w:t>у</w:t>
            </w:r>
            <w:r w:rsidRPr="006F3AAC">
              <w:t>зыкальной культуры имени М.И.Глинки» на базе филиала госуда</w:t>
            </w:r>
            <w:r w:rsidRPr="006F3AAC">
              <w:t>р</w:t>
            </w:r>
            <w:r w:rsidRPr="006F3AAC">
              <w:t xml:space="preserve">ственного учреждения культуры </w:t>
            </w:r>
            <w:r w:rsidRPr="006F3AAC">
              <w:lastRenderedPageBreak/>
              <w:t>«Ульяновский краеведческий м</w:t>
            </w:r>
            <w:r w:rsidRPr="006F3AAC">
              <w:t>у</w:t>
            </w:r>
            <w:r w:rsidRPr="006F3AAC">
              <w:t xml:space="preserve">зей им. И.А.Гончарова», литературного музея «Дом </w:t>
            </w:r>
            <w:r>
              <w:t xml:space="preserve">       </w:t>
            </w:r>
            <w:proofErr w:type="gramStart"/>
            <w:r w:rsidRPr="006F3AAC">
              <w:t>Яз</w:t>
            </w:r>
            <w:r w:rsidRPr="006F3AAC">
              <w:t>ы</w:t>
            </w:r>
            <w:r w:rsidRPr="006F3AAC">
              <w:t>ковых</w:t>
            </w:r>
            <w:proofErr w:type="gramEnd"/>
            <w:r w:rsidRPr="006F3AAC">
              <w:t xml:space="preserve">» </w:t>
            </w:r>
          </w:p>
        </w:tc>
        <w:tc>
          <w:tcPr>
            <w:tcW w:w="5040" w:type="dxa"/>
          </w:tcPr>
          <w:p w:rsidR="005019F9" w:rsidRPr="006F3AAC" w:rsidRDefault="005019F9" w:rsidP="009C1C00">
            <w:pPr>
              <w:keepNext/>
              <w:jc w:val="both"/>
            </w:pPr>
            <w:r w:rsidRPr="006F3AAC">
              <w:lastRenderedPageBreak/>
              <w:t>Заключение соглашения с федеральным государственным учреждением кул</w:t>
            </w:r>
            <w:r w:rsidRPr="006F3AAC">
              <w:t>ь</w:t>
            </w:r>
            <w:r w:rsidRPr="006F3AAC">
              <w:t>туры «Государственный центральный музей муз</w:t>
            </w:r>
            <w:r w:rsidRPr="006F3AAC">
              <w:t>ы</w:t>
            </w:r>
            <w:r w:rsidRPr="006F3AAC">
              <w:t xml:space="preserve">кальной культуры </w:t>
            </w:r>
            <w:r>
              <w:t xml:space="preserve">            </w:t>
            </w:r>
            <w:r w:rsidRPr="006F3AAC">
              <w:t>им. М.И.Глинки»;</w:t>
            </w:r>
          </w:p>
          <w:p w:rsidR="005019F9" w:rsidRPr="006F3AAC" w:rsidRDefault="005019F9" w:rsidP="009C1C00">
            <w:pPr>
              <w:keepNext/>
              <w:jc w:val="both"/>
            </w:pPr>
            <w:r>
              <w:t>у</w:t>
            </w:r>
            <w:r w:rsidRPr="006F3AAC">
              <w:t>тверждение акта приёмки работ по приведению в соответствие с требов</w:t>
            </w:r>
            <w:r w:rsidRPr="006F3AAC">
              <w:t>а</w:t>
            </w:r>
            <w:r w:rsidRPr="006F3AAC">
              <w:t xml:space="preserve">ниями помещений и </w:t>
            </w:r>
            <w:proofErr w:type="spellStart"/>
            <w:r w:rsidRPr="006F3AAC">
              <w:t>фондохранилищ</w:t>
            </w:r>
            <w:proofErr w:type="spellEnd"/>
            <w:r w:rsidRPr="006F3AAC">
              <w:t xml:space="preserve"> литературного музея </w:t>
            </w:r>
            <w:r w:rsidRPr="006F3AAC">
              <w:lastRenderedPageBreak/>
              <w:t>«Дом Яз</w:t>
            </w:r>
            <w:r w:rsidRPr="006F3AAC">
              <w:t>ы</w:t>
            </w:r>
            <w:r w:rsidRPr="006F3AAC">
              <w:t>ковых»;</w:t>
            </w:r>
          </w:p>
          <w:p w:rsidR="005019F9" w:rsidRPr="006F3AAC" w:rsidRDefault="005019F9" w:rsidP="009C1C00">
            <w:pPr>
              <w:keepNext/>
              <w:jc w:val="both"/>
            </w:pPr>
            <w:r>
              <w:t>у</w:t>
            </w:r>
            <w:r w:rsidRPr="006F3AAC">
              <w:t>тверждение правового акта об открытии филиала федерального государс</w:t>
            </w:r>
            <w:r w:rsidRPr="006F3AAC">
              <w:t>т</w:t>
            </w:r>
            <w:r w:rsidRPr="006F3AAC">
              <w:t>венного учреждения культуры «Государственный центральный музей музыкальной кул</w:t>
            </w:r>
            <w:r w:rsidRPr="006F3AAC">
              <w:t>ь</w:t>
            </w:r>
            <w:r w:rsidRPr="006F3AAC">
              <w:t>туры им. М.И.Глинки»;</w:t>
            </w:r>
          </w:p>
          <w:p w:rsidR="005019F9" w:rsidRPr="006F3AAC" w:rsidRDefault="005019F9" w:rsidP="009C1C00">
            <w:pPr>
              <w:keepNext/>
              <w:jc w:val="both"/>
            </w:pPr>
            <w:r>
              <w:t>п</w:t>
            </w:r>
            <w:r w:rsidRPr="006F3AAC">
              <w:t>резентация филиала федерального государственного учреждения кул</w:t>
            </w:r>
            <w:r w:rsidRPr="006F3AAC">
              <w:t>ь</w:t>
            </w:r>
            <w:r w:rsidRPr="006F3AAC">
              <w:t>туры «Государственный центральный музей музыкальной кул</w:t>
            </w:r>
            <w:r w:rsidRPr="006F3AAC">
              <w:t>ь</w:t>
            </w:r>
            <w:r w:rsidRPr="006F3AAC">
              <w:t xml:space="preserve">туры </w:t>
            </w:r>
            <w:r>
              <w:t xml:space="preserve">                      </w:t>
            </w:r>
            <w:r w:rsidRPr="006F3AAC">
              <w:t>им. М.И.Глинки» в Ульяновской обла</w:t>
            </w:r>
            <w:r w:rsidRPr="006F3AAC">
              <w:t>с</w:t>
            </w:r>
            <w:r>
              <w:t>ти</w:t>
            </w:r>
          </w:p>
        </w:tc>
      </w:tr>
      <w:tr w:rsidR="005019F9" w:rsidRPr="006F3AAC" w:rsidTr="009C1C00">
        <w:tc>
          <w:tcPr>
            <w:tcW w:w="9540" w:type="dxa"/>
            <w:gridSpan w:val="3"/>
          </w:tcPr>
          <w:p w:rsidR="005019F9" w:rsidRPr="006F3AAC" w:rsidRDefault="005019F9" w:rsidP="009C1C00">
            <w:pPr>
              <w:keepNext/>
              <w:jc w:val="center"/>
            </w:pPr>
            <w:r w:rsidRPr="006F3AAC">
              <w:lastRenderedPageBreak/>
              <w:t>7. Министерство экономи</w:t>
            </w:r>
            <w:r>
              <w:t>ки и планирования</w:t>
            </w:r>
            <w:r w:rsidRPr="006F3AAC">
              <w:t xml:space="preserve"> Ульяновской области</w:t>
            </w:r>
          </w:p>
        </w:tc>
      </w:tr>
      <w:tr w:rsidR="005019F9" w:rsidRPr="006F3AAC" w:rsidTr="009C1C00">
        <w:tc>
          <w:tcPr>
            <w:tcW w:w="900" w:type="dxa"/>
          </w:tcPr>
          <w:p w:rsidR="005019F9" w:rsidRPr="006F3AAC" w:rsidRDefault="005019F9" w:rsidP="009C1C00">
            <w:pPr>
              <w:keepNext/>
              <w:jc w:val="both"/>
            </w:pPr>
            <w:r w:rsidRPr="006F3AAC">
              <w:t>7.1.</w:t>
            </w:r>
          </w:p>
        </w:tc>
        <w:tc>
          <w:tcPr>
            <w:tcW w:w="3600" w:type="dxa"/>
          </w:tcPr>
          <w:p w:rsidR="005019F9" w:rsidRPr="006F3AAC" w:rsidRDefault="005019F9" w:rsidP="009C1C00">
            <w:pPr>
              <w:keepNext/>
              <w:jc w:val="both"/>
            </w:pPr>
            <w:r w:rsidRPr="006F3AAC">
              <w:t>Реализация проекта «Музей СССР»</w:t>
            </w:r>
          </w:p>
        </w:tc>
        <w:tc>
          <w:tcPr>
            <w:tcW w:w="5040" w:type="dxa"/>
          </w:tcPr>
          <w:p w:rsidR="005019F9" w:rsidRPr="006F3AAC" w:rsidRDefault="005019F9" w:rsidP="009C1C00">
            <w:pPr>
              <w:keepNext/>
              <w:jc w:val="both"/>
            </w:pPr>
            <w:r w:rsidRPr="006F3AAC">
              <w:t>Утверждение постановления Правительства Российской Федерации о реализации в Ульяновской области прое</w:t>
            </w:r>
            <w:r w:rsidRPr="006F3AAC">
              <w:t>к</w:t>
            </w:r>
            <w:r w:rsidRPr="006F3AAC">
              <w:t>та «Музей СССР»</w:t>
            </w:r>
          </w:p>
        </w:tc>
      </w:tr>
      <w:tr w:rsidR="005019F9" w:rsidRPr="006F3AAC" w:rsidTr="009C1C00">
        <w:tc>
          <w:tcPr>
            <w:tcW w:w="900" w:type="dxa"/>
          </w:tcPr>
          <w:p w:rsidR="005019F9" w:rsidRPr="006F3AAC" w:rsidRDefault="005019F9" w:rsidP="009C1C00">
            <w:pPr>
              <w:keepNext/>
              <w:jc w:val="both"/>
            </w:pPr>
            <w:r w:rsidRPr="006F3AAC">
              <w:t>7.2.</w:t>
            </w:r>
          </w:p>
        </w:tc>
        <w:tc>
          <w:tcPr>
            <w:tcW w:w="3600" w:type="dxa"/>
          </w:tcPr>
          <w:p w:rsidR="005019F9" w:rsidRPr="006F3AAC" w:rsidRDefault="005019F9" w:rsidP="009C1C00">
            <w:pPr>
              <w:keepNext/>
              <w:jc w:val="both"/>
            </w:pPr>
            <w:r w:rsidRPr="006F3AAC">
              <w:t>Реализация проекта «Красный маршрут»</w:t>
            </w:r>
          </w:p>
        </w:tc>
        <w:tc>
          <w:tcPr>
            <w:tcW w:w="5040" w:type="dxa"/>
          </w:tcPr>
          <w:p w:rsidR="005019F9" w:rsidRDefault="005019F9" w:rsidP="009C1C00">
            <w:pPr>
              <w:keepNext/>
              <w:jc w:val="both"/>
            </w:pPr>
            <w:r w:rsidRPr="006F3AAC">
              <w:t xml:space="preserve">Обеспечение посещения </w:t>
            </w:r>
            <w:proofErr w:type="gramStart"/>
            <w:r w:rsidRPr="006F3AAC">
              <w:t>г</w:t>
            </w:r>
            <w:proofErr w:type="gramEnd"/>
            <w:r w:rsidRPr="006F3AAC">
              <w:t>. Ульяновска организованными группами т</w:t>
            </w:r>
            <w:r w:rsidRPr="006F3AAC">
              <w:t>у</w:t>
            </w:r>
            <w:r w:rsidRPr="006F3AAC">
              <w:t>ристов из Китайской Народной Республики общим количеством не менее 1000</w:t>
            </w:r>
            <w:r>
              <w:t xml:space="preserve">   </w:t>
            </w:r>
            <w:r w:rsidRPr="006F3AAC">
              <w:t xml:space="preserve"> </w:t>
            </w:r>
            <w:r>
              <w:t xml:space="preserve">  </w:t>
            </w:r>
            <w:r w:rsidRPr="006F3AAC">
              <w:t>ч</w:t>
            </w:r>
            <w:r w:rsidRPr="006F3AAC">
              <w:t>е</w:t>
            </w:r>
            <w:r w:rsidRPr="006F3AAC">
              <w:t>ловек</w:t>
            </w:r>
          </w:p>
          <w:p w:rsidR="005019F9" w:rsidRPr="006F3AAC" w:rsidRDefault="005019F9" w:rsidP="009C1C00">
            <w:pPr>
              <w:keepNext/>
              <w:jc w:val="both"/>
            </w:pPr>
          </w:p>
        </w:tc>
      </w:tr>
      <w:tr w:rsidR="005019F9" w:rsidRPr="006F3AAC" w:rsidTr="009C1C00">
        <w:tc>
          <w:tcPr>
            <w:tcW w:w="900" w:type="dxa"/>
          </w:tcPr>
          <w:p w:rsidR="005019F9" w:rsidRPr="006F3AAC" w:rsidRDefault="005019F9" w:rsidP="009C1C00">
            <w:pPr>
              <w:keepNext/>
              <w:jc w:val="both"/>
            </w:pPr>
            <w:r w:rsidRPr="006F3AAC">
              <w:t>7.3.</w:t>
            </w:r>
          </w:p>
        </w:tc>
        <w:tc>
          <w:tcPr>
            <w:tcW w:w="3600" w:type="dxa"/>
          </w:tcPr>
          <w:p w:rsidR="005019F9" w:rsidRPr="006F3AAC" w:rsidRDefault="005019F9" w:rsidP="009C1C00">
            <w:pPr>
              <w:keepNext/>
              <w:jc w:val="both"/>
            </w:pPr>
            <w:r w:rsidRPr="006F3AAC">
              <w:t>Реализация проекта «Великая Волга»</w:t>
            </w:r>
          </w:p>
        </w:tc>
        <w:tc>
          <w:tcPr>
            <w:tcW w:w="5040" w:type="dxa"/>
          </w:tcPr>
          <w:p w:rsidR="005019F9" w:rsidRPr="006F3AAC" w:rsidRDefault="005019F9" w:rsidP="009C1C00">
            <w:pPr>
              <w:keepNext/>
              <w:jc w:val="both"/>
            </w:pPr>
            <w:r w:rsidRPr="006F3AAC">
              <w:t xml:space="preserve">Проведение </w:t>
            </w:r>
            <w:r w:rsidRPr="00DE7844">
              <w:rPr>
                <w:lang w:val="en-US"/>
              </w:rPr>
              <w:t>II</w:t>
            </w:r>
            <w:r w:rsidRPr="006F3AAC">
              <w:t xml:space="preserve"> Международного автокаравана «Великая Волга» на те</w:t>
            </w:r>
            <w:r w:rsidRPr="006F3AAC">
              <w:t>р</w:t>
            </w:r>
            <w:r w:rsidRPr="006F3AAC">
              <w:t>ритории Приволжского федерального о</w:t>
            </w:r>
            <w:r w:rsidRPr="006F3AAC">
              <w:t>к</w:t>
            </w:r>
            <w:r w:rsidRPr="006F3AAC">
              <w:t>руга</w:t>
            </w:r>
          </w:p>
        </w:tc>
      </w:tr>
      <w:tr w:rsidR="005019F9" w:rsidRPr="006F3AAC" w:rsidTr="009C1C00">
        <w:tc>
          <w:tcPr>
            <w:tcW w:w="900" w:type="dxa"/>
          </w:tcPr>
          <w:p w:rsidR="005019F9" w:rsidRPr="006F3AAC" w:rsidRDefault="005019F9" w:rsidP="009C1C00">
            <w:pPr>
              <w:keepNext/>
              <w:jc w:val="both"/>
            </w:pPr>
            <w:r w:rsidRPr="006F3AAC">
              <w:t>7.4.</w:t>
            </w:r>
          </w:p>
        </w:tc>
        <w:tc>
          <w:tcPr>
            <w:tcW w:w="3600" w:type="dxa"/>
          </w:tcPr>
          <w:p w:rsidR="005019F9" w:rsidRPr="006F3AAC" w:rsidRDefault="005019F9" w:rsidP="009C1C00">
            <w:pPr>
              <w:keepNext/>
              <w:jc w:val="both"/>
            </w:pPr>
            <w:r w:rsidRPr="006F3AAC">
              <w:t>Реализация проекта «Волжский путь»</w:t>
            </w:r>
          </w:p>
        </w:tc>
        <w:tc>
          <w:tcPr>
            <w:tcW w:w="5040" w:type="dxa"/>
          </w:tcPr>
          <w:p w:rsidR="005019F9" w:rsidRPr="006F3AAC" w:rsidRDefault="005019F9" w:rsidP="009C1C00">
            <w:pPr>
              <w:keepNext/>
              <w:jc w:val="both"/>
            </w:pPr>
            <w:r w:rsidRPr="006F3AAC">
              <w:t xml:space="preserve">Проведение фестиваля живой истории «Волжский путь» в Ульяновской </w:t>
            </w:r>
            <w:r>
              <w:t xml:space="preserve">      </w:t>
            </w:r>
            <w:r w:rsidRPr="006F3AAC">
              <w:t>о</w:t>
            </w:r>
            <w:r w:rsidRPr="006F3AAC">
              <w:t>б</w:t>
            </w:r>
            <w:r w:rsidRPr="006F3AAC">
              <w:t>ласти</w:t>
            </w:r>
          </w:p>
        </w:tc>
      </w:tr>
      <w:tr w:rsidR="005019F9" w:rsidRPr="006F3AAC" w:rsidTr="009C1C00">
        <w:tc>
          <w:tcPr>
            <w:tcW w:w="9540" w:type="dxa"/>
            <w:gridSpan w:val="3"/>
          </w:tcPr>
          <w:p w:rsidR="005019F9" w:rsidRPr="006F3AAC" w:rsidRDefault="005019F9" w:rsidP="009C1C00">
            <w:pPr>
              <w:keepNext/>
              <w:jc w:val="center"/>
            </w:pPr>
            <w:r>
              <w:t>8. Министерство здравоохранения и</w:t>
            </w:r>
            <w:r w:rsidRPr="006F3AAC">
              <w:t xml:space="preserve"> социального разв</w:t>
            </w:r>
            <w:r w:rsidRPr="006F3AAC">
              <w:t>и</w:t>
            </w:r>
            <w:r w:rsidRPr="006F3AAC">
              <w:t>тия Ульяновской области</w:t>
            </w:r>
          </w:p>
        </w:tc>
      </w:tr>
      <w:tr w:rsidR="005019F9" w:rsidRPr="006F3AAC" w:rsidTr="009C1C00">
        <w:trPr>
          <w:trHeight w:val="446"/>
        </w:trPr>
        <w:tc>
          <w:tcPr>
            <w:tcW w:w="900" w:type="dxa"/>
          </w:tcPr>
          <w:p w:rsidR="005019F9" w:rsidRPr="006F3AAC" w:rsidRDefault="005019F9" w:rsidP="009C1C00">
            <w:pPr>
              <w:keepNext/>
              <w:jc w:val="both"/>
            </w:pPr>
            <w:r w:rsidRPr="006F3AAC">
              <w:t>8.1.</w:t>
            </w:r>
          </w:p>
        </w:tc>
        <w:tc>
          <w:tcPr>
            <w:tcW w:w="3600" w:type="dxa"/>
          </w:tcPr>
          <w:p w:rsidR="005019F9" w:rsidRPr="006F3AAC" w:rsidRDefault="005019F9" w:rsidP="009C1C00">
            <w:pPr>
              <w:keepNext/>
              <w:jc w:val="both"/>
            </w:pPr>
            <w:r w:rsidRPr="006F3AAC">
              <w:t>Привлечение представителей частного сектора эк</w:t>
            </w:r>
            <w:r w:rsidRPr="006F3AAC">
              <w:t>о</w:t>
            </w:r>
            <w:r w:rsidRPr="006F3AAC">
              <w:t xml:space="preserve">номики </w:t>
            </w:r>
            <w:proofErr w:type="gramStart"/>
            <w:r w:rsidRPr="006F3AAC">
              <w:t>к участию в государственном заказе на в</w:t>
            </w:r>
            <w:r w:rsidRPr="006F3AAC">
              <w:t>ы</w:t>
            </w:r>
            <w:r w:rsidRPr="006F3AAC">
              <w:t>полнение профильных услуг по оказанию медици</w:t>
            </w:r>
            <w:r w:rsidRPr="006F3AAC">
              <w:t>н</w:t>
            </w:r>
            <w:r w:rsidRPr="006F3AAC">
              <w:t>ской помощи населению в рамках</w:t>
            </w:r>
            <w:proofErr w:type="gramEnd"/>
            <w:r w:rsidRPr="006F3AAC">
              <w:t xml:space="preserve"> территориальной программы бесплатного оказания гражданам мед</w:t>
            </w:r>
            <w:r w:rsidRPr="006F3AAC">
              <w:t>и</w:t>
            </w:r>
            <w:r w:rsidRPr="006F3AAC">
              <w:t>цинской помощи</w:t>
            </w:r>
          </w:p>
        </w:tc>
        <w:tc>
          <w:tcPr>
            <w:tcW w:w="5040" w:type="dxa"/>
          </w:tcPr>
          <w:p w:rsidR="005019F9" w:rsidRPr="006F3AAC" w:rsidRDefault="005019F9" w:rsidP="009C1C00">
            <w:pPr>
              <w:keepNext/>
              <w:jc w:val="both"/>
            </w:pPr>
            <w:r w:rsidRPr="006F3AAC">
              <w:t xml:space="preserve">Привлечение не менее 300 млн. </w:t>
            </w:r>
            <w:r>
              <w:t>рублей</w:t>
            </w:r>
            <w:r w:rsidRPr="006F3AAC">
              <w:t xml:space="preserve"> частных инвест</w:t>
            </w:r>
            <w:r w:rsidRPr="006F3AAC">
              <w:t>и</w:t>
            </w:r>
            <w:r w:rsidRPr="006F3AAC">
              <w:t xml:space="preserve">ций от не менее </w:t>
            </w:r>
            <w:r>
              <w:t xml:space="preserve">       </w:t>
            </w:r>
            <w:r w:rsidRPr="006F3AAC">
              <w:t>15 представителей частного сект</w:t>
            </w:r>
            <w:r w:rsidRPr="006F3AAC">
              <w:t>о</w:t>
            </w:r>
            <w:r w:rsidRPr="006F3AAC">
              <w:t xml:space="preserve">ра </w:t>
            </w:r>
          </w:p>
        </w:tc>
      </w:tr>
      <w:tr w:rsidR="005019F9" w:rsidRPr="006F3AAC" w:rsidTr="009C1C00">
        <w:tc>
          <w:tcPr>
            <w:tcW w:w="900" w:type="dxa"/>
          </w:tcPr>
          <w:p w:rsidR="005019F9" w:rsidRPr="006F3AAC" w:rsidRDefault="005019F9" w:rsidP="009C1C00">
            <w:pPr>
              <w:keepNext/>
              <w:jc w:val="both"/>
            </w:pPr>
            <w:r w:rsidRPr="006F3AAC">
              <w:t>8.2.</w:t>
            </w:r>
          </w:p>
        </w:tc>
        <w:tc>
          <w:tcPr>
            <w:tcW w:w="3600" w:type="dxa"/>
            <w:shd w:val="clear" w:color="auto" w:fill="auto"/>
          </w:tcPr>
          <w:p w:rsidR="005019F9" w:rsidRPr="006F3AAC" w:rsidRDefault="005019F9" w:rsidP="009C1C00">
            <w:pPr>
              <w:keepNext/>
              <w:jc w:val="both"/>
            </w:pPr>
            <w:r w:rsidRPr="006F3AAC">
              <w:t>Предоставление права передачи в аренду по сн</w:t>
            </w:r>
            <w:r w:rsidRPr="006F3AAC">
              <w:t>и</w:t>
            </w:r>
            <w:r w:rsidRPr="006F3AAC">
              <w:t xml:space="preserve">женной стоимости (1 </w:t>
            </w:r>
            <w:r>
              <w:lastRenderedPageBreak/>
              <w:t>рублей</w:t>
            </w:r>
            <w:r w:rsidRPr="006F3AAC">
              <w:t xml:space="preserve"> кв.</w:t>
            </w:r>
            <w:r>
              <w:t xml:space="preserve"> </w:t>
            </w:r>
            <w:r w:rsidRPr="006F3AAC">
              <w:t>м) помещений, н</w:t>
            </w:r>
            <w:r w:rsidRPr="006F3AAC">
              <w:t>а</w:t>
            </w:r>
            <w:r w:rsidRPr="006F3AAC">
              <w:t xml:space="preserve">ходящихся в </w:t>
            </w:r>
            <w:r>
              <w:t>государственной собственной Уль</w:t>
            </w:r>
            <w:r>
              <w:t>я</w:t>
            </w:r>
            <w:r>
              <w:t>новской области</w:t>
            </w:r>
            <w:r w:rsidRPr="006F3AAC">
              <w:t xml:space="preserve"> и муниципальной собс</w:t>
            </w:r>
            <w:r w:rsidRPr="006F3AAC">
              <w:t>т</w:t>
            </w:r>
            <w:r w:rsidRPr="006F3AAC">
              <w:t>венности, инвесторам, осуществляющим уставную деятел</w:t>
            </w:r>
            <w:r w:rsidRPr="006F3AAC">
              <w:t>ь</w:t>
            </w:r>
            <w:r w:rsidRPr="006F3AAC">
              <w:t>ность в следующих отраслях социальной сферы: здравоохранение, занятость, социальная защита, физ</w:t>
            </w:r>
            <w:r w:rsidRPr="006F3AAC">
              <w:t>и</w:t>
            </w:r>
            <w:r w:rsidRPr="006F3AAC">
              <w:t>ческая культура и спорт</w:t>
            </w:r>
          </w:p>
        </w:tc>
        <w:tc>
          <w:tcPr>
            <w:tcW w:w="5040" w:type="dxa"/>
          </w:tcPr>
          <w:p w:rsidR="005019F9" w:rsidRPr="006F3AAC" w:rsidRDefault="005019F9" w:rsidP="009C1C00">
            <w:pPr>
              <w:keepNext/>
              <w:jc w:val="both"/>
            </w:pPr>
            <w:r w:rsidRPr="006F3AAC">
              <w:lastRenderedPageBreak/>
              <w:t>Утверждение соответствующего правового акта Ульяновской обла</w:t>
            </w:r>
            <w:r w:rsidRPr="006F3AAC">
              <w:t>с</w:t>
            </w:r>
            <w:r w:rsidRPr="006F3AAC">
              <w:t>ти</w:t>
            </w:r>
          </w:p>
        </w:tc>
      </w:tr>
    </w:tbl>
    <w:p w:rsidR="005019F9" w:rsidRDefault="005019F9" w:rsidP="005019F9">
      <w:pPr>
        <w:keepNext/>
        <w:ind w:right="57" w:firstLine="720"/>
        <w:jc w:val="both"/>
        <w:outlineLvl w:val="0"/>
        <w:rPr>
          <w:rFonts w:eastAsia="Arial Unicode MS"/>
          <w:color w:val="000000"/>
          <w:sz w:val="27"/>
          <w:szCs w:val="27"/>
          <w:u w:color="000000"/>
        </w:rPr>
      </w:pPr>
    </w:p>
    <w:p w:rsidR="005019F9" w:rsidRPr="0014227F" w:rsidRDefault="005019F9" w:rsidP="005019F9">
      <w:pPr>
        <w:keepNext/>
        <w:ind w:firstLine="720"/>
        <w:jc w:val="both"/>
        <w:outlineLvl w:val="0"/>
        <w:rPr>
          <w:rFonts w:eastAsia="Arial Unicode MS"/>
          <w:color w:val="000000"/>
          <w:sz w:val="27"/>
          <w:szCs w:val="27"/>
          <w:u w:val="single" w:color="000000"/>
        </w:rPr>
      </w:pPr>
      <w:r>
        <w:rPr>
          <w:rFonts w:eastAsia="Arial Unicode MS"/>
          <w:color w:val="000000"/>
          <w:sz w:val="27"/>
          <w:szCs w:val="27"/>
          <w:u w:val="single" w:color="000000"/>
        </w:rPr>
        <w:t xml:space="preserve">е) </w:t>
      </w:r>
      <w:r w:rsidRPr="0014227F">
        <w:rPr>
          <w:rFonts w:eastAsia="Arial Unicode MS"/>
          <w:color w:val="000000"/>
          <w:sz w:val="27"/>
          <w:szCs w:val="27"/>
          <w:u w:val="single" w:color="000000"/>
        </w:rPr>
        <w:t>Продвижение региона.</w:t>
      </w:r>
    </w:p>
    <w:p w:rsidR="005019F9" w:rsidRPr="0014227F" w:rsidRDefault="005019F9" w:rsidP="005019F9">
      <w:pPr>
        <w:keepNext/>
        <w:ind w:right="57" w:firstLine="720"/>
        <w:jc w:val="both"/>
        <w:outlineLvl w:val="0"/>
        <w:rPr>
          <w:rFonts w:eastAsia="Arial Unicode MS"/>
          <w:color w:val="000000"/>
          <w:sz w:val="27"/>
          <w:szCs w:val="27"/>
          <w:u w:color="000000"/>
        </w:rPr>
      </w:pP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В условиях нестабильной экономической ситуации важно не только привлекать на территорию региона новые производительные силы, а именно инвестиционные проекты сторонних компаний, но и обеспечить экономический рост за счёт развития действующих предприятий путём вывода их на международные рынки.</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Основными институтами, которые призваны решить эту проблему           в 2014 году, станут Совет по внешнеэкономической деятельности при Правительстве Ульяновской области, в состав которого войдут представители </w:t>
      </w:r>
      <w:proofErr w:type="spellStart"/>
      <w:r w:rsidRPr="0014227F">
        <w:rPr>
          <w:rFonts w:eastAsia="Arial Unicode MS"/>
          <w:color w:val="000000"/>
          <w:sz w:val="27"/>
          <w:szCs w:val="27"/>
          <w:u w:color="000000"/>
        </w:rPr>
        <w:t>экспортоориентированных</w:t>
      </w:r>
      <w:proofErr w:type="spellEnd"/>
      <w:r w:rsidRPr="0014227F">
        <w:rPr>
          <w:rFonts w:eastAsia="Arial Unicode MS"/>
          <w:color w:val="000000"/>
          <w:sz w:val="27"/>
          <w:szCs w:val="27"/>
          <w:u w:color="000000"/>
        </w:rPr>
        <w:t xml:space="preserve"> предприятий, а также вновь создаваемый центр развития внешнеэкономической деятельности (далее – ЦРВД).</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Основная задача ЦРВД на сегодняшний день – оценка экспортного потенциала предприятия и содействие в поиске потенциального покупателя его продукции на внешнем рынке.</w:t>
      </w:r>
    </w:p>
    <w:p w:rsidR="005019F9" w:rsidRPr="0014227F" w:rsidRDefault="005019F9" w:rsidP="005019F9">
      <w:pPr>
        <w:keepNext/>
        <w:ind w:right="57" w:firstLine="720"/>
        <w:jc w:val="both"/>
        <w:textAlignment w:val="baseline"/>
        <w:rPr>
          <w:color w:val="000000"/>
          <w:sz w:val="27"/>
          <w:szCs w:val="27"/>
          <w:bdr w:val="none" w:sz="0" w:space="0" w:color="auto" w:frame="1"/>
        </w:rPr>
      </w:pPr>
      <w:r w:rsidRPr="0014227F">
        <w:rPr>
          <w:color w:val="000000"/>
          <w:sz w:val="27"/>
          <w:szCs w:val="27"/>
          <w:bdr w:val="none" w:sz="0" w:space="0" w:color="auto" w:frame="1"/>
        </w:rPr>
        <w:t xml:space="preserve">Несмотря на высокую эффективность </w:t>
      </w:r>
      <w:proofErr w:type="spellStart"/>
      <w:r w:rsidRPr="0014227F">
        <w:rPr>
          <w:color w:val="000000"/>
          <w:sz w:val="27"/>
          <w:szCs w:val="27"/>
          <w:bdr w:val="none" w:sz="0" w:space="0" w:color="auto" w:frame="1"/>
        </w:rPr>
        <w:t>конгрессно-выставочной</w:t>
      </w:r>
      <w:proofErr w:type="spellEnd"/>
      <w:r w:rsidRPr="0014227F">
        <w:rPr>
          <w:color w:val="000000"/>
          <w:sz w:val="27"/>
          <w:szCs w:val="27"/>
          <w:bdr w:val="none" w:sz="0" w:space="0" w:color="auto" w:frame="1"/>
        </w:rPr>
        <w:t xml:space="preserve"> деятельности Ульяновской области, необходимо больше внимания уделять адресному взаимодействию с федеральными и международными институтами, влияющими не только на российскую, но и на мировую экономику.</w:t>
      </w:r>
    </w:p>
    <w:p w:rsidR="005019F9" w:rsidRPr="0014227F" w:rsidRDefault="005019F9" w:rsidP="005019F9">
      <w:pPr>
        <w:keepNext/>
        <w:ind w:right="57" w:firstLine="720"/>
        <w:jc w:val="both"/>
        <w:textAlignment w:val="baseline"/>
        <w:rPr>
          <w:color w:val="000000"/>
          <w:sz w:val="27"/>
          <w:szCs w:val="27"/>
          <w:bdr w:val="none" w:sz="0" w:space="0" w:color="auto" w:frame="1"/>
        </w:rPr>
      </w:pPr>
      <w:r w:rsidRPr="0014227F">
        <w:rPr>
          <w:color w:val="000000"/>
          <w:sz w:val="27"/>
          <w:szCs w:val="27"/>
          <w:bdr w:val="none" w:sz="0" w:space="0" w:color="auto" w:frame="1"/>
        </w:rPr>
        <w:t>Так, в 2014 году Правительству Ульяновской области необходимо усилить работу с о</w:t>
      </w:r>
      <w:r w:rsidRPr="0014227F">
        <w:rPr>
          <w:rFonts w:ascii="inherit" w:hAnsi="inherit"/>
          <w:color w:val="000000"/>
          <w:sz w:val="27"/>
          <w:szCs w:val="27"/>
          <w:bdr w:val="none" w:sz="0" w:space="0" w:color="auto" w:frame="1"/>
        </w:rPr>
        <w:t xml:space="preserve">фисами российских банков, национальными и международными </w:t>
      </w:r>
      <w:proofErr w:type="spellStart"/>
      <w:proofErr w:type="gramStart"/>
      <w:r w:rsidRPr="0014227F">
        <w:rPr>
          <w:rFonts w:ascii="inherit" w:hAnsi="inherit"/>
          <w:color w:val="000000"/>
          <w:sz w:val="27"/>
          <w:szCs w:val="27"/>
          <w:bdr w:val="none" w:sz="0" w:space="0" w:color="auto" w:frame="1"/>
        </w:rPr>
        <w:t>бизнес</w:t>
      </w:r>
      <w:r w:rsidRPr="0014227F">
        <w:rPr>
          <w:color w:val="000000"/>
          <w:sz w:val="27"/>
          <w:szCs w:val="27"/>
          <w:bdr w:val="none" w:sz="0" w:space="0" w:color="auto" w:frame="1"/>
        </w:rPr>
        <w:t>-</w:t>
      </w:r>
      <w:r w:rsidRPr="0014227F">
        <w:rPr>
          <w:rFonts w:ascii="inherit" w:hAnsi="inherit"/>
          <w:color w:val="000000"/>
          <w:sz w:val="27"/>
          <w:szCs w:val="27"/>
          <w:bdr w:val="none" w:sz="0" w:space="0" w:color="auto" w:frame="1"/>
        </w:rPr>
        <w:t>объединениями</w:t>
      </w:r>
      <w:proofErr w:type="spellEnd"/>
      <w:proofErr w:type="gramEnd"/>
      <w:r w:rsidRPr="0014227F">
        <w:rPr>
          <w:color w:val="000000"/>
          <w:sz w:val="27"/>
          <w:szCs w:val="27"/>
          <w:bdr w:val="none" w:sz="0" w:space="0" w:color="auto" w:frame="1"/>
        </w:rPr>
        <w:t>, в первую очередь, с открытым акционерным обществом «Сбербанк России», в частности, для привлечения финансирования на развитие объектов региональной инвестиционной и предпринимательской инфраструктуры.</w:t>
      </w:r>
    </w:p>
    <w:p w:rsidR="005019F9" w:rsidRPr="0014227F" w:rsidRDefault="005019F9" w:rsidP="005019F9">
      <w:pPr>
        <w:keepNext/>
        <w:ind w:right="57" w:firstLine="720"/>
        <w:jc w:val="both"/>
        <w:textAlignment w:val="baseline"/>
        <w:rPr>
          <w:color w:val="000000"/>
          <w:sz w:val="27"/>
          <w:szCs w:val="27"/>
          <w:bdr w:val="none" w:sz="0" w:space="0" w:color="auto" w:frame="1"/>
        </w:rPr>
      </w:pPr>
      <w:r w:rsidRPr="0014227F">
        <w:rPr>
          <w:color w:val="000000"/>
          <w:sz w:val="27"/>
          <w:szCs w:val="27"/>
          <w:bdr w:val="none" w:sz="0" w:space="0" w:color="auto" w:frame="1"/>
        </w:rPr>
        <w:t xml:space="preserve">Не менее важно продолжить совместно </w:t>
      </w:r>
      <w:proofErr w:type="gramStart"/>
      <w:r w:rsidRPr="0014227F">
        <w:rPr>
          <w:color w:val="000000"/>
          <w:sz w:val="27"/>
          <w:szCs w:val="27"/>
          <w:bdr w:val="none" w:sz="0" w:space="0" w:color="auto" w:frame="1"/>
        </w:rPr>
        <w:t>со</w:t>
      </w:r>
      <w:proofErr w:type="gramEnd"/>
      <w:r w:rsidRPr="0014227F">
        <w:rPr>
          <w:color w:val="000000"/>
          <w:sz w:val="27"/>
          <w:szCs w:val="27"/>
          <w:bdr w:val="none" w:sz="0" w:space="0" w:color="auto" w:frame="1"/>
        </w:rPr>
        <w:t xml:space="preserve"> Всемирным банком реализацию проектов, направленных на развитие инновационной среды и повышение качества стратегического планирования региональной экономики.</w:t>
      </w:r>
    </w:p>
    <w:p w:rsidR="005019F9" w:rsidRPr="0014227F" w:rsidRDefault="005019F9" w:rsidP="005019F9">
      <w:pPr>
        <w:keepNext/>
        <w:ind w:right="57" w:firstLine="720"/>
        <w:jc w:val="both"/>
        <w:textAlignment w:val="baseline"/>
        <w:rPr>
          <w:color w:val="000000"/>
          <w:sz w:val="27"/>
          <w:szCs w:val="27"/>
        </w:rPr>
      </w:pPr>
      <w:r w:rsidRPr="0014227F">
        <w:rPr>
          <w:color w:val="000000"/>
          <w:sz w:val="27"/>
          <w:szCs w:val="27"/>
          <w:bdr w:val="none" w:sz="0" w:space="0" w:color="auto" w:frame="1"/>
        </w:rPr>
        <w:t>В 2013 году проделана значительная работа по переформатированию деятельности областного государственного казённого учреждения «Представительство Ульяновской области при Правительстве Российской Федерации». Основной задачей на 2014 год является создание своеобразного проектного офиса, основной целью деятельности которого станет привлечение дополнительного финансирования в экономику Ульяновской области.</w:t>
      </w:r>
    </w:p>
    <w:p w:rsidR="005019F9" w:rsidRPr="0014227F" w:rsidRDefault="005019F9" w:rsidP="005019F9">
      <w:pPr>
        <w:keepNext/>
        <w:ind w:right="57" w:firstLine="720"/>
        <w:jc w:val="both"/>
        <w:outlineLvl w:val="0"/>
        <w:rPr>
          <w:rFonts w:eastAsia="Arial Unicode MS"/>
          <w:color w:val="000000"/>
          <w:sz w:val="27"/>
          <w:szCs w:val="27"/>
          <w:u w:color="000000"/>
        </w:rPr>
      </w:pP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Со времени повышения активности инвестиционной политики Правительство Ульяновской области уделяло большое значение получению обратной связи от предпринимательского сообщества в целях оперативного выявления и устранения проблем, препятствующих реализации инвестиционных проектов и осуществлению предпринимательской деятельности. </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В 2013 году проводились ставшие уже традиционными заседания Совета по инвестициям Ульяновской области и Правительственной комиссии по развитию малого и среднего предпринимательства Ульяновской области, а также ежеквартальные недели предпринимательских инициатив.</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Для повышения эффективности взаимодействия с разными группами инвесторов и </w:t>
      </w:r>
      <w:proofErr w:type="gramStart"/>
      <w:r w:rsidRPr="0014227F">
        <w:rPr>
          <w:rFonts w:eastAsia="Arial Unicode MS"/>
          <w:color w:val="000000"/>
          <w:sz w:val="27"/>
          <w:szCs w:val="27"/>
          <w:u w:color="000000"/>
        </w:rPr>
        <w:t>предпринимателей</w:t>
      </w:r>
      <w:proofErr w:type="gramEnd"/>
      <w:r w:rsidRPr="0014227F">
        <w:rPr>
          <w:rFonts w:eastAsia="Arial Unicode MS"/>
          <w:color w:val="000000"/>
          <w:sz w:val="27"/>
          <w:szCs w:val="27"/>
          <w:u w:color="000000"/>
        </w:rPr>
        <w:t xml:space="preserve"> начиная с 2014 года функции Совета по инвестициям Ульяновской области расширяются – дополнительно на его заседаниях должны рассматриваться системные проблемы, препятствующие реализации на территории Ульяновской области проектов с участием иностранного капитала. В этих же целях изменён состав Совета по инвестициям Ульяновской области, в который включены руководители проектов зарубежных и международных компаний.</w:t>
      </w:r>
    </w:p>
    <w:p w:rsidR="005019F9" w:rsidRPr="0014227F" w:rsidRDefault="005019F9" w:rsidP="005019F9">
      <w:pPr>
        <w:keepNext/>
        <w:ind w:right="57" w:firstLine="720"/>
        <w:jc w:val="both"/>
        <w:outlineLvl w:val="0"/>
        <w:rPr>
          <w:rFonts w:eastAsia="Arial Unicode MS"/>
          <w:color w:val="000000"/>
          <w:sz w:val="27"/>
          <w:szCs w:val="27"/>
          <w:u w:color="000000"/>
        </w:rPr>
      </w:pPr>
      <w:r w:rsidRPr="0014227F">
        <w:rPr>
          <w:rFonts w:eastAsia="Arial Unicode MS"/>
          <w:color w:val="000000"/>
          <w:sz w:val="27"/>
          <w:szCs w:val="27"/>
          <w:u w:color="000000"/>
        </w:rPr>
        <w:t xml:space="preserve">Кроме этого, в 2014 году блоку развития предстоит опробовать новый механизм выстраивания эффективного диалога власти и бизнеса – не менее двух раз в течение года проводить мероприятия в рамках Дня инвестора, учреждённого распоряжением Губернатора Ульяновской области </w:t>
      </w:r>
      <w:r>
        <w:rPr>
          <w:rFonts w:eastAsia="Arial Unicode MS"/>
          <w:color w:val="000000"/>
          <w:sz w:val="27"/>
          <w:szCs w:val="27"/>
          <w:u w:color="000000"/>
        </w:rPr>
        <w:t>в декабре 2013 года</w:t>
      </w:r>
      <w:r w:rsidRPr="0014227F">
        <w:rPr>
          <w:rFonts w:eastAsia="Arial Unicode MS"/>
          <w:color w:val="000000"/>
          <w:sz w:val="27"/>
          <w:szCs w:val="27"/>
          <w:u w:color="000000"/>
        </w:rPr>
        <w:t>.</w:t>
      </w:r>
    </w:p>
    <w:p w:rsidR="005019F9" w:rsidRDefault="005019F9" w:rsidP="005019F9">
      <w:pPr>
        <w:keepNext/>
        <w:ind w:firstLine="720"/>
        <w:jc w:val="both"/>
        <w:rPr>
          <w:szCs w:val="28"/>
        </w:rPr>
      </w:pPr>
    </w:p>
    <w:p w:rsidR="005019F9" w:rsidRPr="00C05017" w:rsidRDefault="005019F9" w:rsidP="005019F9">
      <w:pPr>
        <w:keepNext/>
        <w:jc w:val="both"/>
        <w:rPr>
          <w:b/>
          <w:sz w:val="32"/>
          <w:szCs w:val="32"/>
          <w:u w:val="single"/>
        </w:rPr>
      </w:pPr>
      <w:r w:rsidRPr="00C05017">
        <w:rPr>
          <w:b/>
          <w:sz w:val="32"/>
          <w:szCs w:val="32"/>
          <w:u w:val="single"/>
          <w:lang w:val="en-US"/>
        </w:rPr>
        <w:t>II</w:t>
      </w:r>
      <w:r w:rsidRPr="00C05017">
        <w:rPr>
          <w:b/>
          <w:sz w:val="32"/>
          <w:szCs w:val="32"/>
          <w:u w:val="single"/>
        </w:rPr>
        <w:t>. Реализация инновационной политики</w:t>
      </w:r>
    </w:p>
    <w:p w:rsidR="005019F9" w:rsidRDefault="005019F9" w:rsidP="005019F9">
      <w:pPr>
        <w:keepNext/>
        <w:ind w:firstLine="720"/>
        <w:jc w:val="both"/>
        <w:rPr>
          <w:szCs w:val="28"/>
        </w:rPr>
      </w:pPr>
    </w:p>
    <w:p w:rsidR="005019F9" w:rsidRPr="007F388B" w:rsidRDefault="005019F9" w:rsidP="005019F9">
      <w:pPr>
        <w:keepNext/>
        <w:ind w:firstLine="720"/>
        <w:jc w:val="both"/>
        <w:rPr>
          <w:szCs w:val="28"/>
        </w:rPr>
      </w:pPr>
      <w:r>
        <w:rPr>
          <w:szCs w:val="28"/>
        </w:rPr>
        <w:t>Основная</w:t>
      </w:r>
      <w:r w:rsidRPr="007F388B">
        <w:rPr>
          <w:szCs w:val="28"/>
        </w:rPr>
        <w:t xml:space="preserve"> цель, на которую направлена работа в сфере инноваций</w:t>
      </w:r>
      <w:r>
        <w:rPr>
          <w:szCs w:val="28"/>
        </w:rPr>
        <w:t xml:space="preserve">, – </w:t>
      </w:r>
      <w:r w:rsidRPr="007F388B">
        <w:rPr>
          <w:szCs w:val="28"/>
        </w:rPr>
        <w:t>увеличение доли продукции высокотехнологичных и наукоёмких отраслей экон</w:t>
      </w:r>
      <w:r w:rsidRPr="007F388B">
        <w:rPr>
          <w:szCs w:val="28"/>
        </w:rPr>
        <w:t>о</w:t>
      </w:r>
      <w:r w:rsidRPr="007F388B">
        <w:rPr>
          <w:szCs w:val="28"/>
        </w:rPr>
        <w:t>мики в валовом внутреннем продукте к 2018 году в 1,3 раза относительно уровня 2011 г</w:t>
      </w:r>
      <w:r w:rsidRPr="007F388B">
        <w:rPr>
          <w:szCs w:val="28"/>
        </w:rPr>
        <w:t>о</w:t>
      </w:r>
      <w:r w:rsidRPr="007F388B">
        <w:rPr>
          <w:szCs w:val="28"/>
        </w:rPr>
        <w:t xml:space="preserve">да.  </w:t>
      </w:r>
    </w:p>
    <w:p w:rsidR="005019F9" w:rsidRDefault="005019F9" w:rsidP="005019F9">
      <w:pPr>
        <w:pStyle w:val="a8"/>
        <w:keepNext/>
        <w:spacing w:after="0"/>
        <w:ind w:firstLine="720"/>
        <w:jc w:val="both"/>
        <w:rPr>
          <w:sz w:val="28"/>
          <w:szCs w:val="28"/>
        </w:rPr>
      </w:pPr>
      <w:r>
        <w:rPr>
          <w:sz w:val="28"/>
          <w:szCs w:val="28"/>
        </w:rPr>
        <w:t xml:space="preserve">В рамках её достижения решаются следующие задачи: </w:t>
      </w:r>
    </w:p>
    <w:p w:rsidR="005019F9" w:rsidRDefault="005019F9" w:rsidP="005019F9">
      <w:pPr>
        <w:keepNext/>
        <w:ind w:firstLine="720"/>
        <w:jc w:val="both"/>
        <w:rPr>
          <w:szCs w:val="28"/>
        </w:rPr>
      </w:pPr>
      <w:r w:rsidRPr="00C61E6A">
        <w:rPr>
          <w:szCs w:val="28"/>
        </w:rPr>
        <w:t>1</w:t>
      </w:r>
      <w:r>
        <w:rPr>
          <w:szCs w:val="28"/>
        </w:rPr>
        <w:t>)</w:t>
      </w:r>
      <w:r w:rsidRPr="00C61E6A">
        <w:rPr>
          <w:szCs w:val="28"/>
        </w:rPr>
        <w:t xml:space="preserve"> </w:t>
      </w:r>
      <w:r>
        <w:rPr>
          <w:szCs w:val="28"/>
        </w:rPr>
        <w:t>с</w:t>
      </w:r>
      <w:r w:rsidRPr="007F388B">
        <w:rPr>
          <w:szCs w:val="28"/>
        </w:rPr>
        <w:t xml:space="preserve">оздание </w:t>
      </w:r>
      <w:proofErr w:type="spellStart"/>
      <w:r w:rsidRPr="007F388B">
        <w:rPr>
          <w:szCs w:val="28"/>
        </w:rPr>
        <w:t>Нанотехнологического</w:t>
      </w:r>
      <w:proofErr w:type="spellEnd"/>
      <w:r w:rsidRPr="007F388B">
        <w:rPr>
          <w:szCs w:val="28"/>
        </w:rPr>
        <w:t xml:space="preserve"> центра</w:t>
      </w:r>
      <w:r w:rsidRPr="00C61E6A">
        <w:rPr>
          <w:szCs w:val="28"/>
        </w:rPr>
        <w:t xml:space="preserve">, </w:t>
      </w:r>
      <w:r>
        <w:rPr>
          <w:szCs w:val="28"/>
        </w:rPr>
        <w:t xml:space="preserve">основными функциями которого </w:t>
      </w:r>
      <w:r w:rsidRPr="00C61E6A">
        <w:rPr>
          <w:szCs w:val="28"/>
        </w:rPr>
        <w:t xml:space="preserve">стали поиск прорывных технологий и создание </w:t>
      </w:r>
      <w:proofErr w:type="spellStart"/>
      <w:r w:rsidRPr="00C61E6A">
        <w:rPr>
          <w:szCs w:val="28"/>
        </w:rPr>
        <w:t>стартапов</w:t>
      </w:r>
      <w:proofErr w:type="spellEnd"/>
      <w:r w:rsidRPr="00C61E6A">
        <w:rPr>
          <w:szCs w:val="28"/>
        </w:rPr>
        <w:t>,  ориентированных на внедрение новых продуктов на рынок, сопровождение технологического предпринимательства на ранних стадиях исследований, а также предоставление в аренду технологического и аналитического оборудования.</w:t>
      </w:r>
      <w:r>
        <w:rPr>
          <w:szCs w:val="28"/>
        </w:rPr>
        <w:t xml:space="preserve"> В августе 2013 года состоялся его запуск. </w:t>
      </w:r>
    </w:p>
    <w:p w:rsidR="005019F9" w:rsidRPr="000C18B0" w:rsidRDefault="005019F9" w:rsidP="005019F9">
      <w:pPr>
        <w:keepNext/>
        <w:autoSpaceDE w:val="0"/>
        <w:autoSpaceDN w:val="0"/>
        <w:adjustRightInd w:val="0"/>
        <w:ind w:firstLine="720"/>
        <w:jc w:val="both"/>
        <w:rPr>
          <w:szCs w:val="28"/>
        </w:rPr>
      </w:pPr>
      <w:r w:rsidRPr="000C18B0">
        <w:rPr>
          <w:szCs w:val="28"/>
        </w:rPr>
        <w:t xml:space="preserve">Управляющим оператором данного центра выступает компания «Ульяновский Центр </w:t>
      </w:r>
      <w:proofErr w:type="spellStart"/>
      <w:r w:rsidRPr="000C18B0">
        <w:rPr>
          <w:szCs w:val="28"/>
        </w:rPr>
        <w:t>Трансфера</w:t>
      </w:r>
      <w:proofErr w:type="spellEnd"/>
      <w:r w:rsidRPr="000C18B0">
        <w:rPr>
          <w:szCs w:val="28"/>
        </w:rPr>
        <w:t xml:space="preserve"> Технологий»</w:t>
      </w:r>
      <w:r>
        <w:rPr>
          <w:szCs w:val="28"/>
        </w:rPr>
        <w:t xml:space="preserve">. </w:t>
      </w:r>
      <w:r w:rsidRPr="000C18B0">
        <w:rPr>
          <w:szCs w:val="28"/>
        </w:rPr>
        <w:t xml:space="preserve">За время работы </w:t>
      </w:r>
      <w:proofErr w:type="spellStart"/>
      <w:r w:rsidRPr="000C18B0">
        <w:rPr>
          <w:szCs w:val="28"/>
        </w:rPr>
        <w:t>наноцентра</w:t>
      </w:r>
      <w:proofErr w:type="spellEnd"/>
      <w:r w:rsidRPr="000C18B0">
        <w:rPr>
          <w:szCs w:val="28"/>
        </w:rPr>
        <w:t xml:space="preserve"> утверждено 7 технологических компаний и 25 </w:t>
      </w:r>
      <w:proofErr w:type="spellStart"/>
      <w:r w:rsidRPr="000C18B0">
        <w:rPr>
          <w:szCs w:val="28"/>
        </w:rPr>
        <w:t>стартапов</w:t>
      </w:r>
      <w:proofErr w:type="spellEnd"/>
      <w:r w:rsidRPr="000C18B0">
        <w:rPr>
          <w:szCs w:val="28"/>
        </w:rPr>
        <w:t>.</w:t>
      </w:r>
    </w:p>
    <w:p w:rsidR="005019F9" w:rsidRPr="007F388B" w:rsidRDefault="005019F9" w:rsidP="005019F9">
      <w:pPr>
        <w:pStyle w:val="11"/>
        <w:keepNext/>
        <w:widowControl w:val="0"/>
        <w:suppressAutoHyphens w:val="0"/>
        <w:ind w:firstLine="720"/>
        <w:jc w:val="both"/>
        <w:rPr>
          <w:rFonts w:ascii="Times New Roman" w:hAnsi="Times New Roman"/>
          <w:sz w:val="28"/>
          <w:szCs w:val="28"/>
        </w:rPr>
      </w:pPr>
      <w:proofErr w:type="gramStart"/>
      <w:r w:rsidRPr="000C18B0">
        <w:rPr>
          <w:rFonts w:ascii="Times New Roman" w:hAnsi="Times New Roman"/>
          <w:sz w:val="28"/>
          <w:szCs w:val="28"/>
        </w:rPr>
        <w:t>2</w:t>
      </w:r>
      <w:r>
        <w:rPr>
          <w:rFonts w:ascii="Times New Roman" w:hAnsi="Times New Roman"/>
          <w:sz w:val="28"/>
          <w:szCs w:val="28"/>
        </w:rPr>
        <w:t>)</w:t>
      </w:r>
      <w:r w:rsidRPr="000C18B0">
        <w:rPr>
          <w:rFonts w:ascii="Times New Roman" w:hAnsi="Times New Roman"/>
          <w:sz w:val="28"/>
          <w:szCs w:val="28"/>
        </w:rPr>
        <w:t xml:space="preserve"> </w:t>
      </w:r>
      <w:r>
        <w:rPr>
          <w:rFonts w:ascii="Times New Roman" w:hAnsi="Times New Roman"/>
          <w:sz w:val="28"/>
          <w:szCs w:val="28"/>
        </w:rPr>
        <w:t>р</w:t>
      </w:r>
      <w:r w:rsidRPr="000C18B0">
        <w:rPr>
          <w:rFonts w:ascii="Times New Roman" w:hAnsi="Times New Roman"/>
          <w:sz w:val="28"/>
          <w:szCs w:val="28"/>
        </w:rPr>
        <w:t>еализация программы совместных действий ОАО «РОСНАНО», Фонда инфраструктурных и образовательных программ и Ульяновской области по стимулированию спроса на</w:t>
      </w:r>
      <w:r>
        <w:rPr>
          <w:rFonts w:ascii="Times New Roman" w:hAnsi="Times New Roman"/>
          <w:sz w:val="28"/>
          <w:szCs w:val="28"/>
        </w:rPr>
        <w:t xml:space="preserve"> </w:t>
      </w:r>
      <w:r w:rsidRPr="000C18B0">
        <w:rPr>
          <w:rFonts w:ascii="Times New Roman" w:hAnsi="Times New Roman"/>
          <w:sz w:val="28"/>
          <w:szCs w:val="28"/>
        </w:rPr>
        <w:t xml:space="preserve">инновационную продукцию, в </w:t>
      </w:r>
      <w:r w:rsidRPr="007F388B">
        <w:rPr>
          <w:rFonts w:ascii="Times New Roman" w:hAnsi="Times New Roman"/>
          <w:sz w:val="28"/>
          <w:szCs w:val="28"/>
        </w:rPr>
        <w:t xml:space="preserve">результате чего за период с января по июль (включительно) </w:t>
      </w:r>
      <w:smartTag w:uri="urn:schemas-microsoft-com:office:smarttags" w:element="metricconverter">
        <w:smartTagPr>
          <w:attr w:name="ProductID" w:val="2013 г"/>
        </w:smartTagPr>
        <w:r w:rsidRPr="007F388B">
          <w:rPr>
            <w:rFonts w:ascii="Times New Roman" w:hAnsi="Times New Roman"/>
            <w:sz w:val="28"/>
            <w:szCs w:val="28"/>
          </w:rPr>
          <w:t>2013 г</w:t>
        </w:r>
      </w:smartTag>
      <w:r w:rsidRPr="007F388B">
        <w:rPr>
          <w:rFonts w:ascii="Times New Roman" w:hAnsi="Times New Roman"/>
          <w:sz w:val="28"/>
          <w:szCs w:val="28"/>
        </w:rPr>
        <w:t xml:space="preserve"> было заключено контрактов, включающих закупку инновационной продукции и выполнение работ (оказание услуг) с использованием инновационной продукции на сумму 779 670 778 руб., в том числе для государственных</w:t>
      </w:r>
      <w:proofErr w:type="gramEnd"/>
      <w:r w:rsidRPr="007F388B">
        <w:rPr>
          <w:rFonts w:ascii="Times New Roman" w:hAnsi="Times New Roman"/>
          <w:sz w:val="28"/>
          <w:szCs w:val="28"/>
        </w:rPr>
        <w:t xml:space="preserve"> нужд </w:t>
      </w:r>
      <w:r w:rsidRPr="007F388B">
        <w:rPr>
          <w:rFonts w:ascii="Times New Roman" w:hAnsi="Times New Roman"/>
          <w:sz w:val="28"/>
          <w:szCs w:val="28"/>
        </w:rPr>
        <w:lastRenderedPageBreak/>
        <w:t>Ульяновской области 776 102 306 руб., что составляет 10,36% от общего объёма размещенного заказа за указанный период.</w:t>
      </w:r>
    </w:p>
    <w:p w:rsidR="005019F9" w:rsidRDefault="005019F9" w:rsidP="005019F9">
      <w:pPr>
        <w:pStyle w:val="aa"/>
        <w:keepNext/>
        <w:widowControl w:val="0"/>
        <w:spacing w:before="0" w:beforeAutospacing="0" w:after="0" w:afterAutospacing="0"/>
        <w:ind w:firstLine="720"/>
        <w:jc w:val="both"/>
        <w:rPr>
          <w:sz w:val="28"/>
          <w:szCs w:val="28"/>
        </w:rPr>
      </w:pPr>
      <w:r>
        <w:rPr>
          <w:sz w:val="28"/>
          <w:szCs w:val="28"/>
        </w:rPr>
        <w:t>3) взаимодействие с Ассоциацией инновационных регионов России (АИРР) в целях получения финансовой поддержки в сфере развития инноваций и наукоёмкого бизнеса, формирования благоприятной среды для реализации инновационных проектов, проведения совместных мероприятий, продвижения инновационной продукции Ульяновской области на территории других субъектов России.</w:t>
      </w:r>
    </w:p>
    <w:p w:rsidR="005019F9" w:rsidRPr="00C317E1" w:rsidRDefault="005019F9" w:rsidP="005019F9">
      <w:pPr>
        <w:pStyle w:val="aa"/>
        <w:keepNext/>
        <w:widowControl w:val="0"/>
        <w:spacing w:before="0" w:beforeAutospacing="0" w:after="0" w:afterAutospacing="0"/>
        <w:ind w:firstLine="720"/>
        <w:jc w:val="both"/>
        <w:rPr>
          <w:sz w:val="28"/>
          <w:szCs w:val="28"/>
        </w:rPr>
      </w:pPr>
      <w:r>
        <w:rPr>
          <w:sz w:val="28"/>
          <w:szCs w:val="28"/>
        </w:rPr>
        <w:t xml:space="preserve">Так, например, в 2013 году от АИРР получена </w:t>
      </w:r>
      <w:r w:rsidRPr="00C317E1">
        <w:rPr>
          <w:sz w:val="28"/>
          <w:szCs w:val="28"/>
        </w:rPr>
        <w:t xml:space="preserve">поддержка в размере 600 тыс. руб. на организацию и проведение научно-популярной выставки для детей, START-UP школы «Территория идей». Кроме этого, АИРР профинансирует участие победительницы </w:t>
      </w:r>
      <w:r w:rsidRPr="00C317E1">
        <w:rPr>
          <w:bCs/>
          <w:iCs/>
          <w:sz w:val="28"/>
          <w:szCs w:val="28"/>
        </w:rPr>
        <w:t xml:space="preserve">всероссийского конкурса инженерных работ «Ш.У.С.Т.Р.И.К.» из г. Ульяновска </w:t>
      </w:r>
      <w:r>
        <w:rPr>
          <w:bCs/>
          <w:iCs/>
          <w:sz w:val="28"/>
          <w:szCs w:val="28"/>
        </w:rPr>
        <w:t xml:space="preserve">во всероссийской конференции </w:t>
      </w:r>
      <w:r>
        <w:rPr>
          <w:bCs/>
          <w:iCs/>
          <w:sz w:val="28"/>
          <w:szCs w:val="28"/>
          <w:lang w:val="en-US"/>
        </w:rPr>
        <w:t>Startup</w:t>
      </w:r>
      <w:r w:rsidRPr="00C317E1">
        <w:rPr>
          <w:bCs/>
          <w:iCs/>
          <w:sz w:val="28"/>
          <w:szCs w:val="28"/>
        </w:rPr>
        <w:t xml:space="preserve"> </w:t>
      </w:r>
      <w:r>
        <w:rPr>
          <w:bCs/>
          <w:iCs/>
          <w:sz w:val="28"/>
          <w:szCs w:val="28"/>
          <w:lang w:val="en-US"/>
        </w:rPr>
        <w:t>Village</w:t>
      </w:r>
      <w:r>
        <w:rPr>
          <w:bCs/>
          <w:iCs/>
          <w:sz w:val="28"/>
          <w:szCs w:val="28"/>
        </w:rPr>
        <w:t>.</w:t>
      </w:r>
    </w:p>
    <w:p w:rsidR="005019F9" w:rsidRPr="00541B34" w:rsidRDefault="005019F9" w:rsidP="005019F9">
      <w:pPr>
        <w:pStyle w:val="aa"/>
        <w:keepNext/>
        <w:widowControl w:val="0"/>
        <w:spacing w:before="0" w:beforeAutospacing="0" w:after="0" w:afterAutospacing="0"/>
        <w:ind w:firstLine="720"/>
        <w:jc w:val="both"/>
        <w:rPr>
          <w:sz w:val="28"/>
          <w:szCs w:val="28"/>
        </w:rPr>
      </w:pPr>
      <w:r w:rsidRPr="00541B34">
        <w:rPr>
          <w:sz w:val="28"/>
          <w:szCs w:val="28"/>
        </w:rPr>
        <w:t xml:space="preserve">АИРР принадлежит инициатива создания  и развития сети центров молодежного инновационного творчества (далее – центр). В Ульяновской области центр откроется в марте </w:t>
      </w:r>
      <w:smartTag w:uri="urn:schemas-microsoft-com:office:smarttags" w:element="metricconverter">
        <w:smartTagPr>
          <w:attr w:name="ProductID" w:val="2014 г"/>
        </w:smartTagPr>
        <w:r w:rsidRPr="00541B34">
          <w:rPr>
            <w:sz w:val="28"/>
            <w:szCs w:val="28"/>
          </w:rPr>
          <w:t>2014 г</w:t>
        </w:r>
      </w:smartTag>
      <w:r w:rsidRPr="00541B34">
        <w:rPr>
          <w:sz w:val="28"/>
          <w:szCs w:val="28"/>
        </w:rPr>
        <w:t xml:space="preserve">., а в целом по России в 13 регионах будет открыто более 50 центров. На эти цели в прошлом году Минэкономразвития РФ выделило 253 млн. рублей. В регион поступили средства в объёме 5 млн. руб. В центре будут работать студенты и аспиранты вузов региона, а также студенты колледжей. Целевая аудитория – это учёные, изобретатели и предприниматели. </w:t>
      </w:r>
    </w:p>
    <w:p w:rsidR="005019F9" w:rsidRDefault="005019F9" w:rsidP="005019F9">
      <w:pPr>
        <w:keepNext/>
        <w:ind w:firstLine="720"/>
        <w:jc w:val="both"/>
        <w:rPr>
          <w:szCs w:val="28"/>
          <w:highlight w:val="green"/>
        </w:rPr>
      </w:pPr>
    </w:p>
    <w:p w:rsidR="005019F9" w:rsidRPr="00541B34" w:rsidRDefault="005019F9" w:rsidP="005019F9">
      <w:pPr>
        <w:keepNext/>
        <w:ind w:firstLine="720"/>
        <w:jc w:val="both"/>
        <w:rPr>
          <w:szCs w:val="28"/>
        </w:rPr>
      </w:pPr>
      <w:r w:rsidRPr="00541B34">
        <w:rPr>
          <w:szCs w:val="28"/>
        </w:rPr>
        <w:t xml:space="preserve">Так же по инициативе АИРР стартовал проект создания  и развития региональных центров инжиниринга (РЦИ). В 2013 году 2 заявки от Ульяновской области на   создание и развитие центров инжиниринга в сфере ядерных технологий  и полимерных композиционных материалов  были признаны победителями конкурсного отбора Министерства экономического развития Российской Федерации. В результате конкурса в регион будет привлечено более 70млн. рублей из федерального бюджета. </w:t>
      </w:r>
    </w:p>
    <w:p w:rsidR="005019F9" w:rsidRPr="00F642AA" w:rsidRDefault="005019F9" w:rsidP="005019F9">
      <w:pPr>
        <w:pStyle w:val="12"/>
        <w:keepNext/>
        <w:widowControl w:val="0"/>
        <w:suppressAutoHyphens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4) </w:t>
      </w:r>
      <w:r w:rsidRPr="00F642AA">
        <w:rPr>
          <w:rFonts w:ascii="Times New Roman" w:hAnsi="Times New Roman"/>
          <w:sz w:val="28"/>
          <w:szCs w:val="28"/>
        </w:rPr>
        <w:t xml:space="preserve">Взаимодействие с Фондом содействия развитию малых форм предпринимательства в научно-технической сфере (фонд Бортника). Работа с отдельными изобретателями и разработчиками, организациями региона по подготовке заявок на участие в конкурсах Фонда.  Обеспечение участия ульяновских организаций, разработчиков и изобретателей в конкурсах Фонда. </w:t>
      </w:r>
    </w:p>
    <w:p w:rsidR="005019F9" w:rsidRPr="00F642AA" w:rsidRDefault="005019F9" w:rsidP="005019F9">
      <w:pPr>
        <w:pStyle w:val="western"/>
        <w:keepNext/>
        <w:widowControl w:val="0"/>
        <w:spacing w:before="0" w:beforeAutospacing="0"/>
        <w:ind w:right="0" w:firstLine="720"/>
        <w:rPr>
          <w:rFonts w:ascii="Times New Roman" w:hAnsi="Times New Roman"/>
        </w:rPr>
      </w:pPr>
      <w:r w:rsidRPr="00F642AA">
        <w:rPr>
          <w:rFonts w:ascii="Times New Roman" w:hAnsi="Times New Roman"/>
        </w:rPr>
        <w:t>В 2013 году в конкурсе «У.М.Н.И.К.» победителями признаны 29 молодых ульяновских ученых, к</w:t>
      </w:r>
      <w:r w:rsidRPr="00F642AA">
        <w:rPr>
          <w:rFonts w:ascii="Times New Roman" w:hAnsi="Times New Roman"/>
        </w:rPr>
        <w:t>о</w:t>
      </w:r>
      <w:r w:rsidRPr="00F642AA">
        <w:rPr>
          <w:rFonts w:ascii="Times New Roman" w:hAnsi="Times New Roman"/>
        </w:rPr>
        <w:t>торые получат грант в размере 200 тыс. руб. на реализацию своих инновацио</w:t>
      </w:r>
      <w:r w:rsidRPr="00F642AA">
        <w:rPr>
          <w:rFonts w:ascii="Times New Roman" w:hAnsi="Times New Roman"/>
        </w:rPr>
        <w:t>н</w:t>
      </w:r>
      <w:r w:rsidRPr="00F642AA">
        <w:rPr>
          <w:rFonts w:ascii="Times New Roman" w:hAnsi="Times New Roman"/>
        </w:rPr>
        <w:t>ных проектов. В конкурсе «СТАРТ» отобрано 7 ульяновских проектов, каждый из которых будет профинансирован на сумму 1 млн. руб.</w:t>
      </w:r>
    </w:p>
    <w:p w:rsidR="005019F9" w:rsidRDefault="005019F9" w:rsidP="005019F9">
      <w:pPr>
        <w:pStyle w:val="12"/>
        <w:keepNext/>
        <w:widowControl w:val="0"/>
        <w:suppressAutoHyphens w:val="0"/>
        <w:spacing w:after="0" w:line="240" w:lineRule="auto"/>
        <w:ind w:left="0" w:firstLine="720"/>
        <w:jc w:val="both"/>
        <w:rPr>
          <w:rFonts w:ascii="Times New Roman" w:hAnsi="Times New Roman"/>
          <w:sz w:val="28"/>
          <w:szCs w:val="28"/>
        </w:rPr>
      </w:pPr>
      <w:r w:rsidRPr="00F642AA">
        <w:rPr>
          <w:rFonts w:ascii="Times New Roman" w:hAnsi="Times New Roman"/>
          <w:sz w:val="28"/>
          <w:szCs w:val="28"/>
        </w:rPr>
        <w:t xml:space="preserve">5) Создание в регионе центра молодежного инновационного творчества. </w:t>
      </w:r>
    </w:p>
    <w:p w:rsidR="005019F9" w:rsidRPr="00F642AA" w:rsidRDefault="005019F9" w:rsidP="005019F9">
      <w:pPr>
        <w:pStyle w:val="12"/>
        <w:keepNext/>
        <w:widowControl w:val="0"/>
        <w:suppressAutoHyphens w:val="0"/>
        <w:spacing w:after="0" w:line="240" w:lineRule="auto"/>
        <w:ind w:left="0" w:firstLine="720"/>
        <w:jc w:val="both"/>
        <w:rPr>
          <w:rFonts w:ascii="Times New Roman" w:hAnsi="Times New Roman"/>
          <w:sz w:val="28"/>
          <w:szCs w:val="28"/>
        </w:rPr>
      </w:pPr>
      <w:proofErr w:type="gramStart"/>
      <w:r w:rsidRPr="00F642AA">
        <w:rPr>
          <w:rFonts w:ascii="Times New Roman" w:hAnsi="Times New Roman"/>
          <w:sz w:val="28"/>
          <w:szCs w:val="28"/>
        </w:rPr>
        <w:t xml:space="preserve">Предметом деятельности </w:t>
      </w:r>
      <w:proofErr w:type="spellStart"/>
      <w:r w:rsidRPr="00F642AA">
        <w:rPr>
          <w:rFonts w:ascii="Times New Roman" w:hAnsi="Times New Roman"/>
          <w:sz w:val="28"/>
          <w:szCs w:val="28"/>
        </w:rPr>
        <w:t>ЦМИТа</w:t>
      </w:r>
      <w:proofErr w:type="spellEnd"/>
      <w:r w:rsidRPr="00F642AA">
        <w:rPr>
          <w:rFonts w:ascii="Times New Roman" w:hAnsi="Times New Roman"/>
          <w:sz w:val="28"/>
          <w:szCs w:val="28"/>
        </w:rPr>
        <w:t xml:space="preserve"> является создание благоприятных условий для детей, молодежи и развития малых предприятий в научно-технической, инновационной и производственной сферах путём создания материально-технической базы для развития, подготовки к самостоятельной </w:t>
      </w:r>
      <w:r w:rsidRPr="00F642AA">
        <w:rPr>
          <w:rFonts w:ascii="Times New Roman" w:hAnsi="Times New Roman"/>
          <w:sz w:val="28"/>
          <w:szCs w:val="28"/>
        </w:rPr>
        <w:lastRenderedPageBreak/>
        <w:t xml:space="preserve">деятельности малых инновационных предприятий. </w:t>
      </w:r>
      <w:proofErr w:type="gramEnd"/>
    </w:p>
    <w:p w:rsidR="005019F9" w:rsidRPr="00F642AA" w:rsidRDefault="005019F9" w:rsidP="005019F9">
      <w:pPr>
        <w:keepNext/>
        <w:shd w:val="clear" w:color="auto" w:fill="FFFFFF"/>
        <w:ind w:firstLine="720"/>
        <w:jc w:val="both"/>
        <w:rPr>
          <w:szCs w:val="28"/>
        </w:rPr>
      </w:pPr>
      <w:r w:rsidRPr="00F642AA">
        <w:rPr>
          <w:szCs w:val="28"/>
        </w:rPr>
        <w:t>Финансирование проекта – 5 млн. руб. из средств федерального бюджета, 1,250 млн. руб. – регионального.</w:t>
      </w:r>
    </w:p>
    <w:p w:rsidR="005019F9" w:rsidRPr="00F642AA" w:rsidRDefault="005019F9" w:rsidP="005019F9">
      <w:pPr>
        <w:keepNext/>
        <w:shd w:val="clear" w:color="auto" w:fill="FFFFFF"/>
        <w:ind w:firstLine="720"/>
        <w:jc w:val="both"/>
        <w:rPr>
          <w:szCs w:val="28"/>
        </w:rPr>
      </w:pPr>
      <w:r w:rsidRPr="00F642AA">
        <w:rPr>
          <w:szCs w:val="28"/>
        </w:rPr>
        <w:t xml:space="preserve">Открытие Центра запланировано на 15 апреля </w:t>
      </w:r>
      <w:smartTag w:uri="urn:schemas-microsoft-com:office:smarttags" w:element="metricconverter">
        <w:smartTagPr>
          <w:attr w:name="ProductID" w:val="2014 г"/>
        </w:smartTagPr>
        <w:r w:rsidRPr="00F642AA">
          <w:rPr>
            <w:szCs w:val="28"/>
          </w:rPr>
          <w:t>2014 г</w:t>
        </w:r>
      </w:smartTag>
      <w:r w:rsidRPr="00F642AA">
        <w:rPr>
          <w:szCs w:val="28"/>
        </w:rPr>
        <w:t>.</w:t>
      </w:r>
    </w:p>
    <w:p w:rsidR="005019F9" w:rsidRPr="00136792" w:rsidRDefault="005019F9" w:rsidP="005019F9">
      <w:pPr>
        <w:keepNext/>
        <w:autoSpaceDE w:val="0"/>
        <w:ind w:firstLine="720"/>
        <w:jc w:val="both"/>
        <w:rPr>
          <w:szCs w:val="28"/>
        </w:rPr>
      </w:pPr>
      <w:r w:rsidRPr="00136792">
        <w:rPr>
          <w:szCs w:val="28"/>
        </w:rPr>
        <w:t xml:space="preserve">6) Реализация </w:t>
      </w:r>
      <w:proofErr w:type="spellStart"/>
      <w:r w:rsidRPr="00136792">
        <w:rPr>
          <w:szCs w:val="28"/>
        </w:rPr>
        <w:t>пилотного</w:t>
      </w:r>
      <w:proofErr w:type="spellEnd"/>
      <w:r w:rsidRPr="00136792">
        <w:rPr>
          <w:szCs w:val="28"/>
        </w:rPr>
        <w:t xml:space="preserve"> проекта «Региональная инновационная обсерватория и разработка планов мероприятий» в рамках сотрудничества </w:t>
      </w:r>
      <w:proofErr w:type="gramStart"/>
      <w:r w:rsidRPr="00136792">
        <w:rPr>
          <w:szCs w:val="28"/>
        </w:rPr>
        <w:t>со</w:t>
      </w:r>
      <w:proofErr w:type="gramEnd"/>
      <w:r w:rsidRPr="00136792">
        <w:rPr>
          <w:szCs w:val="28"/>
        </w:rPr>
        <w:t xml:space="preserve"> Всемирным банком.</w:t>
      </w:r>
    </w:p>
    <w:p w:rsidR="005019F9" w:rsidRDefault="005019F9" w:rsidP="005019F9">
      <w:pPr>
        <w:keepNext/>
        <w:autoSpaceDE w:val="0"/>
        <w:ind w:firstLine="720"/>
        <w:jc w:val="both"/>
        <w:rPr>
          <w:szCs w:val="28"/>
        </w:rPr>
      </w:pPr>
      <w:proofErr w:type="gramStart"/>
      <w:r w:rsidRPr="00C61E6A">
        <w:rPr>
          <w:szCs w:val="28"/>
        </w:rPr>
        <w:t>Общая цель программы состоит в создании эффективной системы мониторинга и оценки эффективности реализации планов действий регионов по осуществлению их стратегий инновационного развития в целях совершенствования системы управления инновационной деятельностью на региональном и федеральном уровнях.</w:t>
      </w:r>
      <w:proofErr w:type="gramEnd"/>
      <w:r w:rsidRPr="00C61E6A">
        <w:rPr>
          <w:szCs w:val="28"/>
        </w:rPr>
        <w:t xml:space="preserve"> </w:t>
      </w:r>
      <w:proofErr w:type="gramStart"/>
      <w:r w:rsidRPr="00C61E6A">
        <w:rPr>
          <w:szCs w:val="28"/>
        </w:rPr>
        <w:t xml:space="preserve">Программа предусматривает создание «Региональной инновационной обсерватории» на основе </w:t>
      </w:r>
      <w:proofErr w:type="spellStart"/>
      <w:r w:rsidRPr="00C61E6A">
        <w:rPr>
          <w:szCs w:val="28"/>
        </w:rPr>
        <w:t>веб-платформы</w:t>
      </w:r>
      <w:proofErr w:type="spellEnd"/>
      <w:r w:rsidRPr="00C61E6A">
        <w:rPr>
          <w:szCs w:val="28"/>
        </w:rPr>
        <w:t xml:space="preserve"> и формирование группы экспертов для обеспечения функционирования обсерватории и подготовку методологий, что позволит проводить мониторинг реализации планов действий регионов по осуществлению их стратегий инновационного развития, корректировать существующие и разрабатывать новые региональные меры инновационной политики и планы мероприятий, осуществлять сравнительную оценку российских и зарубежных регионов, а также распространять информацию о региональных мероприятиях</w:t>
      </w:r>
      <w:proofErr w:type="gramEnd"/>
      <w:r w:rsidRPr="00C61E6A">
        <w:rPr>
          <w:szCs w:val="28"/>
        </w:rPr>
        <w:t xml:space="preserve"> и </w:t>
      </w:r>
      <w:proofErr w:type="gramStart"/>
      <w:r w:rsidRPr="00C61E6A">
        <w:rPr>
          <w:szCs w:val="28"/>
        </w:rPr>
        <w:t>активах</w:t>
      </w:r>
      <w:proofErr w:type="gramEnd"/>
      <w:r w:rsidRPr="00C61E6A">
        <w:rPr>
          <w:szCs w:val="28"/>
        </w:rPr>
        <w:t xml:space="preserve"> в сфере инноваций.</w:t>
      </w:r>
    </w:p>
    <w:p w:rsidR="005019F9" w:rsidRDefault="005019F9" w:rsidP="005019F9">
      <w:pPr>
        <w:keepNext/>
        <w:autoSpaceDE w:val="0"/>
        <w:autoSpaceDN w:val="0"/>
        <w:adjustRightInd w:val="0"/>
        <w:ind w:firstLine="720"/>
        <w:jc w:val="both"/>
        <w:rPr>
          <w:szCs w:val="28"/>
        </w:rPr>
      </w:pPr>
      <w:r>
        <w:t>7)</w:t>
      </w:r>
      <w:r w:rsidRPr="000C5E57">
        <w:rPr>
          <w:szCs w:val="28"/>
        </w:rPr>
        <w:t xml:space="preserve"> Разработка подпрограммы «Развитие инновационной деятельности в Ульяновской области» государственной программы «Формирование благоприятного инвестиционного климата в Ульяновской области» на 2014-2018 годы». </w:t>
      </w:r>
    </w:p>
    <w:p w:rsidR="005019F9" w:rsidRPr="00136792" w:rsidRDefault="005019F9" w:rsidP="005019F9">
      <w:pPr>
        <w:keepNext/>
        <w:autoSpaceDE w:val="0"/>
        <w:autoSpaceDN w:val="0"/>
        <w:adjustRightInd w:val="0"/>
        <w:ind w:firstLine="720"/>
        <w:jc w:val="both"/>
        <w:rPr>
          <w:szCs w:val="28"/>
        </w:rPr>
      </w:pPr>
      <w:r w:rsidRPr="00136792">
        <w:rPr>
          <w:szCs w:val="28"/>
        </w:rPr>
        <w:t>Цель подпрограммы создание механизма коммерциализации и передачи передовых технологий в действующее производство через содействие развитию малого и среднего инновационного предпринимательства для обеспечения динамичного развития инновационной деятельности как приоритетного направления социально-экономической политики Ульяновской области.</w:t>
      </w:r>
    </w:p>
    <w:p w:rsidR="005019F9" w:rsidRPr="00136792" w:rsidRDefault="005019F9" w:rsidP="005019F9">
      <w:pPr>
        <w:keepNext/>
        <w:autoSpaceDE w:val="0"/>
        <w:autoSpaceDN w:val="0"/>
        <w:adjustRightInd w:val="0"/>
        <w:ind w:firstLine="720"/>
        <w:jc w:val="both"/>
        <w:rPr>
          <w:szCs w:val="28"/>
        </w:rPr>
      </w:pPr>
      <w:r w:rsidRPr="00136792">
        <w:rPr>
          <w:szCs w:val="28"/>
        </w:rPr>
        <w:t>Для достижения поставленной цели и реализации основных принципов необходимо решение следующих основных задач:</w:t>
      </w:r>
    </w:p>
    <w:p w:rsidR="005019F9" w:rsidRPr="00136792" w:rsidRDefault="005019F9" w:rsidP="005019F9">
      <w:pPr>
        <w:keepNext/>
        <w:autoSpaceDE w:val="0"/>
        <w:autoSpaceDN w:val="0"/>
        <w:adjustRightInd w:val="0"/>
        <w:ind w:firstLine="720"/>
        <w:jc w:val="both"/>
        <w:rPr>
          <w:szCs w:val="28"/>
        </w:rPr>
      </w:pPr>
      <w:r w:rsidRPr="00136792">
        <w:rPr>
          <w:szCs w:val="28"/>
        </w:rPr>
        <w:t>1) обеспечение эффективности работы инновационной инфраструктуры;</w:t>
      </w:r>
    </w:p>
    <w:p w:rsidR="005019F9" w:rsidRPr="00136792" w:rsidRDefault="005019F9" w:rsidP="005019F9">
      <w:pPr>
        <w:keepNext/>
        <w:autoSpaceDE w:val="0"/>
        <w:autoSpaceDN w:val="0"/>
        <w:adjustRightInd w:val="0"/>
        <w:ind w:firstLine="720"/>
        <w:jc w:val="both"/>
        <w:rPr>
          <w:szCs w:val="28"/>
        </w:rPr>
      </w:pPr>
      <w:r w:rsidRPr="00136792">
        <w:rPr>
          <w:szCs w:val="28"/>
        </w:rPr>
        <w:t xml:space="preserve">2) совершенствование механизмов </w:t>
      </w:r>
      <w:proofErr w:type="spellStart"/>
      <w:r w:rsidRPr="00136792">
        <w:rPr>
          <w:szCs w:val="28"/>
        </w:rPr>
        <w:t>частно-государственного</w:t>
      </w:r>
      <w:proofErr w:type="spellEnd"/>
      <w:r w:rsidRPr="00136792">
        <w:rPr>
          <w:szCs w:val="28"/>
        </w:rPr>
        <w:t xml:space="preserve"> партнерства в инновационной сфере;</w:t>
      </w:r>
    </w:p>
    <w:p w:rsidR="005019F9" w:rsidRPr="00136792" w:rsidRDefault="005019F9" w:rsidP="005019F9">
      <w:pPr>
        <w:keepNext/>
        <w:autoSpaceDE w:val="0"/>
        <w:autoSpaceDN w:val="0"/>
        <w:adjustRightInd w:val="0"/>
        <w:ind w:firstLine="720"/>
        <w:jc w:val="both"/>
        <w:rPr>
          <w:szCs w:val="28"/>
        </w:rPr>
      </w:pPr>
      <w:r w:rsidRPr="00136792">
        <w:rPr>
          <w:szCs w:val="28"/>
        </w:rPr>
        <w:t>3) создание новых производств, удовлетворяющих современным требованиям и мировым стандартам, для изготовления наукоемкой продукции, как результат - создание новых рабочих мест, увеличение налогооблагаемой базы и загрузка неиспользуемых (простаивающих) производственных площадей;</w:t>
      </w:r>
    </w:p>
    <w:p w:rsidR="005019F9" w:rsidRPr="00136792" w:rsidRDefault="005019F9" w:rsidP="005019F9">
      <w:pPr>
        <w:keepNext/>
        <w:autoSpaceDE w:val="0"/>
        <w:autoSpaceDN w:val="0"/>
        <w:adjustRightInd w:val="0"/>
        <w:ind w:firstLine="720"/>
        <w:jc w:val="both"/>
        <w:rPr>
          <w:szCs w:val="28"/>
        </w:rPr>
      </w:pPr>
      <w:r w:rsidRPr="00136792">
        <w:rPr>
          <w:szCs w:val="28"/>
        </w:rPr>
        <w:t>4) стимулирование разработок новой наукоемкой продукции для удовлетворения потребностей населения и всех отраслей экономики Ульяновской области;</w:t>
      </w:r>
    </w:p>
    <w:p w:rsidR="005019F9" w:rsidRPr="00136792" w:rsidRDefault="005019F9" w:rsidP="005019F9">
      <w:pPr>
        <w:keepNext/>
        <w:autoSpaceDE w:val="0"/>
        <w:autoSpaceDN w:val="0"/>
        <w:adjustRightInd w:val="0"/>
        <w:ind w:firstLine="720"/>
        <w:jc w:val="both"/>
        <w:rPr>
          <w:szCs w:val="28"/>
        </w:rPr>
      </w:pPr>
      <w:r w:rsidRPr="00136792">
        <w:rPr>
          <w:szCs w:val="28"/>
        </w:rPr>
        <w:t>5) поддержка ведущих ученых, научных коллективов, способных обеспечить опережающий уровень образования и научных исследований;</w:t>
      </w:r>
    </w:p>
    <w:p w:rsidR="005019F9" w:rsidRPr="00136792" w:rsidRDefault="005019F9" w:rsidP="005019F9">
      <w:pPr>
        <w:keepNext/>
        <w:autoSpaceDE w:val="0"/>
        <w:autoSpaceDN w:val="0"/>
        <w:adjustRightInd w:val="0"/>
        <w:ind w:firstLine="720"/>
        <w:jc w:val="both"/>
        <w:rPr>
          <w:szCs w:val="28"/>
        </w:rPr>
      </w:pPr>
      <w:r w:rsidRPr="00136792">
        <w:rPr>
          <w:szCs w:val="28"/>
        </w:rPr>
        <w:lastRenderedPageBreak/>
        <w:t>6) создание эффективной системы подготовки специалистов в инновационной сфере.</w:t>
      </w:r>
    </w:p>
    <w:p w:rsidR="005019F9" w:rsidRPr="00136792" w:rsidRDefault="005019F9" w:rsidP="005019F9">
      <w:pPr>
        <w:keepNext/>
        <w:autoSpaceDE w:val="0"/>
        <w:autoSpaceDN w:val="0"/>
        <w:adjustRightInd w:val="0"/>
        <w:ind w:firstLine="720"/>
        <w:jc w:val="both"/>
        <w:rPr>
          <w:szCs w:val="28"/>
        </w:rPr>
      </w:pPr>
      <w:r w:rsidRPr="00136792">
        <w:rPr>
          <w:szCs w:val="28"/>
        </w:rPr>
        <w:t>При планировании ресурсного обеспечения подпрограммы учитывалась реальная ситуация в финансово-бюджетной сфере Ульяновской области.</w:t>
      </w:r>
    </w:p>
    <w:p w:rsidR="005019F9" w:rsidRPr="00136792" w:rsidRDefault="005019F9" w:rsidP="005019F9">
      <w:pPr>
        <w:keepNext/>
        <w:autoSpaceDE w:val="0"/>
        <w:autoSpaceDN w:val="0"/>
        <w:adjustRightInd w:val="0"/>
        <w:ind w:firstLine="720"/>
        <w:jc w:val="both"/>
        <w:rPr>
          <w:szCs w:val="28"/>
        </w:rPr>
      </w:pPr>
      <w:r w:rsidRPr="00136792">
        <w:rPr>
          <w:szCs w:val="28"/>
        </w:rPr>
        <w:t>Предполагаемый объём финансирования подпрограммы составляет 84415 тыс. рублей за счёт средств областного бюджета Ульяновской области:</w:t>
      </w:r>
    </w:p>
    <w:p w:rsidR="005019F9" w:rsidRPr="00136792" w:rsidRDefault="005019F9" w:rsidP="005019F9">
      <w:pPr>
        <w:keepNext/>
        <w:autoSpaceDE w:val="0"/>
        <w:autoSpaceDN w:val="0"/>
        <w:adjustRightInd w:val="0"/>
        <w:ind w:firstLine="720"/>
        <w:jc w:val="both"/>
        <w:rPr>
          <w:szCs w:val="28"/>
        </w:rPr>
      </w:pPr>
      <w:r w:rsidRPr="00136792">
        <w:rPr>
          <w:szCs w:val="28"/>
        </w:rPr>
        <w:t>2014 год – 2000,0 тыс. рублей,</w:t>
      </w:r>
    </w:p>
    <w:p w:rsidR="005019F9" w:rsidRPr="00136792" w:rsidRDefault="005019F9" w:rsidP="005019F9">
      <w:pPr>
        <w:keepNext/>
        <w:autoSpaceDE w:val="0"/>
        <w:autoSpaceDN w:val="0"/>
        <w:adjustRightInd w:val="0"/>
        <w:ind w:firstLine="720"/>
        <w:jc w:val="both"/>
        <w:rPr>
          <w:szCs w:val="28"/>
        </w:rPr>
      </w:pPr>
      <w:r w:rsidRPr="00136792">
        <w:rPr>
          <w:szCs w:val="28"/>
        </w:rPr>
        <w:t>2015 год – 2000,0 тыс. рублей,</w:t>
      </w:r>
    </w:p>
    <w:p w:rsidR="005019F9" w:rsidRPr="00136792" w:rsidRDefault="005019F9" w:rsidP="005019F9">
      <w:pPr>
        <w:keepNext/>
        <w:autoSpaceDE w:val="0"/>
        <w:autoSpaceDN w:val="0"/>
        <w:adjustRightInd w:val="0"/>
        <w:ind w:firstLine="720"/>
        <w:jc w:val="both"/>
        <w:rPr>
          <w:szCs w:val="28"/>
        </w:rPr>
      </w:pPr>
      <w:r w:rsidRPr="00136792">
        <w:rPr>
          <w:szCs w:val="28"/>
        </w:rPr>
        <w:t>2016 год – 2000,0 тыс. рублей,</w:t>
      </w:r>
    </w:p>
    <w:p w:rsidR="005019F9" w:rsidRPr="00136792" w:rsidRDefault="005019F9" w:rsidP="005019F9">
      <w:pPr>
        <w:keepNext/>
        <w:autoSpaceDE w:val="0"/>
        <w:autoSpaceDN w:val="0"/>
        <w:adjustRightInd w:val="0"/>
        <w:ind w:firstLine="720"/>
        <w:jc w:val="both"/>
        <w:rPr>
          <w:szCs w:val="28"/>
        </w:rPr>
      </w:pPr>
      <w:r w:rsidRPr="00136792">
        <w:rPr>
          <w:szCs w:val="28"/>
        </w:rPr>
        <w:t>2017 год – 43335,0 тыс. рублей,</w:t>
      </w:r>
    </w:p>
    <w:p w:rsidR="005019F9" w:rsidRPr="00A57D8B" w:rsidRDefault="005019F9" w:rsidP="005019F9">
      <w:pPr>
        <w:keepNext/>
        <w:autoSpaceDE w:val="0"/>
        <w:autoSpaceDN w:val="0"/>
        <w:adjustRightInd w:val="0"/>
        <w:ind w:firstLine="720"/>
        <w:jc w:val="both"/>
        <w:rPr>
          <w:szCs w:val="28"/>
        </w:rPr>
      </w:pPr>
      <w:r w:rsidRPr="00136792">
        <w:rPr>
          <w:szCs w:val="28"/>
        </w:rPr>
        <w:t>2018 год – 35080,0 тыс. рублей.</w:t>
      </w:r>
      <w:r>
        <w:rPr>
          <w:szCs w:val="28"/>
        </w:rPr>
        <w:t xml:space="preserve"> </w:t>
      </w:r>
    </w:p>
    <w:p w:rsidR="005019F9" w:rsidRPr="00436558" w:rsidRDefault="005019F9" w:rsidP="005019F9">
      <w:pPr>
        <w:keepNext/>
        <w:ind w:firstLine="720"/>
        <w:jc w:val="both"/>
        <w:rPr>
          <w:szCs w:val="28"/>
        </w:rPr>
      </w:pPr>
      <w:r w:rsidRPr="00436558">
        <w:rPr>
          <w:szCs w:val="28"/>
        </w:rPr>
        <w:t>8)  Увеличение числа резидентов «</w:t>
      </w:r>
      <w:proofErr w:type="spellStart"/>
      <w:r w:rsidRPr="00436558">
        <w:rPr>
          <w:szCs w:val="28"/>
        </w:rPr>
        <w:t>Сколково</w:t>
      </w:r>
      <w:proofErr w:type="spellEnd"/>
      <w:r w:rsidRPr="00436558">
        <w:rPr>
          <w:szCs w:val="28"/>
        </w:rPr>
        <w:t>».</w:t>
      </w:r>
    </w:p>
    <w:p w:rsidR="005019F9" w:rsidRPr="00C61E6A" w:rsidRDefault="005019F9" w:rsidP="005019F9">
      <w:pPr>
        <w:keepNext/>
        <w:ind w:firstLine="720"/>
        <w:jc w:val="both"/>
        <w:rPr>
          <w:szCs w:val="28"/>
        </w:rPr>
      </w:pPr>
      <w:r>
        <w:rPr>
          <w:szCs w:val="28"/>
        </w:rPr>
        <w:t>На данный момент резидентами «</w:t>
      </w:r>
      <w:proofErr w:type="spellStart"/>
      <w:r>
        <w:rPr>
          <w:szCs w:val="28"/>
        </w:rPr>
        <w:t>Сколково</w:t>
      </w:r>
      <w:proofErr w:type="spellEnd"/>
      <w:r>
        <w:rPr>
          <w:szCs w:val="28"/>
        </w:rPr>
        <w:t>»</w:t>
      </w:r>
      <w:r w:rsidRPr="00C61E6A">
        <w:rPr>
          <w:szCs w:val="28"/>
        </w:rPr>
        <w:t xml:space="preserve"> </w:t>
      </w:r>
      <w:r>
        <w:rPr>
          <w:szCs w:val="28"/>
        </w:rPr>
        <w:t>являются следующие ульяновские компании:</w:t>
      </w:r>
    </w:p>
    <w:p w:rsidR="005019F9" w:rsidRPr="00C61E6A" w:rsidRDefault="005019F9" w:rsidP="005019F9">
      <w:pPr>
        <w:keepNext/>
        <w:ind w:firstLine="720"/>
        <w:jc w:val="both"/>
        <w:rPr>
          <w:szCs w:val="28"/>
        </w:rPr>
      </w:pPr>
      <w:r>
        <w:rPr>
          <w:szCs w:val="28"/>
        </w:rPr>
        <w:t>- ООО «</w:t>
      </w:r>
      <w:r w:rsidRPr="00C61E6A">
        <w:rPr>
          <w:szCs w:val="28"/>
        </w:rPr>
        <w:t>Нефтегазовые технологии МФТИ</w:t>
      </w:r>
      <w:r>
        <w:rPr>
          <w:szCs w:val="28"/>
        </w:rPr>
        <w:t>»</w:t>
      </w:r>
      <w:r w:rsidRPr="00C61E6A">
        <w:rPr>
          <w:szCs w:val="28"/>
        </w:rPr>
        <w:t xml:space="preserve"> занимается разработкой установок, которые очищают попутный газ от сероводорода и позволяют резко расширить возможности по дальнейшему использованию.</w:t>
      </w:r>
    </w:p>
    <w:p w:rsidR="005019F9" w:rsidRPr="00C61E6A" w:rsidRDefault="005019F9" w:rsidP="005019F9">
      <w:pPr>
        <w:keepNext/>
        <w:ind w:firstLine="720"/>
        <w:jc w:val="both"/>
        <w:rPr>
          <w:szCs w:val="28"/>
        </w:rPr>
      </w:pPr>
      <w:r w:rsidRPr="00C61E6A">
        <w:rPr>
          <w:szCs w:val="28"/>
        </w:rPr>
        <w:t xml:space="preserve">- </w:t>
      </w:r>
      <w:r w:rsidRPr="00C61E6A">
        <w:rPr>
          <w:szCs w:val="28"/>
          <w:lang w:val="en-US"/>
        </w:rPr>
        <w:t>OOO</w:t>
      </w:r>
      <w:r w:rsidRPr="00C61E6A">
        <w:rPr>
          <w:szCs w:val="28"/>
        </w:rPr>
        <w:t xml:space="preserve"> </w:t>
      </w:r>
      <w:r>
        <w:rPr>
          <w:szCs w:val="28"/>
        </w:rPr>
        <w:t>«</w:t>
      </w:r>
      <w:proofErr w:type="spellStart"/>
      <w:r w:rsidRPr="00C61E6A">
        <w:rPr>
          <w:szCs w:val="28"/>
        </w:rPr>
        <w:t>Кавикорм</w:t>
      </w:r>
      <w:proofErr w:type="spellEnd"/>
      <w:r w:rsidRPr="00C61E6A">
        <w:rPr>
          <w:szCs w:val="28"/>
        </w:rPr>
        <w:t xml:space="preserve"> инжиниринг» Комплексная безотходная </w:t>
      </w:r>
      <w:proofErr w:type="spellStart"/>
      <w:r w:rsidRPr="00C61E6A">
        <w:rPr>
          <w:szCs w:val="28"/>
        </w:rPr>
        <w:t>энергоэффективная</w:t>
      </w:r>
      <w:proofErr w:type="spellEnd"/>
      <w:r w:rsidRPr="00C61E6A">
        <w:rPr>
          <w:szCs w:val="28"/>
        </w:rPr>
        <w:t xml:space="preserve"> переработка побочных продуктов предприятий пищевой и перерабатывающей промышленности (спиртовые, пивоваренные, маслоэкстракционные, мукомольные, крупозаводы) в белково-витаминные минеральные кормовые добавки и концентраты для промышленного животноводства, свиноводства и птицеводства.</w:t>
      </w:r>
    </w:p>
    <w:p w:rsidR="005019F9" w:rsidRDefault="005019F9" w:rsidP="005019F9">
      <w:pPr>
        <w:keepNext/>
        <w:ind w:firstLine="720"/>
        <w:jc w:val="both"/>
        <w:rPr>
          <w:szCs w:val="28"/>
        </w:rPr>
      </w:pPr>
      <w:r w:rsidRPr="00C61E6A">
        <w:rPr>
          <w:szCs w:val="28"/>
        </w:rPr>
        <w:t xml:space="preserve">- ООО «СОЛАР НАНО КОМПОЗИТ» Компанией разработана технология синтеза </w:t>
      </w:r>
      <w:proofErr w:type="spellStart"/>
      <w:r w:rsidRPr="00C61E6A">
        <w:rPr>
          <w:szCs w:val="28"/>
        </w:rPr>
        <w:t>наноструктурных</w:t>
      </w:r>
      <w:proofErr w:type="spellEnd"/>
      <w:r w:rsidRPr="00C61E6A">
        <w:rPr>
          <w:szCs w:val="28"/>
        </w:rPr>
        <w:t xml:space="preserve"> композитных материалов.</w:t>
      </w:r>
    </w:p>
    <w:p w:rsidR="005019F9" w:rsidRDefault="005019F9" w:rsidP="005019F9">
      <w:pPr>
        <w:keepNext/>
        <w:ind w:firstLine="720"/>
        <w:jc w:val="both"/>
        <w:rPr>
          <w:szCs w:val="28"/>
        </w:rPr>
      </w:pPr>
    </w:p>
    <w:p w:rsidR="005019F9" w:rsidRPr="000E0714" w:rsidRDefault="005019F9" w:rsidP="005019F9">
      <w:pPr>
        <w:keepNext/>
        <w:jc w:val="both"/>
        <w:rPr>
          <w:b/>
          <w:sz w:val="32"/>
          <w:szCs w:val="32"/>
          <w:u w:val="single"/>
        </w:rPr>
      </w:pPr>
      <w:r w:rsidRPr="000E0714">
        <w:rPr>
          <w:b/>
          <w:sz w:val="32"/>
          <w:szCs w:val="32"/>
          <w:u w:val="single"/>
          <w:lang w:val="en-US"/>
        </w:rPr>
        <w:t>I</w:t>
      </w:r>
      <w:r>
        <w:rPr>
          <w:b/>
          <w:sz w:val="32"/>
          <w:szCs w:val="32"/>
          <w:u w:val="single"/>
          <w:lang w:val="en-US"/>
        </w:rPr>
        <w:t>I</w:t>
      </w:r>
      <w:r w:rsidRPr="000E0714">
        <w:rPr>
          <w:b/>
          <w:sz w:val="32"/>
          <w:szCs w:val="32"/>
          <w:u w:val="single"/>
          <w:lang w:val="en-US"/>
        </w:rPr>
        <w:t>I</w:t>
      </w:r>
      <w:r w:rsidRPr="000E0714">
        <w:rPr>
          <w:b/>
          <w:sz w:val="32"/>
          <w:szCs w:val="32"/>
          <w:u w:val="single"/>
        </w:rPr>
        <w:t>. Реализация политики, направленной на развитие предпринимательства</w:t>
      </w:r>
    </w:p>
    <w:p w:rsidR="005019F9" w:rsidRDefault="005019F9" w:rsidP="005019F9">
      <w:pPr>
        <w:keepNext/>
        <w:jc w:val="both"/>
        <w:rPr>
          <w:szCs w:val="28"/>
        </w:rPr>
      </w:pPr>
    </w:p>
    <w:p w:rsidR="005019F9" w:rsidRPr="004E4877" w:rsidRDefault="005019F9" w:rsidP="005019F9">
      <w:pPr>
        <w:pStyle w:val="ListParagraph"/>
        <w:keepNext/>
        <w:widowControl w:val="0"/>
        <w:tabs>
          <w:tab w:val="left" w:pos="0"/>
        </w:tabs>
        <w:spacing w:after="0" w:line="240" w:lineRule="auto"/>
        <w:ind w:left="0" w:firstLine="709"/>
        <w:jc w:val="both"/>
        <w:rPr>
          <w:rFonts w:ascii="Times New Roman" w:hAnsi="Times New Roman"/>
          <w:sz w:val="28"/>
          <w:szCs w:val="28"/>
        </w:rPr>
      </w:pPr>
      <w:r w:rsidRPr="004E4877">
        <w:rPr>
          <w:rFonts w:ascii="Times New Roman" w:hAnsi="Times New Roman"/>
          <w:sz w:val="28"/>
          <w:szCs w:val="28"/>
        </w:rPr>
        <w:t xml:space="preserve">Развитие малого и среднего предпринимательства является одним из наиболее приоритетных направлений экономического развития Ульяновской области. </w:t>
      </w:r>
    </w:p>
    <w:p w:rsidR="005019F9" w:rsidRPr="004E4877" w:rsidRDefault="005019F9" w:rsidP="005019F9">
      <w:pPr>
        <w:keepNext/>
        <w:ind w:firstLine="709"/>
        <w:jc w:val="both"/>
        <w:rPr>
          <w:szCs w:val="28"/>
        </w:rPr>
      </w:pPr>
      <w:r w:rsidRPr="004E4877">
        <w:rPr>
          <w:szCs w:val="28"/>
        </w:rPr>
        <w:t xml:space="preserve">По состоянию на 01.01.2014 в Ульяновской области зарегистрировано 6163 новых субъектов малого и среднего предпринимательства, общее количество субъектов предпринимательства зарегистрированных в Ульяновской области составило </w:t>
      </w:r>
      <w:r w:rsidRPr="004E4877">
        <w:rPr>
          <w:bCs/>
          <w:szCs w:val="28"/>
        </w:rPr>
        <w:t>57567</w:t>
      </w:r>
      <w:r w:rsidRPr="004E4877">
        <w:rPr>
          <w:szCs w:val="28"/>
        </w:rPr>
        <w:t xml:space="preserve"> ед.</w:t>
      </w:r>
    </w:p>
    <w:p w:rsidR="005019F9" w:rsidRPr="004E4877" w:rsidRDefault="005019F9" w:rsidP="005019F9">
      <w:pPr>
        <w:keepNext/>
        <w:ind w:firstLine="709"/>
        <w:jc w:val="both"/>
        <w:rPr>
          <w:szCs w:val="28"/>
        </w:rPr>
      </w:pPr>
      <w:r w:rsidRPr="004E4877">
        <w:rPr>
          <w:szCs w:val="28"/>
        </w:rPr>
        <w:t>По состоянию на 01.01.2014  субъектами малого и среднего предпринимательства создано 11533 новых рабочих мест.</w:t>
      </w:r>
    </w:p>
    <w:p w:rsidR="005019F9" w:rsidRPr="004E4877" w:rsidRDefault="005019F9" w:rsidP="005019F9">
      <w:pPr>
        <w:pStyle w:val="a6"/>
        <w:keepNext/>
        <w:widowControl w:val="0"/>
        <w:tabs>
          <w:tab w:val="left" w:pos="0"/>
        </w:tabs>
        <w:ind w:firstLine="851"/>
        <w:rPr>
          <w:bCs/>
          <w:szCs w:val="28"/>
        </w:rPr>
      </w:pPr>
      <w:r w:rsidRPr="004E4877">
        <w:rPr>
          <w:bCs/>
          <w:szCs w:val="28"/>
        </w:rPr>
        <w:t xml:space="preserve">В консолидированный бюджет Ульяновской области </w:t>
      </w:r>
      <w:r w:rsidRPr="004E4877">
        <w:rPr>
          <w:szCs w:val="28"/>
        </w:rPr>
        <w:t xml:space="preserve">за 2013 год </w:t>
      </w:r>
      <w:r w:rsidRPr="004E4877">
        <w:rPr>
          <w:bCs/>
          <w:szCs w:val="28"/>
        </w:rPr>
        <w:t>поступило:</w:t>
      </w:r>
    </w:p>
    <w:p w:rsidR="005019F9" w:rsidRPr="004E4877" w:rsidRDefault="005019F9" w:rsidP="005019F9">
      <w:pPr>
        <w:pStyle w:val="a6"/>
        <w:keepNext/>
        <w:widowControl w:val="0"/>
        <w:numPr>
          <w:ilvl w:val="0"/>
          <w:numId w:val="18"/>
        </w:numPr>
        <w:tabs>
          <w:tab w:val="left" w:pos="0"/>
        </w:tabs>
        <w:ind w:left="0" w:firstLine="851"/>
        <w:contextualSpacing/>
        <w:rPr>
          <w:szCs w:val="28"/>
        </w:rPr>
      </w:pPr>
      <w:r w:rsidRPr="004E4877">
        <w:rPr>
          <w:szCs w:val="28"/>
        </w:rPr>
        <w:t xml:space="preserve">по налогу, взимаемому в связи с применением упрощённой системой налогообложения 1 118 466 тыс. руб., что составляет 103,4 % от плана на январь - декабрь 2013 года; </w:t>
      </w:r>
    </w:p>
    <w:p w:rsidR="005019F9" w:rsidRPr="004E4877" w:rsidRDefault="005019F9" w:rsidP="005019F9">
      <w:pPr>
        <w:keepNext/>
        <w:numPr>
          <w:ilvl w:val="0"/>
          <w:numId w:val="18"/>
        </w:numPr>
        <w:suppressAutoHyphens w:val="0"/>
        <w:autoSpaceDE w:val="0"/>
        <w:ind w:left="0" w:firstLine="851"/>
        <w:jc w:val="both"/>
        <w:rPr>
          <w:szCs w:val="28"/>
        </w:rPr>
      </w:pPr>
      <w:r w:rsidRPr="004E4877">
        <w:rPr>
          <w:bCs/>
          <w:szCs w:val="28"/>
        </w:rPr>
        <w:t xml:space="preserve">по </w:t>
      </w:r>
      <w:r w:rsidRPr="004E4877">
        <w:rPr>
          <w:szCs w:val="28"/>
        </w:rPr>
        <w:t xml:space="preserve">единому налогу на вменённый доход </w:t>
      </w:r>
      <w:r w:rsidRPr="004E4877">
        <w:rPr>
          <w:bCs/>
          <w:szCs w:val="28"/>
        </w:rPr>
        <w:t xml:space="preserve">582 443,4 </w:t>
      </w:r>
      <w:r w:rsidRPr="004E4877">
        <w:rPr>
          <w:szCs w:val="28"/>
        </w:rPr>
        <w:t xml:space="preserve">тыс. руб., что составляет 118,9 % от плана на январь-декабрь 2013 года. </w:t>
      </w:r>
    </w:p>
    <w:p w:rsidR="005019F9" w:rsidRPr="004E4877" w:rsidRDefault="005019F9" w:rsidP="005019F9">
      <w:pPr>
        <w:keepNext/>
        <w:autoSpaceDE w:val="0"/>
        <w:ind w:firstLine="709"/>
        <w:jc w:val="both"/>
        <w:rPr>
          <w:szCs w:val="28"/>
        </w:rPr>
      </w:pPr>
      <w:r w:rsidRPr="004E4877">
        <w:rPr>
          <w:szCs w:val="28"/>
        </w:rPr>
        <w:t xml:space="preserve">Ежегодная динамика налоговых поступлений в областной бюджет </w:t>
      </w:r>
      <w:r w:rsidRPr="004E4877">
        <w:rPr>
          <w:szCs w:val="28"/>
        </w:rPr>
        <w:lastRenderedPageBreak/>
        <w:t>Ульяновской области выглядит следующим образом: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9"/>
        <w:gridCol w:w="1510"/>
        <w:gridCol w:w="1510"/>
        <w:gridCol w:w="1510"/>
        <w:gridCol w:w="1528"/>
        <w:gridCol w:w="1524"/>
      </w:tblGrid>
      <w:tr w:rsidR="005019F9" w:rsidRPr="004E4877" w:rsidTr="009C1C00">
        <w:trPr>
          <w:trHeight w:val="472"/>
        </w:trPr>
        <w:tc>
          <w:tcPr>
            <w:tcW w:w="1039" w:type="pct"/>
          </w:tcPr>
          <w:p w:rsidR="005019F9" w:rsidRPr="004E4877" w:rsidRDefault="005019F9" w:rsidP="009C1C00">
            <w:pPr>
              <w:keepNext/>
              <w:rPr>
                <w:szCs w:val="28"/>
              </w:rPr>
            </w:pPr>
          </w:p>
        </w:tc>
        <w:tc>
          <w:tcPr>
            <w:tcW w:w="789" w:type="pct"/>
          </w:tcPr>
          <w:p w:rsidR="005019F9" w:rsidRPr="004E4877" w:rsidRDefault="005019F9" w:rsidP="009C1C00">
            <w:pPr>
              <w:keepNext/>
              <w:jc w:val="center"/>
              <w:rPr>
                <w:szCs w:val="28"/>
              </w:rPr>
            </w:pPr>
            <w:smartTag w:uri="urn:schemas-microsoft-com:office:smarttags" w:element="metricconverter">
              <w:smartTagPr>
                <w:attr w:name="ProductID" w:val="2009 г"/>
              </w:smartTagPr>
              <w:r w:rsidRPr="004E4877">
                <w:rPr>
                  <w:szCs w:val="28"/>
                </w:rPr>
                <w:t>2009 г</w:t>
              </w:r>
            </w:smartTag>
            <w:r w:rsidRPr="004E4877">
              <w:rPr>
                <w:szCs w:val="28"/>
              </w:rPr>
              <w:t>.</w:t>
            </w:r>
          </w:p>
        </w:tc>
        <w:tc>
          <w:tcPr>
            <w:tcW w:w="789" w:type="pct"/>
          </w:tcPr>
          <w:p w:rsidR="005019F9" w:rsidRPr="004E4877" w:rsidRDefault="005019F9" w:rsidP="009C1C00">
            <w:pPr>
              <w:keepNext/>
              <w:jc w:val="center"/>
              <w:rPr>
                <w:szCs w:val="28"/>
              </w:rPr>
            </w:pPr>
            <w:smartTag w:uri="urn:schemas-microsoft-com:office:smarttags" w:element="metricconverter">
              <w:smartTagPr>
                <w:attr w:name="ProductID" w:val="2010 г"/>
              </w:smartTagPr>
              <w:r w:rsidRPr="004E4877">
                <w:rPr>
                  <w:szCs w:val="28"/>
                </w:rPr>
                <w:t>2010 г</w:t>
              </w:r>
            </w:smartTag>
            <w:r w:rsidRPr="004E4877">
              <w:rPr>
                <w:szCs w:val="28"/>
              </w:rPr>
              <w:t>.</w:t>
            </w:r>
          </w:p>
        </w:tc>
        <w:tc>
          <w:tcPr>
            <w:tcW w:w="789" w:type="pct"/>
          </w:tcPr>
          <w:p w:rsidR="005019F9" w:rsidRPr="004E4877" w:rsidRDefault="005019F9" w:rsidP="009C1C00">
            <w:pPr>
              <w:keepNext/>
              <w:jc w:val="center"/>
              <w:rPr>
                <w:szCs w:val="28"/>
              </w:rPr>
            </w:pPr>
            <w:smartTag w:uri="urn:schemas-microsoft-com:office:smarttags" w:element="metricconverter">
              <w:smartTagPr>
                <w:attr w:name="ProductID" w:val="2011 г"/>
              </w:smartTagPr>
              <w:r w:rsidRPr="004E4877">
                <w:rPr>
                  <w:szCs w:val="28"/>
                </w:rPr>
                <w:t>2011 г</w:t>
              </w:r>
            </w:smartTag>
            <w:r w:rsidRPr="004E4877">
              <w:rPr>
                <w:szCs w:val="28"/>
              </w:rPr>
              <w:t>.</w:t>
            </w:r>
          </w:p>
        </w:tc>
        <w:tc>
          <w:tcPr>
            <w:tcW w:w="798" w:type="pct"/>
          </w:tcPr>
          <w:p w:rsidR="005019F9" w:rsidRPr="004E4877" w:rsidRDefault="005019F9" w:rsidP="009C1C00">
            <w:pPr>
              <w:keepNext/>
              <w:jc w:val="center"/>
              <w:rPr>
                <w:szCs w:val="28"/>
              </w:rPr>
            </w:pPr>
            <w:smartTag w:uri="urn:schemas-microsoft-com:office:smarttags" w:element="metricconverter">
              <w:smartTagPr>
                <w:attr w:name="ProductID" w:val="2012 г"/>
              </w:smartTagPr>
              <w:r w:rsidRPr="004E4877">
                <w:rPr>
                  <w:szCs w:val="28"/>
                </w:rPr>
                <w:t>2012 г</w:t>
              </w:r>
            </w:smartTag>
            <w:r w:rsidRPr="004E4877">
              <w:rPr>
                <w:szCs w:val="28"/>
              </w:rPr>
              <w:t>.</w:t>
            </w:r>
          </w:p>
        </w:tc>
        <w:tc>
          <w:tcPr>
            <w:tcW w:w="796" w:type="pct"/>
          </w:tcPr>
          <w:p w:rsidR="005019F9" w:rsidRPr="004E4877" w:rsidRDefault="005019F9" w:rsidP="009C1C00">
            <w:pPr>
              <w:keepNext/>
              <w:jc w:val="center"/>
              <w:rPr>
                <w:szCs w:val="28"/>
              </w:rPr>
            </w:pPr>
            <w:smartTag w:uri="urn:schemas-microsoft-com:office:smarttags" w:element="metricconverter">
              <w:smartTagPr>
                <w:attr w:name="ProductID" w:val="2013 г"/>
              </w:smartTagPr>
              <w:r w:rsidRPr="004E4877">
                <w:rPr>
                  <w:szCs w:val="28"/>
                </w:rPr>
                <w:t>2013 г</w:t>
              </w:r>
            </w:smartTag>
            <w:r w:rsidRPr="004E4877">
              <w:rPr>
                <w:szCs w:val="28"/>
              </w:rPr>
              <w:t>.</w:t>
            </w:r>
          </w:p>
        </w:tc>
      </w:tr>
      <w:tr w:rsidR="005019F9" w:rsidRPr="004E4877" w:rsidTr="009C1C00">
        <w:trPr>
          <w:trHeight w:val="563"/>
        </w:trPr>
        <w:tc>
          <w:tcPr>
            <w:tcW w:w="1039" w:type="pct"/>
          </w:tcPr>
          <w:p w:rsidR="005019F9" w:rsidRPr="004E4877" w:rsidRDefault="005019F9" w:rsidP="009C1C00">
            <w:pPr>
              <w:keepNext/>
              <w:rPr>
                <w:szCs w:val="28"/>
              </w:rPr>
            </w:pPr>
            <w:r w:rsidRPr="004E4877">
              <w:rPr>
                <w:szCs w:val="28"/>
              </w:rPr>
              <w:t xml:space="preserve">УСН, </w:t>
            </w:r>
          </w:p>
          <w:p w:rsidR="005019F9" w:rsidRPr="004E4877" w:rsidRDefault="005019F9" w:rsidP="009C1C00">
            <w:pPr>
              <w:keepNext/>
              <w:rPr>
                <w:szCs w:val="28"/>
              </w:rPr>
            </w:pPr>
            <w:r w:rsidRPr="004E4877">
              <w:rPr>
                <w:szCs w:val="28"/>
              </w:rPr>
              <w:t>млн. руб.</w:t>
            </w:r>
          </w:p>
        </w:tc>
        <w:tc>
          <w:tcPr>
            <w:tcW w:w="789" w:type="pct"/>
          </w:tcPr>
          <w:p w:rsidR="005019F9" w:rsidRPr="004E4877" w:rsidRDefault="005019F9" w:rsidP="009C1C00">
            <w:pPr>
              <w:keepNext/>
              <w:jc w:val="center"/>
              <w:rPr>
                <w:szCs w:val="28"/>
              </w:rPr>
            </w:pPr>
            <w:r w:rsidRPr="004E4877">
              <w:rPr>
                <w:szCs w:val="28"/>
              </w:rPr>
              <w:t>518,1</w:t>
            </w:r>
          </w:p>
        </w:tc>
        <w:tc>
          <w:tcPr>
            <w:tcW w:w="789" w:type="pct"/>
          </w:tcPr>
          <w:p w:rsidR="005019F9" w:rsidRPr="004E4877" w:rsidRDefault="005019F9" w:rsidP="009C1C00">
            <w:pPr>
              <w:keepNext/>
              <w:jc w:val="center"/>
              <w:rPr>
                <w:szCs w:val="28"/>
              </w:rPr>
            </w:pPr>
            <w:r w:rsidRPr="004E4877">
              <w:rPr>
                <w:szCs w:val="28"/>
              </w:rPr>
              <w:t>616,4</w:t>
            </w:r>
          </w:p>
        </w:tc>
        <w:tc>
          <w:tcPr>
            <w:tcW w:w="789" w:type="pct"/>
          </w:tcPr>
          <w:p w:rsidR="005019F9" w:rsidRPr="004E4877" w:rsidRDefault="005019F9" w:rsidP="009C1C00">
            <w:pPr>
              <w:keepNext/>
              <w:jc w:val="center"/>
              <w:rPr>
                <w:szCs w:val="28"/>
              </w:rPr>
            </w:pPr>
            <w:r w:rsidRPr="004E4877">
              <w:rPr>
                <w:szCs w:val="28"/>
              </w:rPr>
              <w:t>813,0</w:t>
            </w:r>
          </w:p>
        </w:tc>
        <w:tc>
          <w:tcPr>
            <w:tcW w:w="798" w:type="pct"/>
          </w:tcPr>
          <w:p w:rsidR="005019F9" w:rsidRPr="004E4877" w:rsidRDefault="005019F9" w:rsidP="009C1C00">
            <w:pPr>
              <w:keepNext/>
              <w:jc w:val="center"/>
              <w:rPr>
                <w:szCs w:val="28"/>
              </w:rPr>
            </w:pPr>
            <w:r w:rsidRPr="004E4877">
              <w:rPr>
                <w:szCs w:val="28"/>
              </w:rPr>
              <w:t>1085, 6</w:t>
            </w:r>
          </w:p>
        </w:tc>
        <w:tc>
          <w:tcPr>
            <w:tcW w:w="796" w:type="pct"/>
          </w:tcPr>
          <w:p w:rsidR="005019F9" w:rsidRPr="004E4877" w:rsidRDefault="005019F9" w:rsidP="009C1C00">
            <w:pPr>
              <w:keepNext/>
              <w:jc w:val="center"/>
              <w:rPr>
                <w:szCs w:val="28"/>
              </w:rPr>
            </w:pPr>
            <w:r w:rsidRPr="004E4877">
              <w:rPr>
                <w:szCs w:val="28"/>
              </w:rPr>
              <w:t>1 118,4</w:t>
            </w:r>
          </w:p>
        </w:tc>
      </w:tr>
      <w:tr w:rsidR="005019F9" w:rsidRPr="004E4877" w:rsidTr="009C1C00">
        <w:trPr>
          <w:trHeight w:val="548"/>
        </w:trPr>
        <w:tc>
          <w:tcPr>
            <w:tcW w:w="1039" w:type="pct"/>
          </w:tcPr>
          <w:p w:rsidR="005019F9" w:rsidRPr="004E4877" w:rsidRDefault="005019F9" w:rsidP="009C1C00">
            <w:pPr>
              <w:keepNext/>
              <w:rPr>
                <w:szCs w:val="28"/>
              </w:rPr>
            </w:pPr>
            <w:r w:rsidRPr="004E4877">
              <w:rPr>
                <w:szCs w:val="28"/>
              </w:rPr>
              <w:t>ЕНВД,</w:t>
            </w:r>
          </w:p>
          <w:p w:rsidR="005019F9" w:rsidRPr="004E4877" w:rsidRDefault="005019F9" w:rsidP="009C1C00">
            <w:pPr>
              <w:keepNext/>
              <w:rPr>
                <w:szCs w:val="28"/>
              </w:rPr>
            </w:pPr>
            <w:r w:rsidRPr="004E4877">
              <w:rPr>
                <w:szCs w:val="28"/>
              </w:rPr>
              <w:t xml:space="preserve"> млн. руб.</w:t>
            </w:r>
          </w:p>
        </w:tc>
        <w:tc>
          <w:tcPr>
            <w:tcW w:w="789" w:type="pct"/>
          </w:tcPr>
          <w:p w:rsidR="005019F9" w:rsidRPr="004E4877" w:rsidRDefault="005019F9" w:rsidP="009C1C00">
            <w:pPr>
              <w:keepNext/>
              <w:jc w:val="center"/>
              <w:rPr>
                <w:szCs w:val="28"/>
              </w:rPr>
            </w:pPr>
            <w:r w:rsidRPr="004E4877">
              <w:rPr>
                <w:szCs w:val="28"/>
              </w:rPr>
              <w:t>442,4</w:t>
            </w:r>
          </w:p>
        </w:tc>
        <w:tc>
          <w:tcPr>
            <w:tcW w:w="789" w:type="pct"/>
          </w:tcPr>
          <w:p w:rsidR="005019F9" w:rsidRPr="004E4877" w:rsidRDefault="005019F9" w:rsidP="009C1C00">
            <w:pPr>
              <w:keepNext/>
              <w:jc w:val="center"/>
              <w:rPr>
                <w:szCs w:val="28"/>
              </w:rPr>
            </w:pPr>
            <w:r w:rsidRPr="004E4877">
              <w:rPr>
                <w:szCs w:val="28"/>
              </w:rPr>
              <w:t>496,2</w:t>
            </w:r>
          </w:p>
        </w:tc>
        <w:tc>
          <w:tcPr>
            <w:tcW w:w="789" w:type="pct"/>
          </w:tcPr>
          <w:p w:rsidR="005019F9" w:rsidRPr="004E4877" w:rsidRDefault="005019F9" w:rsidP="009C1C00">
            <w:pPr>
              <w:keepNext/>
              <w:jc w:val="center"/>
              <w:rPr>
                <w:szCs w:val="28"/>
              </w:rPr>
            </w:pPr>
            <w:r w:rsidRPr="004E4877">
              <w:rPr>
                <w:szCs w:val="28"/>
              </w:rPr>
              <w:t>561,0</w:t>
            </w:r>
          </w:p>
        </w:tc>
        <w:tc>
          <w:tcPr>
            <w:tcW w:w="798" w:type="pct"/>
          </w:tcPr>
          <w:p w:rsidR="005019F9" w:rsidRPr="004E4877" w:rsidRDefault="005019F9" w:rsidP="009C1C00">
            <w:pPr>
              <w:keepNext/>
              <w:jc w:val="center"/>
              <w:rPr>
                <w:szCs w:val="28"/>
              </w:rPr>
            </w:pPr>
            <w:r w:rsidRPr="004E4877">
              <w:rPr>
                <w:bCs/>
                <w:szCs w:val="28"/>
              </w:rPr>
              <w:t>631, 5</w:t>
            </w:r>
          </w:p>
        </w:tc>
        <w:tc>
          <w:tcPr>
            <w:tcW w:w="796" w:type="pct"/>
          </w:tcPr>
          <w:p w:rsidR="005019F9" w:rsidRPr="004E4877" w:rsidRDefault="005019F9" w:rsidP="009C1C00">
            <w:pPr>
              <w:keepNext/>
              <w:jc w:val="center"/>
              <w:rPr>
                <w:bCs/>
                <w:szCs w:val="28"/>
              </w:rPr>
            </w:pPr>
            <w:r w:rsidRPr="004E4877">
              <w:rPr>
                <w:bCs/>
                <w:szCs w:val="28"/>
              </w:rPr>
              <w:t>582,4</w:t>
            </w:r>
          </w:p>
        </w:tc>
      </w:tr>
      <w:tr w:rsidR="005019F9" w:rsidRPr="004E4877" w:rsidTr="009C1C00">
        <w:trPr>
          <w:trHeight w:val="487"/>
        </w:trPr>
        <w:tc>
          <w:tcPr>
            <w:tcW w:w="1039" w:type="pct"/>
          </w:tcPr>
          <w:p w:rsidR="005019F9" w:rsidRPr="004E4877" w:rsidRDefault="005019F9" w:rsidP="009C1C00">
            <w:pPr>
              <w:keepNext/>
              <w:rPr>
                <w:szCs w:val="28"/>
              </w:rPr>
            </w:pPr>
            <w:r w:rsidRPr="004E4877">
              <w:rPr>
                <w:szCs w:val="28"/>
              </w:rPr>
              <w:t>Всего</w:t>
            </w:r>
          </w:p>
        </w:tc>
        <w:tc>
          <w:tcPr>
            <w:tcW w:w="789" w:type="pct"/>
          </w:tcPr>
          <w:p w:rsidR="005019F9" w:rsidRPr="004E4877" w:rsidRDefault="005019F9" w:rsidP="009C1C00">
            <w:pPr>
              <w:keepNext/>
              <w:jc w:val="center"/>
              <w:rPr>
                <w:szCs w:val="28"/>
              </w:rPr>
            </w:pPr>
            <w:r w:rsidRPr="004E4877">
              <w:rPr>
                <w:szCs w:val="28"/>
              </w:rPr>
              <w:t>960,5</w:t>
            </w:r>
          </w:p>
        </w:tc>
        <w:tc>
          <w:tcPr>
            <w:tcW w:w="789" w:type="pct"/>
          </w:tcPr>
          <w:p w:rsidR="005019F9" w:rsidRPr="004E4877" w:rsidRDefault="005019F9" w:rsidP="009C1C00">
            <w:pPr>
              <w:keepNext/>
              <w:jc w:val="center"/>
              <w:rPr>
                <w:szCs w:val="28"/>
              </w:rPr>
            </w:pPr>
            <w:r w:rsidRPr="004E4877">
              <w:rPr>
                <w:szCs w:val="28"/>
              </w:rPr>
              <w:t>1112,6</w:t>
            </w:r>
          </w:p>
        </w:tc>
        <w:tc>
          <w:tcPr>
            <w:tcW w:w="789" w:type="pct"/>
          </w:tcPr>
          <w:p w:rsidR="005019F9" w:rsidRPr="004E4877" w:rsidRDefault="005019F9" w:rsidP="009C1C00">
            <w:pPr>
              <w:keepNext/>
              <w:jc w:val="center"/>
              <w:rPr>
                <w:szCs w:val="28"/>
              </w:rPr>
            </w:pPr>
            <w:r w:rsidRPr="004E4877">
              <w:rPr>
                <w:szCs w:val="28"/>
              </w:rPr>
              <w:t>1374,0</w:t>
            </w:r>
          </w:p>
        </w:tc>
        <w:tc>
          <w:tcPr>
            <w:tcW w:w="798" w:type="pct"/>
          </w:tcPr>
          <w:p w:rsidR="005019F9" w:rsidRPr="004E4877" w:rsidRDefault="005019F9" w:rsidP="009C1C00">
            <w:pPr>
              <w:keepNext/>
              <w:jc w:val="center"/>
              <w:rPr>
                <w:szCs w:val="28"/>
              </w:rPr>
            </w:pPr>
            <w:r w:rsidRPr="004E4877">
              <w:rPr>
                <w:szCs w:val="28"/>
              </w:rPr>
              <w:t>1717,1</w:t>
            </w:r>
          </w:p>
        </w:tc>
        <w:tc>
          <w:tcPr>
            <w:tcW w:w="796" w:type="pct"/>
          </w:tcPr>
          <w:p w:rsidR="005019F9" w:rsidRPr="004E4877" w:rsidRDefault="005019F9" w:rsidP="009C1C00">
            <w:pPr>
              <w:keepNext/>
              <w:jc w:val="center"/>
              <w:rPr>
                <w:szCs w:val="28"/>
              </w:rPr>
            </w:pPr>
            <w:r w:rsidRPr="004E4877">
              <w:rPr>
                <w:szCs w:val="28"/>
              </w:rPr>
              <w:t>1700,9</w:t>
            </w:r>
          </w:p>
        </w:tc>
      </w:tr>
    </w:tbl>
    <w:p w:rsidR="005019F9" w:rsidRPr="004E4877" w:rsidRDefault="005019F9" w:rsidP="005019F9">
      <w:pPr>
        <w:keepNext/>
        <w:autoSpaceDE w:val="0"/>
        <w:autoSpaceDN w:val="0"/>
        <w:ind w:firstLine="851"/>
        <w:jc w:val="both"/>
        <w:rPr>
          <w:szCs w:val="28"/>
        </w:rPr>
      </w:pPr>
    </w:p>
    <w:p w:rsidR="005019F9" w:rsidRPr="004E4877" w:rsidRDefault="005019F9" w:rsidP="005019F9">
      <w:pPr>
        <w:keepNext/>
        <w:autoSpaceDE w:val="0"/>
        <w:autoSpaceDN w:val="0"/>
        <w:ind w:firstLine="851"/>
        <w:jc w:val="both"/>
        <w:rPr>
          <w:szCs w:val="28"/>
        </w:rPr>
      </w:pPr>
      <w:r w:rsidRPr="004E4877">
        <w:rPr>
          <w:szCs w:val="28"/>
        </w:rPr>
        <w:t>В рамках реализации областной целевой программы «Развитие малого и среднего предпринимательства в Ульяновской области» на 2011-2015 годы в 2013 году принято решение о предоставлении поддержки 25 субъектам малого и среднего предпринимательства, а также организациям инфраструктуры поддержки субъектов малого и среднего предпринимательств, в том числе:</w:t>
      </w:r>
    </w:p>
    <w:p w:rsidR="005019F9" w:rsidRPr="004E4877" w:rsidRDefault="005019F9" w:rsidP="005019F9">
      <w:pPr>
        <w:keepNext/>
        <w:autoSpaceDE w:val="0"/>
        <w:autoSpaceDN w:val="0"/>
        <w:ind w:firstLine="851"/>
        <w:jc w:val="both"/>
        <w:rPr>
          <w:szCs w:val="28"/>
        </w:rPr>
      </w:pPr>
      <w:r w:rsidRPr="004E4877">
        <w:rPr>
          <w:szCs w:val="28"/>
        </w:rPr>
        <w:t>1. Субъектам малого и среднего предпринимательства:</w:t>
      </w:r>
    </w:p>
    <w:p w:rsidR="005019F9" w:rsidRPr="004E4877" w:rsidRDefault="005019F9" w:rsidP="005019F9">
      <w:pPr>
        <w:keepNext/>
        <w:autoSpaceDE w:val="0"/>
        <w:autoSpaceDN w:val="0"/>
        <w:ind w:firstLine="851"/>
        <w:jc w:val="both"/>
        <w:rPr>
          <w:szCs w:val="28"/>
        </w:rPr>
      </w:pPr>
      <w:r w:rsidRPr="004E4877">
        <w:rPr>
          <w:szCs w:val="28"/>
        </w:rPr>
        <w:t>-</w:t>
      </w:r>
      <w:proofErr w:type="gramStart"/>
      <w:r w:rsidRPr="004E4877">
        <w:rPr>
          <w:szCs w:val="28"/>
        </w:rPr>
        <w:t>осуществляющим</w:t>
      </w:r>
      <w:proofErr w:type="gramEnd"/>
      <w:r w:rsidRPr="004E4877">
        <w:rPr>
          <w:szCs w:val="28"/>
        </w:rPr>
        <w:t xml:space="preserve"> инновационную деятельность;</w:t>
      </w:r>
    </w:p>
    <w:p w:rsidR="005019F9" w:rsidRPr="004E4877" w:rsidRDefault="005019F9" w:rsidP="005019F9">
      <w:pPr>
        <w:keepNext/>
        <w:autoSpaceDE w:val="0"/>
        <w:autoSpaceDN w:val="0"/>
        <w:ind w:firstLine="851"/>
        <w:jc w:val="both"/>
        <w:rPr>
          <w:szCs w:val="28"/>
        </w:rPr>
      </w:pPr>
      <w:r w:rsidRPr="004E4877">
        <w:rPr>
          <w:szCs w:val="28"/>
        </w:rPr>
        <w:t xml:space="preserve">- </w:t>
      </w:r>
      <w:proofErr w:type="gramStart"/>
      <w:r w:rsidRPr="004E4877">
        <w:rPr>
          <w:szCs w:val="28"/>
        </w:rPr>
        <w:t>организовавшим</w:t>
      </w:r>
      <w:proofErr w:type="gramEnd"/>
      <w:r w:rsidRPr="004E4877">
        <w:rPr>
          <w:szCs w:val="28"/>
        </w:rPr>
        <w:t xml:space="preserve"> группы дневного времяпрепровождения детей;</w:t>
      </w:r>
    </w:p>
    <w:p w:rsidR="005019F9" w:rsidRPr="004E4877" w:rsidRDefault="005019F9" w:rsidP="005019F9">
      <w:pPr>
        <w:keepNext/>
        <w:autoSpaceDE w:val="0"/>
        <w:autoSpaceDN w:val="0"/>
        <w:ind w:firstLine="851"/>
        <w:jc w:val="both"/>
        <w:rPr>
          <w:szCs w:val="28"/>
        </w:rPr>
      </w:pPr>
      <w:r w:rsidRPr="004E4877">
        <w:rPr>
          <w:szCs w:val="28"/>
        </w:rPr>
        <w:t xml:space="preserve">- </w:t>
      </w:r>
      <w:proofErr w:type="gramStart"/>
      <w:r w:rsidRPr="004E4877">
        <w:rPr>
          <w:szCs w:val="28"/>
        </w:rPr>
        <w:t>осуществившим</w:t>
      </w:r>
      <w:proofErr w:type="gramEnd"/>
      <w:r w:rsidRPr="004E4877">
        <w:rPr>
          <w:szCs w:val="28"/>
        </w:rPr>
        <w:t xml:space="preserve"> переход на альтернативные источники энергии;</w:t>
      </w:r>
    </w:p>
    <w:p w:rsidR="005019F9" w:rsidRPr="004E4877" w:rsidRDefault="005019F9" w:rsidP="005019F9">
      <w:pPr>
        <w:keepNext/>
        <w:autoSpaceDE w:val="0"/>
        <w:autoSpaceDN w:val="0"/>
        <w:ind w:firstLine="851"/>
        <w:jc w:val="both"/>
        <w:rPr>
          <w:szCs w:val="28"/>
        </w:rPr>
      </w:pPr>
      <w:r w:rsidRPr="004E4877">
        <w:rPr>
          <w:szCs w:val="28"/>
        </w:rPr>
        <w:t xml:space="preserve">- </w:t>
      </w:r>
      <w:proofErr w:type="gramStart"/>
      <w:r w:rsidRPr="004E4877">
        <w:rPr>
          <w:szCs w:val="28"/>
        </w:rPr>
        <w:t>привлекшим</w:t>
      </w:r>
      <w:proofErr w:type="gramEnd"/>
      <w:r w:rsidRPr="004E4877">
        <w:rPr>
          <w:szCs w:val="28"/>
        </w:rPr>
        <w:t xml:space="preserve"> кредитные ресурсы на развитие производства;</w:t>
      </w:r>
    </w:p>
    <w:p w:rsidR="005019F9" w:rsidRPr="004E4877" w:rsidRDefault="005019F9" w:rsidP="005019F9">
      <w:pPr>
        <w:keepNext/>
        <w:autoSpaceDE w:val="0"/>
        <w:autoSpaceDN w:val="0"/>
        <w:ind w:firstLine="851"/>
        <w:jc w:val="both"/>
        <w:rPr>
          <w:szCs w:val="28"/>
        </w:rPr>
      </w:pPr>
      <w:r w:rsidRPr="004E4877">
        <w:rPr>
          <w:szCs w:val="28"/>
        </w:rPr>
        <w:t xml:space="preserve">- </w:t>
      </w:r>
      <w:proofErr w:type="gramStart"/>
      <w:r w:rsidRPr="004E4877">
        <w:rPr>
          <w:szCs w:val="28"/>
        </w:rPr>
        <w:t>организующим</w:t>
      </w:r>
      <w:proofErr w:type="gramEnd"/>
      <w:r w:rsidRPr="004E4877">
        <w:rPr>
          <w:szCs w:val="28"/>
        </w:rPr>
        <w:t xml:space="preserve"> центры молодежного инновационного творчества.</w:t>
      </w:r>
    </w:p>
    <w:p w:rsidR="005019F9" w:rsidRPr="004E4877" w:rsidRDefault="005019F9" w:rsidP="005019F9">
      <w:pPr>
        <w:keepNext/>
        <w:autoSpaceDE w:val="0"/>
        <w:autoSpaceDN w:val="0"/>
        <w:ind w:firstLine="851"/>
        <w:jc w:val="both"/>
        <w:rPr>
          <w:szCs w:val="28"/>
        </w:rPr>
      </w:pPr>
      <w:r w:rsidRPr="004E4877">
        <w:rPr>
          <w:szCs w:val="28"/>
        </w:rPr>
        <w:t>2. Организациям инфраструктуры поддержки:</w:t>
      </w:r>
    </w:p>
    <w:p w:rsidR="005019F9" w:rsidRPr="004E4877" w:rsidRDefault="005019F9" w:rsidP="005019F9">
      <w:pPr>
        <w:keepNext/>
        <w:ind w:firstLine="720"/>
        <w:jc w:val="both"/>
        <w:rPr>
          <w:szCs w:val="28"/>
        </w:rPr>
      </w:pPr>
      <w:r w:rsidRPr="004E4877">
        <w:rPr>
          <w:szCs w:val="28"/>
        </w:rPr>
        <w:t>- фонд «Корпорация по развитию предпринимательства Ульяновской области»;</w:t>
      </w:r>
    </w:p>
    <w:p w:rsidR="005019F9" w:rsidRPr="004E4877" w:rsidRDefault="005019F9" w:rsidP="005019F9">
      <w:pPr>
        <w:keepNext/>
        <w:ind w:firstLine="720"/>
        <w:jc w:val="both"/>
        <w:rPr>
          <w:szCs w:val="28"/>
        </w:rPr>
      </w:pPr>
      <w:r w:rsidRPr="004E4877">
        <w:rPr>
          <w:szCs w:val="28"/>
        </w:rPr>
        <w:t>- фонд «Ульяновский региональный фонд поручительств»;</w:t>
      </w:r>
    </w:p>
    <w:p w:rsidR="005019F9" w:rsidRPr="004E4877" w:rsidRDefault="005019F9" w:rsidP="005019F9">
      <w:pPr>
        <w:keepNext/>
        <w:ind w:firstLine="720"/>
        <w:jc w:val="both"/>
        <w:rPr>
          <w:szCs w:val="28"/>
        </w:rPr>
      </w:pPr>
      <w:r w:rsidRPr="004E4877">
        <w:rPr>
          <w:szCs w:val="28"/>
        </w:rPr>
        <w:t>- АНО «Региональный центр поддержки и сопровождения предпринимательства»;</w:t>
      </w:r>
    </w:p>
    <w:p w:rsidR="005019F9" w:rsidRPr="004E4877" w:rsidRDefault="005019F9" w:rsidP="005019F9">
      <w:pPr>
        <w:keepNext/>
        <w:ind w:firstLine="720"/>
        <w:jc w:val="both"/>
        <w:rPr>
          <w:szCs w:val="28"/>
        </w:rPr>
      </w:pPr>
      <w:r w:rsidRPr="004E4877">
        <w:rPr>
          <w:szCs w:val="28"/>
        </w:rPr>
        <w:t>- НП «Ремесленная палата Ульяновской области»;</w:t>
      </w:r>
    </w:p>
    <w:p w:rsidR="005019F9" w:rsidRPr="004E4877" w:rsidRDefault="005019F9" w:rsidP="005019F9">
      <w:pPr>
        <w:keepNext/>
        <w:ind w:firstLine="720"/>
        <w:jc w:val="both"/>
        <w:rPr>
          <w:szCs w:val="28"/>
        </w:rPr>
      </w:pPr>
      <w:r w:rsidRPr="004E4877">
        <w:rPr>
          <w:szCs w:val="28"/>
        </w:rPr>
        <w:t>- АНО «Центр развития ядерного инновационного кластера».</w:t>
      </w:r>
    </w:p>
    <w:p w:rsidR="005019F9" w:rsidRPr="004E4877" w:rsidRDefault="005019F9" w:rsidP="005019F9">
      <w:pPr>
        <w:keepNext/>
        <w:jc w:val="both"/>
        <w:rPr>
          <w:i/>
          <w:szCs w:val="28"/>
        </w:rPr>
      </w:pPr>
    </w:p>
    <w:p w:rsidR="005019F9" w:rsidRPr="004E4877" w:rsidRDefault="005019F9" w:rsidP="005019F9">
      <w:pPr>
        <w:keepNext/>
        <w:jc w:val="both"/>
        <w:rPr>
          <w:i/>
          <w:szCs w:val="28"/>
        </w:rPr>
      </w:pPr>
      <w:r w:rsidRPr="004E4877">
        <w:rPr>
          <w:i/>
          <w:szCs w:val="28"/>
        </w:rPr>
        <w:t>Кредитные ресурсы</w:t>
      </w:r>
    </w:p>
    <w:p w:rsidR="005019F9" w:rsidRPr="004E4877" w:rsidRDefault="005019F9" w:rsidP="005019F9">
      <w:pPr>
        <w:keepNext/>
        <w:ind w:firstLine="709"/>
        <w:jc w:val="both"/>
        <w:rPr>
          <w:szCs w:val="28"/>
        </w:rPr>
      </w:pPr>
      <w:r w:rsidRPr="004E4877">
        <w:rPr>
          <w:szCs w:val="28"/>
        </w:rPr>
        <w:t>На реализацию данного направления поддержки субъектов малого и среднего предпринимательства, начиная с 2010 года, выделено 157,5 млн. руб.</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9"/>
        <w:gridCol w:w="1598"/>
        <w:gridCol w:w="1546"/>
        <w:gridCol w:w="1546"/>
        <w:gridCol w:w="1546"/>
        <w:gridCol w:w="1406"/>
      </w:tblGrid>
      <w:tr w:rsidR="005019F9" w:rsidRPr="004E4877" w:rsidTr="009C1C00">
        <w:tc>
          <w:tcPr>
            <w:tcW w:w="1847" w:type="dxa"/>
          </w:tcPr>
          <w:p w:rsidR="005019F9" w:rsidRPr="004E4877" w:rsidRDefault="005019F9" w:rsidP="009C1C00">
            <w:pPr>
              <w:keepNext/>
              <w:jc w:val="center"/>
              <w:rPr>
                <w:bCs/>
                <w:szCs w:val="28"/>
              </w:rPr>
            </w:pPr>
            <w:r w:rsidRPr="004E4877">
              <w:rPr>
                <w:szCs w:val="28"/>
              </w:rPr>
              <w:t>Бюджет</w:t>
            </w:r>
          </w:p>
        </w:tc>
        <w:tc>
          <w:tcPr>
            <w:tcW w:w="1612" w:type="dxa"/>
          </w:tcPr>
          <w:p w:rsidR="005019F9" w:rsidRPr="004E4877" w:rsidRDefault="005019F9" w:rsidP="009C1C00">
            <w:pPr>
              <w:keepNext/>
              <w:jc w:val="center"/>
              <w:rPr>
                <w:bCs/>
                <w:szCs w:val="28"/>
              </w:rPr>
            </w:pPr>
            <w:r w:rsidRPr="004E4877">
              <w:rPr>
                <w:bCs/>
                <w:szCs w:val="28"/>
              </w:rPr>
              <w:t xml:space="preserve">Всего, </w:t>
            </w:r>
          </w:p>
          <w:p w:rsidR="005019F9" w:rsidRPr="004E4877" w:rsidRDefault="005019F9" w:rsidP="009C1C00">
            <w:pPr>
              <w:keepNext/>
              <w:jc w:val="center"/>
              <w:rPr>
                <w:bCs/>
                <w:szCs w:val="28"/>
              </w:rPr>
            </w:pPr>
            <w:r w:rsidRPr="004E4877">
              <w:rPr>
                <w:bCs/>
                <w:szCs w:val="28"/>
              </w:rPr>
              <w:t>млн. руб.</w:t>
            </w:r>
          </w:p>
        </w:tc>
        <w:tc>
          <w:tcPr>
            <w:tcW w:w="1564" w:type="dxa"/>
          </w:tcPr>
          <w:p w:rsidR="005019F9" w:rsidRPr="004E4877" w:rsidRDefault="005019F9" w:rsidP="009C1C00">
            <w:pPr>
              <w:keepNext/>
              <w:jc w:val="center"/>
              <w:rPr>
                <w:bCs/>
                <w:szCs w:val="28"/>
              </w:rPr>
            </w:pPr>
            <w:smartTag w:uri="urn:schemas-microsoft-com:office:smarttags" w:element="metricconverter">
              <w:smartTagPr>
                <w:attr w:name="ProductID" w:val="2010 г"/>
              </w:smartTagPr>
              <w:r w:rsidRPr="004E4877">
                <w:rPr>
                  <w:bCs/>
                  <w:szCs w:val="28"/>
                </w:rPr>
                <w:t>2010 г</w:t>
              </w:r>
            </w:smartTag>
            <w:r w:rsidRPr="004E4877">
              <w:rPr>
                <w:bCs/>
                <w:szCs w:val="28"/>
              </w:rPr>
              <w:t xml:space="preserve">., </w:t>
            </w:r>
          </w:p>
          <w:p w:rsidR="005019F9" w:rsidRPr="004E4877" w:rsidRDefault="005019F9" w:rsidP="009C1C00">
            <w:pPr>
              <w:keepNext/>
              <w:jc w:val="center"/>
              <w:rPr>
                <w:bCs/>
                <w:szCs w:val="28"/>
              </w:rPr>
            </w:pPr>
            <w:r w:rsidRPr="004E4877">
              <w:rPr>
                <w:bCs/>
                <w:szCs w:val="28"/>
              </w:rPr>
              <w:t>млн. руб.</w:t>
            </w:r>
          </w:p>
        </w:tc>
        <w:tc>
          <w:tcPr>
            <w:tcW w:w="1564" w:type="dxa"/>
          </w:tcPr>
          <w:p w:rsidR="005019F9" w:rsidRPr="004E4877" w:rsidRDefault="005019F9" w:rsidP="009C1C00">
            <w:pPr>
              <w:keepNext/>
              <w:jc w:val="center"/>
              <w:rPr>
                <w:bCs/>
                <w:szCs w:val="28"/>
              </w:rPr>
            </w:pPr>
            <w:smartTag w:uri="urn:schemas-microsoft-com:office:smarttags" w:element="metricconverter">
              <w:smartTagPr>
                <w:attr w:name="ProductID" w:val="2011 г"/>
              </w:smartTagPr>
              <w:r w:rsidRPr="004E4877">
                <w:rPr>
                  <w:bCs/>
                  <w:szCs w:val="28"/>
                </w:rPr>
                <w:t>2011 г</w:t>
              </w:r>
            </w:smartTag>
            <w:r w:rsidRPr="004E4877">
              <w:rPr>
                <w:bCs/>
                <w:szCs w:val="28"/>
              </w:rPr>
              <w:t xml:space="preserve">., </w:t>
            </w:r>
          </w:p>
          <w:p w:rsidR="005019F9" w:rsidRPr="004E4877" w:rsidRDefault="005019F9" w:rsidP="009C1C00">
            <w:pPr>
              <w:keepNext/>
              <w:jc w:val="center"/>
              <w:rPr>
                <w:bCs/>
                <w:szCs w:val="28"/>
              </w:rPr>
            </w:pPr>
            <w:r w:rsidRPr="004E4877">
              <w:rPr>
                <w:bCs/>
                <w:szCs w:val="28"/>
              </w:rPr>
              <w:t>млн. руб.</w:t>
            </w:r>
          </w:p>
        </w:tc>
        <w:tc>
          <w:tcPr>
            <w:tcW w:w="1564" w:type="dxa"/>
          </w:tcPr>
          <w:p w:rsidR="005019F9" w:rsidRPr="004E4877" w:rsidRDefault="005019F9" w:rsidP="009C1C00">
            <w:pPr>
              <w:keepNext/>
              <w:jc w:val="center"/>
              <w:rPr>
                <w:bCs/>
                <w:szCs w:val="28"/>
              </w:rPr>
            </w:pPr>
            <w:smartTag w:uri="urn:schemas-microsoft-com:office:smarttags" w:element="metricconverter">
              <w:smartTagPr>
                <w:attr w:name="ProductID" w:val="2012 г"/>
              </w:smartTagPr>
              <w:r w:rsidRPr="004E4877">
                <w:rPr>
                  <w:bCs/>
                  <w:szCs w:val="28"/>
                </w:rPr>
                <w:t>2012 г</w:t>
              </w:r>
            </w:smartTag>
            <w:r w:rsidRPr="004E4877">
              <w:rPr>
                <w:bCs/>
                <w:szCs w:val="28"/>
              </w:rPr>
              <w:t xml:space="preserve">., </w:t>
            </w:r>
          </w:p>
          <w:p w:rsidR="005019F9" w:rsidRPr="004E4877" w:rsidRDefault="005019F9" w:rsidP="009C1C00">
            <w:pPr>
              <w:keepNext/>
              <w:jc w:val="center"/>
              <w:rPr>
                <w:bCs/>
                <w:szCs w:val="28"/>
              </w:rPr>
            </w:pPr>
            <w:r w:rsidRPr="004E4877">
              <w:rPr>
                <w:bCs/>
                <w:szCs w:val="28"/>
              </w:rPr>
              <w:t>млн. руб.</w:t>
            </w:r>
          </w:p>
        </w:tc>
        <w:tc>
          <w:tcPr>
            <w:tcW w:w="1420" w:type="dxa"/>
          </w:tcPr>
          <w:p w:rsidR="005019F9" w:rsidRPr="004E4877" w:rsidRDefault="005019F9" w:rsidP="009C1C00">
            <w:pPr>
              <w:keepNext/>
              <w:jc w:val="center"/>
              <w:rPr>
                <w:bCs/>
                <w:szCs w:val="28"/>
              </w:rPr>
            </w:pPr>
            <w:smartTag w:uri="urn:schemas-microsoft-com:office:smarttags" w:element="metricconverter">
              <w:smartTagPr>
                <w:attr w:name="ProductID" w:val="2013 г"/>
              </w:smartTagPr>
              <w:r w:rsidRPr="004E4877">
                <w:rPr>
                  <w:bCs/>
                  <w:szCs w:val="28"/>
                </w:rPr>
                <w:t>2013 г</w:t>
              </w:r>
            </w:smartTag>
            <w:r w:rsidRPr="004E4877">
              <w:rPr>
                <w:bCs/>
                <w:szCs w:val="28"/>
              </w:rPr>
              <w:t xml:space="preserve">., </w:t>
            </w:r>
          </w:p>
          <w:p w:rsidR="005019F9" w:rsidRPr="004E4877" w:rsidRDefault="005019F9" w:rsidP="009C1C00">
            <w:pPr>
              <w:keepNext/>
              <w:jc w:val="center"/>
              <w:rPr>
                <w:bCs/>
                <w:szCs w:val="28"/>
              </w:rPr>
            </w:pPr>
            <w:r w:rsidRPr="004E4877">
              <w:rPr>
                <w:bCs/>
                <w:szCs w:val="28"/>
              </w:rPr>
              <w:t>млн. руб.</w:t>
            </w:r>
          </w:p>
        </w:tc>
      </w:tr>
      <w:tr w:rsidR="005019F9" w:rsidRPr="004E4877" w:rsidTr="009C1C00">
        <w:tc>
          <w:tcPr>
            <w:tcW w:w="1847" w:type="dxa"/>
          </w:tcPr>
          <w:p w:rsidR="005019F9" w:rsidRPr="004E4877" w:rsidRDefault="005019F9" w:rsidP="009C1C00">
            <w:pPr>
              <w:keepNext/>
              <w:jc w:val="center"/>
              <w:rPr>
                <w:szCs w:val="28"/>
              </w:rPr>
            </w:pPr>
            <w:r w:rsidRPr="004E4877">
              <w:rPr>
                <w:bCs/>
                <w:szCs w:val="28"/>
              </w:rPr>
              <w:t>Всего, в том числе</w:t>
            </w:r>
          </w:p>
        </w:tc>
        <w:tc>
          <w:tcPr>
            <w:tcW w:w="1612" w:type="dxa"/>
          </w:tcPr>
          <w:p w:rsidR="005019F9" w:rsidRPr="004E4877" w:rsidRDefault="005019F9" w:rsidP="009C1C00">
            <w:pPr>
              <w:keepNext/>
              <w:jc w:val="center"/>
              <w:rPr>
                <w:szCs w:val="28"/>
              </w:rPr>
            </w:pPr>
            <w:r w:rsidRPr="004E4877">
              <w:rPr>
                <w:szCs w:val="28"/>
              </w:rPr>
              <w:t>157,5</w:t>
            </w:r>
          </w:p>
        </w:tc>
        <w:tc>
          <w:tcPr>
            <w:tcW w:w="1564" w:type="dxa"/>
          </w:tcPr>
          <w:p w:rsidR="005019F9" w:rsidRPr="004E4877" w:rsidRDefault="005019F9" w:rsidP="009C1C00">
            <w:pPr>
              <w:keepNext/>
              <w:jc w:val="center"/>
              <w:rPr>
                <w:szCs w:val="28"/>
              </w:rPr>
            </w:pPr>
            <w:r w:rsidRPr="004E4877">
              <w:rPr>
                <w:szCs w:val="28"/>
              </w:rPr>
              <w:t>42,5</w:t>
            </w:r>
          </w:p>
        </w:tc>
        <w:tc>
          <w:tcPr>
            <w:tcW w:w="1564" w:type="dxa"/>
          </w:tcPr>
          <w:p w:rsidR="005019F9" w:rsidRPr="004E4877" w:rsidRDefault="005019F9" w:rsidP="009C1C00">
            <w:pPr>
              <w:keepNext/>
              <w:jc w:val="center"/>
              <w:rPr>
                <w:szCs w:val="28"/>
              </w:rPr>
            </w:pPr>
            <w:r w:rsidRPr="004E4877">
              <w:rPr>
                <w:szCs w:val="28"/>
              </w:rPr>
              <w:t xml:space="preserve">55,0 </w:t>
            </w:r>
          </w:p>
        </w:tc>
        <w:tc>
          <w:tcPr>
            <w:tcW w:w="1564" w:type="dxa"/>
          </w:tcPr>
          <w:p w:rsidR="005019F9" w:rsidRPr="004E4877" w:rsidRDefault="005019F9" w:rsidP="009C1C00">
            <w:pPr>
              <w:keepNext/>
              <w:jc w:val="center"/>
              <w:rPr>
                <w:szCs w:val="28"/>
              </w:rPr>
            </w:pPr>
            <w:r w:rsidRPr="004E4877">
              <w:rPr>
                <w:szCs w:val="28"/>
              </w:rPr>
              <w:t xml:space="preserve">50,0 </w:t>
            </w:r>
          </w:p>
        </w:tc>
        <w:tc>
          <w:tcPr>
            <w:tcW w:w="1420" w:type="dxa"/>
          </w:tcPr>
          <w:p w:rsidR="005019F9" w:rsidRPr="004E4877" w:rsidRDefault="005019F9" w:rsidP="009C1C00">
            <w:pPr>
              <w:keepNext/>
              <w:jc w:val="center"/>
              <w:rPr>
                <w:szCs w:val="28"/>
              </w:rPr>
            </w:pPr>
            <w:r w:rsidRPr="004E4877">
              <w:rPr>
                <w:szCs w:val="28"/>
              </w:rPr>
              <w:t>10</w:t>
            </w:r>
          </w:p>
        </w:tc>
      </w:tr>
      <w:tr w:rsidR="005019F9" w:rsidRPr="004E4877" w:rsidTr="009C1C00">
        <w:tc>
          <w:tcPr>
            <w:tcW w:w="1847" w:type="dxa"/>
          </w:tcPr>
          <w:p w:rsidR="005019F9" w:rsidRPr="004E4877" w:rsidRDefault="005019F9" w:rsidP="009C1C00">
            <w:pPr>
              <w:keepNext/>
              <w:jc w:val="center"/>
              <w:rPr>
                <w:szCs w:val="28"/>
              </w:rPr>
            </w:pPr>
            <w:r w:rsidRPr="004E4877">
              <w:rPr>
                <w:szCs w:val="28"/>
              </w:rPr>
              <w:t>Федеральный бюджет</w:t>
            </w:r>
          </w:p>
        </w:tc>
        <w:tc>
          <w:tcPr>
            <w:tcW w:w="1612" w:type="dxa"/>
          </w:tcPr>
          <w:p w:rsidR="005019F9" w:rsidRPr="004E4877" w:rsidRDefault="005019F9" w:rsidP="009C1C00">
            <w:pPr>
              <w:keepNext/>
              <w:jc w:val="center"/>
              <w:rPr>
                <w:szCs w:val="28"/>
              </w:rPr>
            </w:pPr>
            <w:r w:rsidRPr="004E4877">
              <w:rPr>
                <w:szCs w:val="28"/>
              </w:rPr>
              <w:t>126,0</w:t>
            </w:r>
          </w:p>
        </w:tc>
        <w:tc>
          <w:tcPr>
            <w:tcW w:w="1564" w:type="dxa"/>
          </w:tcPr>
          <w:p w:rsidR="005019F9" w:rsidRPr="004E4877" w:rsidRDefault="005019F9" w:rsidP="009C1C00">
            <w:pPr>
              <w:keepNext/>
              <w:jc w:val="center"/>
              <w:rPr>
                <w:szCs w:val="28"/>
              </w:rPr>
            </w:pPr>
            <w:r w:rsidRPr="004E4877">
              <w:rPr>
                <w:szCs w:val="28"/>
              </w:rPr>
              <w:t xml:space="preserve">34,0 </w:t>
            </w:r>
          </w:p>
        </w:tc>
        <w:tc>
          <w:tcPr>
            <w:tcW w:w="1564" w:type="dxa"/>
          </w:tcPr>
          <w:p w:rsidR="005019F9" w:rsidRPr="004E4877" w:rsidRDefault="005019F9" w:rsidP="009C1C00">
            <w:pPr>
              <w:keepNext/>
              <w:jc w:val="center"/>
              <w:rPr>
                <w:szCs w:val="28"/>
              </w:rPr>
            </w:pPr>
            <w:r w:rsidRPr="004E4877">
              <w:rPr>
                <w:szCs w:val="28"/>
              </w:rPr>
              <w:t xml:space="preserve">44,0 </w:t>
            </w:r>
          </w:p>
        </w:tc>
        <w:tc>
          <w:tcPr>
            <w:tcW w:w="1564" w:type="dxa"/>
          </w:tcPr>
          <w:p w:rsidR="005019F9" w:rsidRPr="004E4877" w:rsidRDefault="005019F9" w:rsidP="009C1C00">
            <w:pPr>
              <w:keepNext/>
              <w:jc w:val="center"/>
              <w:rPr>
                <w:szCs w:val="28"/>
              </w:rPr>
            </w:pPr>
            <w:r w:rsidRPr="004E4877">
              <w:rPr>
                <w:szCs w:val="28"/>
              </w:rPr>
              <w:t xml:space="preserve">40,0 </w:t>
            </w:r>
          </w:p>
        </w:tc>
        <w:tc>
          <w:tcPr>
            <w:tcW w:w="1420" w:type="dxa"/>
          </w:tcPr>
          <w:p w:rsidR="005019F9" w:rsidRPr="004E4877" w:rsidRDefault="005019F9" w:rsidP="009C1C00">
            <w:pPr>
              <w:keepNext/>
              <w:jc w:val="center"/>
              <w:rPr>
                <w:szCs w:val="28"/>
              </w:rPr>
            </w:pPr>
            <w:r w:rsidRPr="004E4877">
              <w:rPr>
                <w:szCs w:val="28"/>
              </w:rPr>
              <w:t>8</w:t>
            </w:r>
          </w:p>
        </w:tc>
      </w:tr>
      <w:tr w:rsidR="005019F9" w:rsidRPr="004E4877" w:rsidTr="009C1C00">
        <w:tc>
          <w:tcPr>
            <w:tcW w:w="1847" w:type="dxa"/>
          </w:tcPr>
          <w:p w:rsidR="005019F9" w:rsidRPr="004E4877" w:rsidRDefault="005019F9" w:rsidP="009C1C00">
            <w:pPr>
              <w:keepNext/>
              <w:jc w:val="center"/>
              <w:rPr>
                <w:szCs w:val="28"/>
              </w:rPr>
            </w:pPr>
            <w:r w:rsidRPr="004E4877">
              <w:rPr>
                <w:szCs w:val="28"/>
              </w:rPr>
              <w:t>Региональный бюджет</w:t>
            </w:r>
          </w:p>
        </w:tc>
        <w:tc>
          <w:tcPr>
            <w:tcW w:w="1612" w:type="dxa"/>
          </w:tcPr>
          <w:p w:rsidR="005019F9" w:rsidRPr="004E4877" w:rsidRDefault="005019F9" w:rsidP="009C1C00">
            <w:pPr>
              <w:keepNext/>
              <w:jc w:val="center"/>
              <w:rPr>
                <w:szCs w:val="28"/>
              </w:rPr>
            </w:pPr>
            <w:r w:rsidRPr="004E4877">
              <w:rPr>
                <w:szCs w:val="28"/>
              </w:rPr>
              <w:t>31,5</w:t>
            </w:r>
          </w:p>
        </w:tc>
        <w:tc>
          <w:tcPr>
            <w:tcW w:w="1564" w:type="dxa"/>
          </w:tcPr>
          <w:p w:rsidR="005019F9" w:rsidRPr="004E4877" w:rsidRDefault="005019F9" w:rsidP="009C1C00">
            <w:pPr>
              <w:keepNext/>
              <w:jc w:val="center"/>
              <w:rPr>
                <w:szCs w:val="28"/>
              </w:rPr>
            </w:pPr>
            <w:r w:rsidRPr="004E4877">
              <w:rPr>
                <w:szCs w:val="28"/>
              </w:rPr>
              <w:t>8,5</w:t>
            </w:r>
          </w:p>
        </w:tc>
        <w:tc>
          <w:tcPr>
            <w:tcW w:w="1564" w:type="dxa"/>
          </w:tcPr>
          <w:p w:rsidR="005019F9" w:rsidRPr="004E4877" w:rsidRDefault="005019F9" w:rsidP="009C1C00">
            <w:pPr>
              <w:keepNext/>
              <w:jc w:val="center"/>
              <w:rPr>
                <w:szCs w:val="28"/>
              </w:rPr>
            </w:pPr>
            <w:r w:rsidRPr="004E4877">
              <w:rPr>
                <w:szCs w:val="28"/>
              </w:rPr>
              <w:t xml:space="preserve">11,0 </w:t>
            </w:r>
          </w:p>
        </w:tc>
        <w:tc>
          <w:tcPr>
            <w:tcW w:w="1564" w:type="dxa"/>
          </w:tcPr>
          <w:p w:rsidR="005019F9" w:rsidRPr="004E4877" w:rsidRDefault="005019F9" w:rsidP="009C1C00">
            <w:pPr>
              <w:keepNext/>
              <w:jc w:val="center"/>
              <w:rPr>
                <w:szCs w:val="28"/>
              </w:rPr>
            </w:pPr>
            <w:r w:rsidRPr="004E4877">
              <w:rPr>
                <w:szCs w:val="28"/>
              </w:rPr>
              <w:t xml:space="preserve">10,0 </w:t>
            </w:r>
          </w:p>
        </w:tc>
        <w:tc>
          <w:tcPr>
            <w:tcW w:w="1420" w:type="dxa"/>
          </w:tcPr>
          <w:p w:rsidR="005019F9" w:rsidRPr="004E4877" w:rsidRDefault="005019F9" w:rsidP="009C1C00">
            <w:pPr>
              <w:keepNext/>
              <w:jc w:val="center"/>
              <w:rPr>
                <w:szCs w:val="28"/>
              </w:rPr>
            </w:pPr>
            <w:r w:rsidRPr="004E4877">
              <w:rPr>
                <w:szCs w:val="28"/>
              </w:rPr>
              <w:t>2</w:t>
            </w:r>
          </w:p>
        </w:tc>
      </w:tr>
    </w:tbl>
    <w:p w:rsidR="005019F9" w:rsidRPr="004E4877" w:rsidRDefault="005019F9" w:rsidP="005019F9">
      <w:pPr>
        <w:keepNext/>
        <w:ind w:firstLine="720"/>
        <w:jc w:val="both"/>
        <w:rPr>
          <w:szCs w:val="28"/>
        </w:rPr>
      </w:pPr>
      <w:r w:rsidRPr="004E4877">
        <w:rPr>
          <w:szCs w:val="28"/>
        </w:rPr>
        <w:t xml:space="preserve">В период с </w:t>
      </w:r>
      <w:smartTag w:uri="urn:schemas-microsoft-com:office:smarttags" w:element="metricconverter">
        <w:smartTagPr>
          <w:attr w:name="ProductID" w:val="2010 г"/>
        </w:smartTagPr>
        <w:r w:rsidRPr="004E4877">
          <w:rPr>
            <w:szCs w:val="28"/>
          </w:rPr>
          <w:t>2010 г</w:t>
        </w:r>
      </w:smartTag>
      <w:r w:rsidRPr="004E4877">
        <w:rPr>
          <w:szCs w:val="28"/>
        </w:rPr>
        <w:t xml:space="preserve">. по </w:t>
      </w:r>
      <w:smartTag w:uri="urn:schemas-microsoft-com:office:smarttags" w:element="metricconverter">
        <w:smartTagPr>
          <w:attr w:name="ProductID" w:val="2013 г"/>
        </w:smartTagPr>
        <w:r w:rsidRPr="004E4877">
          <w:rPr>
            <w:szCs w:val="28"/>
          </w:rPr>
          <w:t>2013 г</w:t>
        </w:r>
      </w:smartTag>
      <w:r w:rsidRPr="004E4877">
        <w:rPr>
          <w:szCs w:val="28"/>
        </w:rPr>
        <w:t>. выдано 370 займов, в том числе:</w:t>
      </w:r>
    </w:p>
    <w:p w:rsidR="005019F9" w:rsidRPr="004E4877" w:rsidRDefault="005019F9" w:rsidP="005019F9">
      <w:pPr>
        <w:keepNext/>
        <w:ind w:firstLine="720"/>
        <w:jc w:val="both"/>
        <w:rPr>
          <w:szCs w:val="28"/>
        </w:rPr>
      </w:pPr>
      <w:r w:rsidRPr="004E4877">
        <w:rPr>
          <w:szCs w:val="28"/>
        </w:rPr>
        <w:t xml:space="preserve">в </w:t>
      </w:r>
      <w:smartTag w:uri="urn:schemas-microsoft-com:office:smarttags" w:element="metricconverter">
        <w:smartTagPr>
          <w:attr w:name="ProductID" w:val="2010 г"/>
        </w:smartTagPr>
        <w:r w:rsidRPr="004E4877">
          <w:rPr>
            <w:szCs w:val="28"/>
          </w:rPr>
          <w:t>2010 г</w:t>
        </w:r>
      </w:smartTag>
      <w:r w:rsidRPr="004E4877">
        <w:rPr>
          <w:szCs w:val="28"/>
        </w:rPr>
        <w:t xml:space="preserve">. – 23 шт., </w:t>
      </w:r>
    </w:p>
    <w:p w:rsidR="005019F9" w:rsidRPr="004E4877" w:rsidRDefault="005019F9" w:rsidP="005019F9">
      <w:pPr>
        <w:keepNext/>
        <w:ind w:firstLine="720"/>
        <w:jc w:val="both"/>
        <w:rPr>
          <w:szCs w:val="28"/>
        </w:rPr>
      </w:pPr>
      <w:r w:rsidRPr="004E4877">
        <w:rPr>
          <w:szCs w:val="28"/>
        </w:rPr>
        <w:t xml:space="preserve">в </w:t>
      </w:r>
      <w:smartTag w:uri="urn:schemas-microsoft-com:office:smarttags" w:element="metricconverter">
        <w:smartTagPr>
          <w:attr w:name="ProductID" w:val="2011 г"/>
        </w:smartTagPr>
        <w:r w:rsidRPr="004E4877">
          <w:rPr>
            <w:szCs w:val="28"/>
          </w:rPr>
          <w:t>2011 г</w:t>
        </w:r>
      </w:smartTag>
      <w:r w:rsidRPr="004E4877">
        <w:rPr>
          <w:szCs w:val="28"/>
        </w:rPr>
        <w:t xml:space="preserve">. - 38 шт., </w:t>
      </w:r>
    </w:p>
    <w:p w:rsidR="005019F9" w:rsidRPr="004E4877" w:rsidRDefault="005019F9" w:rsidP="005019F9">
      <w:pPr>
        <w:keepNext/>
        <w:ind w:firstLine="720"/>
        <w:jc w:val="both"/>
        <w:rPr>
          <w:szCs w:val="28"/>
        </w:rPr>
      </w:pPr>
      <w:r w:rsidRPr="004E4877">
        <w:rPr>
          <w:szCs w:val="28"/>
        </w:rPr>
        <w:t xml:space="preserve">в </w:t>
      </w:r>
      <w:smartTag w:uri="urn:schemas-microsoft-com:office:smarttags" w:element="metricconverter">
        <w:smartTagPr>
          <w:attr w:name="ProductID" w:val="2012 г"/>
        </w:smartTagPr>
        <w:r w:rsidRPr="004E4877">
          <w:rPr>
            <w:szCs w:val="28"/>
          </w:rPr>
          <w:t>2012 г</w:t>
        </w:r>
      </w:smartTag>
      <w:r w:rsidRPr="004E4877">
        <w:rPr>
          <w:szCs w:val="28"/>
        </w:rPr>
        <w:t>. -  124 шт.,</w:t>
      </w:r>
    </w:p>
    <w:p w:rsidR="005019F9" w:rsidRPr="004E4877" w:rsidRDefault="005019F9" w:rsidP="005019F9">
      <w:pPr>
        <w:keepNext/>
        <w:ind w:firstLine="720"/>
        <w:jc w:val="both"/>
        <w:rPr>
          <w:szCs w:val="28"/>
        </w:rPr>
      </w:pPr>
      <w:r w:rsidRPr="004E4877">
        <w:rPr>
          <w:szCs w:val="28"/>
        </w:rPr>
        <w:t xml:space="preserve">в </w:t>
      </w:r>
      <w:smartTag w:uri="urn:schemas-microsoft-com:office:smarttags" w:element="metricconverter">
        <w:smartTagPr>
          <w:attr w:name="ProductID" w:val="2013 г"/>
        </w:smartTagPr>
        <w:r w:rsidRPr="004E4877">
          <w:rPr>
            <w:szCs w:val="28"/>
          </w:rPr>
          <w:t>2013 г</w:t>
        </w:r>
      </w:smartTag>
      <w:r w:rsidRPr="004E4877">
        <w:rPr>
          <w:szCs w:val="28"/>
        </w:rPr>
        <w:t>. - 185 шт.</w:t>
      </w:r>
    </w:p>
    <w:p w:rsidR="005019F9" w:rsidRPr="004E4877" w:rsidRDefault="005019F9" w:rsidP="005019F9">
      <w:pPr>
        <w:keepNext/>
        <w:ind w:firstLine="720"/>
        <w:jc w:val="both"/>
        <w:rPr>
          <w:szCs w:val="28"/>
        </w:rPr>
      </w:pPr>
      <w:r w:rsidRPr="004E4877">
        <w:rPr>
          <w:szCs w:val="28"/>
        </w:rPr>
        <w:lastRenderedPageBreak/>
        <w:t xml:space="preserve">По итогам 2013 года действующий портфель займов составил  181 </w:t>
      </w:r>
      <w:proofErr w:type="spellStart"/>
      <w:r w:rsidRPr="004E4877">
        <w:rPr>
          <w:szCs w:val="28"/>
        </w:rPr>
        <w:t>займ</w:t>
      </w:r>
      <w:proofErr w:type="spellEnd"/>
      <w:r w:rsidRPr="004E4877">
        <w:rPr>
          <w:szCs w:val="28"/>
        </w:rPr>
        <w:t xml:space="preserve">  на общую сумму  94,6 млн. рублей, средний размер выданного займа - 757 тыс</w:t>
      </w:r>
      <w:proofErr w:type="gramStart"/>
      <w:r w:rsidRPr="004E4877">
        <w:rPr>
          <w:szCs w:val="28"/>
        </w:rPr>
        <w:t>.р</w:t>
      </w:r>
      <w:proofErr w:type="gramEnd"/>
      <w:r w:rsidRPr="004E4877">
        <w:rPr>
          <w:szCs w:val="28"/>
        </w:rPr>
        <w:t>уб., а средний срок выдачи займа 12 месяцев.</w:t>
      </w:r>
    </w:p>
    <w:p w:rsidR="005019F9" w:rsidRPr="004E4877" w:rsidRDefault="005019F9" w:rsidP="005019F9">
      <w:pPr>
        <w:keepNext/>
        <w:ind w:firstLine="709"/>
        <w:jc w:val="center"/>
        <w:rPr>
          <w:szCs w:val="28"/>
          <w:lang w:eastAsia="hi-IN" w:bidi="hi-IN"/>
        </w:rPr>
      </w:pPr>
      <w:r w:rsidRPr="004E4877">
        <w:rPr>
          <w:szCs w:val="28"/>
          <w:lang w:eastAsia="hi-IN" w:bidi="hi-IN"/>
        </w:rPr>
        <w:t>Отраслевая структура портфеля выданных займов  на 01.01.2014 г., тыс</w:t>
      </w:r>
      <w:proofErr w:type="gramStart"/>
      <w:r w:rsidRPr="004E4877">
        <w:rPr>
          <w:szCs w:val="28"/>
          <w:lang w:eastAsia="hi-IN" w:bidi="hi-IN"/>
        </w:rPr>
        <w:t>.р</w:t>
      </w:r>
      <w:proofErr w:type="gramEnd"/>
      <w:r w:rsidRPr="004E4877">
        <w:rPr>
          <w:szCs w:val="28"/>
          <w:lang w:eastAsia="hi-IN" w:bidi="hi-IN"/>
        </w:rPr>
        <w:t>уб.</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3810"/>
        <w:gridCol w:w="1842"/>
        <w:gridCol w:w="1843"/>
        <w:gridCol w:w="1560"/>
      </w:tblGrid>
      <w:tr w:rsidR="005019F9" w:rsidRPr="004E4877" w:rsidTr="009C1C00">
        <w:trPr>
          <w:trHeight w:val="315"/>
        </w:trPr>
        <w:tc>
          <w:tcPr>
            <w:tcW w:w="458" w:type="dxa"/>
            <w:vMerge w:val="restart"/>
            <w:vAlign w:val="center"/>
          </w:tcPr>
          <w:p w:rsidR="005019F9" w:rsidRPr="004E4877" w:rsidRDefault="005019F9" w:rsidP="009C1C00">
            <w:pPr>
              <w:keepNext/>
              <w:jc w:val="center"/>
              <w:rPr>
                <w:bCs/>
                <w:szCs w:val="28"/>
                <w:lang w:bidi="hi-IN"/>
              </w:rPr>
            </w:pPr>
            <w:r w:rsidRPr="004E4877">
              <w:rPr>
                <w:bCs/>
                <w:szCs w:val="28"/>
                <w:lang w:bidi="hi-IN"/>
              </w:rPr>
              <w:t>№</w:t>
            </w:r>
          </w:p>
        </w:tc>
        <w:tc>
          <w:tcPr>
            <w:tcW w:w="3810" w:type="dxa"/>
            <w:vMerge w:val="restart"/>
            <w:vAlign w:val="center"/>
          </w:tcPr>
          <w:p w:rsidR="005019F9" w:rsidRPr="004E4877" w:rsidRDefault="005019F9" w:rsidP="009C1C00">
            <w:pPr>
              <w:keepNext/>
              <w:jc w:val="center"/>
              <w:rPr>
                <w:bCs/>
                <w:szCs w:val="28"/>
                <w:lang w:bidi="hi-IN"/>
              </w:rPr>
            </w:pPr>
            <w:r w:rsidRPr="004E4877">
              <w:rPr>
                <w:bCs/>
                <w:szCs w:val="28"/>
                <w:lang w:bidi="hi-IN"/>
              </w:rPr>
              <w:t>Наименование отрасли</w:t>
            </w:r>
          </w:p>
        </w:tc>
        <w:tc>
          <w:tcPr>
            <w:tcW w:w="3685" w:type="dxa"/>
            <w:gridSpan w:val="2"/>
            <w:vAlign w:val="center"/>
          </w:tcPr>
          <w:p w:rsidR="005019F9" w:rsidRPr="004E4877" w:rsidRDefault="005019F9" w:rsidP="009C1C00">
            <w:pPr>
              <w:keepNext/>
              <w:jc w:val="center"/>
              <w:rPr>
                <w:bCs/>
                <w:szCs w:val="28"/>
                <w:lang w:bidi="hi-IN"/>
              </w:rPr>
            </w:pPr>
            <w:r w:rsidRPr="004E4877">
              <w:rPr>
                <w:bCs/>
                <w:szCs w:val="28"/>
                <w:lang w:bidi="hi-IN"/>
              </w:rPr>
              <w:t>Показатели</w:t>
            </w:r>
          </w:p>
        </w:tc>
        <w:tc>
          <w:tcPr>
            <w:tcW w:w="1560" w:type="dxa"/>
            <w:vMerge w:val="restart"/>
            <w:noWrap/>
            <w:vAlign w:val="bottom"/>
          </w:tcPr>
          <w:p w:rsidR="005019F9" w:rsidRPr="004E4877" w:rsidRDefault="005019F9" w:rsidP="009C1C00">
            <w:pPr>
              <w:keepNext/>
              <w:jc w:val="center"/>
              <w:rPr>
                <w:szCs w:val="28"/>
                <w:lang w:bidi="hi-IN"/>
              </w:rPr>
            </w:pPr>
            <w:r w:rsidRPr="004E4877">
              <w:rPr>
                <w:bCs/>
                <w:szCs w:val="28"/>
                <w:lang w:bidi="hi-IN"/>
              </w:rPr>
              <w:t xml:space="preserve">доля портфеля </w:t>
            </w:r>
            <w:proofErr w:type="gramStart"/>
            <w:r w:rsidRPr="004E4877">
              <w:rPr>
                <w:bCs/>
                <w:szCs w:val="28"/>
                <w:lang w:bidi="hi-IN"/>
              </w:rPr>
              <w:t>в</w:t>
            </w:r>
            <w:proofErr w:type="gramEnd"/>
            <w:r w:rsidRPr="004E4877">
              <w:rPr>
                <w:bCs/>
                <w:szCs w:val="28"/>
                <w:lang w:bidi="hi-IN"/>
              </w:rPr>
              <w:t xml:space="preserve"> %</w:t>
            </w:r>
          </w:p>
        </w:tc>
      </w:tr>
      <w:tr w:rsidR="005019F9" w:rsidRPr="004E4877" w:rsidTr="009C1C00">
        <w:trPr>
          <w:trHeight w:val="315"/>
        </w:trPr>
        <w:tc>
          <w:tcPr>
            <w:tcW w:w="0" w:type="auto"/>
            <w:vMerge/>
            <w:vAlign w:val="center"/>
          </w:tcPr>
          <w:p w:rsidR="005019F9" w:rsidRPr="004E4877" w:rsidRDefault="005019F9" w:rsidP="009C1C00">
            <w:pPr>
              <w:keepNext/>
              <w:rPr>
                <w:bCs/>
                <w:szCs w:val="28"/>
                <w:lang w:bidi="hi-IN"/>
              </w:rPr>
            </w:pPr>
          </w:p>
        </w:tc>
        <w:tc>
          <w:tcPr>
            <w:tcW w:w="0" w:type="auto"/>
            <w:vMerge/>
            <w:vAlign w:val="center"/>
          </w:tcPr>
          <w:p w:rsidR="005019F9" w:rsidRPr="004E4877" w:rsidRDefault="005019F9" w:rsidP="009C1C00">
            <w:pPr>
              <w:keepNext/>
              <w:rPr>
                <w:bCs/>
                <w:szCs w:val="28"/>
                <w:lang w:bidi="hi-IN"/>
              </w:rPr>
            </w:pPr>
          </w:p>
        </w:tc>
        <w:tc>
          <w:tcPr>
            <w:tcW w:w="1842" w:type="dxa"/>
            <w:vAlign w:val="center"/>
          </w:tcPr>
          <w:p w:rsidR="005019F9" w:rsidRPr="004E4877" w:rsidRDefault="005019F9" w:rsidP="009C1C00">
            <w:pPr>
              <w:keepNext/>
              <w:jc w:val="center"/>
              <w:rPr>
                <w:bCs/>
                <w:szCs w:val="28"/>
                <w:lang w:bidi="hi-IN"/>
              </w:rPr>
            </w:pPr>
            <w:r w:rsidRPr="004E4877">
              <w:rPr>
                <w:bCs/>
                <w:szCs w:val="28"/>
                <w:lang w:bidi="hi-IN"/>
              </w:rPr>
              <w:t>кол-во</w:t>
            </w:r>
          </w:p>
        </w:tc>
        <w:tc>
          <w:tcPr>
            <w:tcW w:w="1843" w:type="dxa"/>
            <w:vAlign w:val="center"/>
          </w:tcPr>
          <w:p w:rsidR="005019F9" w:rsidRPr="004E4877" w:rsidRDefault="005019F9" w:rsidP="009C1C00">
            <w:pPr>
              <w:keepNext/>
              <w:jc w:val="center"/>
              <w:rPr>
                <w:bCs/>
                <w:szCs w:val="28"/>
                <w:lang w:bidi="hi-IN"/>
              </w:rPr>
            </w:pPr>
            <w:r w:rsidRPr="004E4877">
              <w:rPr>
                <w:bCs/>
                <w:szCs w:val="28"/>
                <w:lang w:bidi="hi-IN"/>
              </w:rPr>
              <w:t xml:space="preserve">сумма </w:t>
            </w:r>
          </w:p>
          <w:p w:rsidR="005019F9" w:rsidRPr="004E4877" w:rsidRDefault="005019F9" w:rsidP="009C1C00">
            <w:pPr>
              <w:keepNext/>
              <w:jc w:val="center"/>
              <w:rPr>
                <w:bCs/>
                <w:szCs w:val="28"/>
                <w:lang w:bidi="hi-IN"/>
              </w:rPr>
            </w:pPr>
            <w:r w:rsidRPr="004E4877">
              <w:rPr>
                <w:bCs/>
                <w:szCs w:val="28"/>
                <w:lang w:bidi="hi-IN"/>
              </w:rPr>
              <w:t>(руб.)</w:t>
            </w:r>
          </w:p>
        </w:tc>
        <w:tc>
          <w:tcPr>
            <w:tcW w:w="0" w:type="auto"/>
            <w:vMerge/>
            <w:vAlign w:val="center"/>
          </w:tcPr>
          <w:p w:rsidR="005019F9" w:rsidRPr="004E4877" w:rsidRDefault="005019F9" w:rsidP="009C1C00">
            <w:pPr>
              <w:keepNext/>
              <w:rPr>
                <w:szCs w:val="28"/>
                <w:lang w:bidi="hi-IN"/>
              </w:rPr>
            </w:pPr>
          </w:p>
        </w:tc>
      </w:tr>
      <w:tr w:rsidR="005019F9" w:rsidRPr="004E4877" w:rsidTr="009C1C00">
        <w:trPr>
          <w:trHeight w:val="300"/>
        </w:trPr>
        <w:tc>
          <w:tcPr>
            <w:tcW w:w="458" w:type="dxa"/>
            <w:noWrap/>
            <w:vAlign w:val="center"/>
          </w:tcPr>
          <w:p w:rsidR="005019F9" w:rsidRPr="004E4877" w:rsidRDefault="005019F9" w:rsidP="009C1C00">
            <w:pPr>
              <w:keepNext/>
              <w:jc w:val="center"/>
              <w:rPr>
                <w:szCs w:val="28"/>
                <w:lang w:bidi="hi-IN"/>
              </w:rPr>
            </w:pPr>
            <w:r w:rsidRPr="004E4877">
              <w:rPr>
                <w:szCs w:val="28"/>
                <w:lang w:bidi="hi-IN"/>
              </w:rPr>
              <w:t>3</w:t>
            </w:r>
          </w:p>
        </w:tc>
        <w:tc>
          <w:tcPr>
            <w:tcW w:w="3810" w:type="dxa"/>
            <w:noWrap/>
            <w:vAlign w:val="center"/>
          </w:tcPr>
          <w:p w:rsidR="005019F9" w:rsidRPr="004E4877" w:rsidRDefault="005019F9" w:rsidP="009C1C00">
            <w:pPr>
              <w:keepNext/>
              <w:rPr>
                <w:szCs w:val="28"/>
                <w:lang w:bidi="hi-IN"/>
              </w:rPr>
            </w:pPr>
            <w:r w:rsidRPr="004E4877">
              <w:rPr>
                <w:szCs w:val="28"/>
                <w:lang w:bidi="hi-IN"/>
              </w:rPr>
              <w:t>Производство</w:t>
            </w:r>
          </w:p>
        </w:tc>
        <w:tc>
          <w:tcPr>
            <w:tcW w:w="1842" w:type="dxa"/>
            <w:noWrap/>
            <w:vAlign w:val="center"/>
          </w:tcPr>
          <w:p w:rsidR="005019F9" w:rsidRPr="004E4877" w:rsidRDefault="005019F9" w:rsidP="009C1C00">
            <w:pPr>
              <w:keepNext/>
              <w:jc w:val="center"/>
              <w:rPr>
                <w:szCs w:val="28"/>
                <w:lang w:bidi="hi-IN"/>
              </w:rPr>
            </w:pPr>
            <w:r w:rsidRPr="004E4877">
              <w:rPr>
                <w:szCs w:val="28"/>
                <w:lang w:bidi="hi-IN"/>
              </w:rPr>
              <w:t>59</w:t>
            </w:r>
          </w:p>
        </w:tc>
        <w:tc>
          <w:tcPr>
            <w:tcW w:w="1843" w:type="dxa"/>
            <w:noWrap/>
            <w:vAlign w:val="bottom"/>
          </w:tcPr>
          <w:p w:rsidR="005019F9" w:rsidRPr="004E4877" w:rsidRDefault="005019F9" w:rsidP="009C1C00">
            <w:pPr>
              <w:keepNext/>
              <w:jc w:val="center"/>
              <w:rPr>
                <w:szCs w:val="28"/>
                <w:lang w:bidi="hi-IN"/>
              </w:rPr>
            </w:pPr>
            <w:r w:rsidRPr="004E4877">
              <w:rPr>
                <w:szCs w:val="28"/>
                <w:lang w:bidi="hi-IN"/>
              </w:rPr>
              <w:t>30 039 226,99</w:t>
            </w:r>
          </w:p>
        </w:tc>
        <w:tc>
          <w:tcPr>
            <w:tcW w:w="1560" w:type="dxa"/>
            <w:noWrap/>
            <w:vAlign w:val="bottom"/>
          </w:tcPr>
          <w:p w:rsidR="005019F9" w:rsidRPr="004E4877" w:rsidRDefault="005019F9" w:rsidP="009C1C00">
            <w:pPr>
              <w:keepNext/>
              <w:jc w:val="center"/>
              <w:rPr>
                <w:szCs w:val="28"/>
                <w:lang w:bidi="hi-IN"/>
              </w:rPr>
            </w:pPr>
            <w:r w:rsidRPr="004E4877">
              <w:rPr>
                <w:szCs w:val="28"/>
                <w:lang w:bidi="hi-IN"/>
              </w:rPr>
              <w:t>31,75</w:t>
            </w:r>
          </w:p>
        </w:tc>
      </w:tr>
      <w:tr w:rsidR="005019F9" w:rsidRPr="004E4877" w:rsidTr="009C1C00">
        <w:trPr>
          <w:trHeight w:val="300"/>
        </w:trPr>
        <w:tc>
          <w:tcPr>
            <w:tcW w:w="458" w:type="dxa"/>
            <w:noWrap/>
            <w:vAlign w:val="center"/>
          </w:tcPr>
          <w:p w:rsidR="005019F9" w:rsidRPr="004E4877" w:rsidRDefault="005019F9" w:rsidP="009C1C00">
            <w:pPr>
              <w:keepNext/>
              <w:jc w:val="center"/>
              <w:rPr>
                <w:szCs w:val="28"/>
                <w:lang w:bidi="hi-IN"/>
              </w:rPr>
            </w:pPr>
            <w:r w:rsidRPr="004E4877">
              <w:rPr>
                <w:szCs w:val="28"/>
                <w:lang w:bidi="hi-IN"/>
              </w:rPr>
              <w:t>2</w:t>
            </w:r>
          </w:p>
        </w:tc>
        <w:tc>
          <w:tcPr>
            <w:tcW w:w="3810" w:type="dxa"/>
            <w:noWrap/>
            <w:vAlign w:val="center"/>
          </w:tcPr>
          <w:p w:rsidR="005019F9" w:rsidRPr="004E4877" w:rsidRDefault="005019F9" w:rsidP="009C1C00">
            <w:pPr>
              <w:keepNext/>
              <w:rPr>
                <w:szCs w:val="28"/>
                <w:lang w:bidi="hi-IN"/>
              </w:rPr>
            </w:pPr>
            <w:r w:rsidRPr="004E4877">
              <w:rPr>
                <w:szCs w:val="28"/>
                <w:lang w:bidi="hi-IN"/>
              </w:rPr>
              <w:t>Розничная торговля</w:t>
            </w:r>
          </w:p>
        </w:tc>
        <w:tc>
          <w:tcPr>
            <w:tcW w:w="1842" w:type="dxa"/>
            <w:noWrap/>
            <w:vAlign w:val="center"/>
          </w:tcPr>
          <w:p w:rsidR="005019F9" w:rsidRPr="004E4877" w:rsidRDefault="005019F9" w:rsidP="009C1C00">
            <w:pPr>
              <w:keepNext/>
              <w:jc w:val="center"/>
              <w:rPr>
                <w:szCs w:val="28"/>
                <w:lang w:bidi="hi-IN"/>
              </w:rPr>
            </w:pPr>
            <w:r w:rsidRPr="004E4877">
              <w:rPr>
                <w:szCs w:val="28"/>
                <w:lang w:bidi="hi-IN"/>
              </w:rPr>
              <w:t>39</w:t>
            </w:r>
          </w:p>
        </w:tc>
        <w:tc>
          <w:tcPr>
            <w:tcW w:w="1843" w:type="dxa"/>
            <w:noWrap/>
            <w:vAlign w:val="bottom"/>
          </w:tcPr>
          <w:p w:rsidR="005019F9" w:rsidRPr="004E4877" w:rsidRDefault="005019F9" w:rsidP="009C1C00">
            <w:pPr>
              <w:keepNext/>
              <w:jc w:val="center"/>
              <w:rPr>
                <w:szCs w:val="28"/>
                <w:lang w:bidi="hi-IN"/>
              </w:rPr>
            </w:pPr>
            <w:r w:rsidRPr="004E4877">
              <w:rPr>
                <w:szCs w:val="28"/>
                <w:lang w:bidi="hi-IN"/>
              </w:rPr>
              <w:t>17 861 507,65</w:t>
            </w:r>
          </w:p>
        </w:tc>
        <w:tc>
          <w:tcPr>
            <w:tcW w:w="1560" w:type="dxa"/>
            <w:noWrap/>
            <w:vAlign w:val="bottom"/>
          </w:tcPr>
          <w:p w:rsidR="005019F9" w:rsidRPr="004E4877" w:rsidRDefault="005019F9" w:rsidP="009C1C00">
            <w:pPr>
              <w:keepNext/>
              <w:jc w:val="center"/>
              <w:rPr>
                <w:szCs w:val="28"/>
                <w:lang w:bidi="hi-IN"/>
              </w:rPr>
            </w:pPr>
            <w:r w:rsidRPr="004E4877">
              <w:rPr>
                <w:szCs w:val="28"/>
                <w:lang w:bidi="hi-IN"/>
              </w:rPr>
              <w:t>18,88</w:t>
            </w:r>
          </w:p>
        </w:tc>
      </w:tr>
      <w:tr w:rsidR="005019F9" w:rsidRPr="004E4877" w:rsidTr="009C1C00">
        <w:trPr>
          <w:trHeight w:val="300"/>
        </w:trPr>
        <w:tc>
          <w:tcPr>
            <w:tcW w:w="458" w:type="dxa"/>
            <w:noWrap/>
            <w:vAlign w:val="center"/>
          </w:tcPr>
          <w:p w:rsidR="005019F9" w:rsidRPr="004E4877" w:rsidRDefault="005019F9" w:rsidP="009C1C00">
            <w:pPr>
              <w:keepNext/>
              <w:jc w:val="center"/>
              <w:rPr>
                <w:szCs w:val="28"/>
                <w:lang w:bidi="hi-IN"/>
              </w:rPr>
            </w:pPr>
            <w:r w:rsidRPr="004E4877">
              <w:rPr>
                <w:szCs w:val="28"/>
                <w:lang w:bidi="hi-IN"/>
              </w:rPr>
              <w:t>1</w:t>
            </w:r>
          </w:p>
        </w:tc>
        <w:tc>
          <w:tcPr>
            <w:tcW w:w="3810" w:type="dxa"/>
            <w:noWrap/>
            <w:vAlign w:val="center"/>
          </w:tcPr>
          <w:p w:rsidR="005019F9" w:rsidRPr="004E4877" w:rsidRDefault="005019F9" w:rsidP="009C1C00">
            <w:pPr>
              <w:keepNext/>
              <w:rPr>
                <w:szCs w:val="28"/>
                <w:lang w:bidi="hi-IN"/>
              </w:rPr>
            </w:pPr>
            <w:r w:rsidRPr="004E4877">
              <w:rPr>
                <w:szCs w:val="28"/>
                <w:lang w:bidi="hi-IN"/>
              </w:rPr>
              <w:t>Оптовая торговля</w:t>
            </w:r>
          </w:p>
        </w:tc>
        <w:tc>
          <w:tcPr>
            <w:tcW w:w="1842" w:type="dxa"/>
            <w:noWrap/>
            <w:vAlign w:val="center"/>
          </w:tcPr>
          <w:p w:rsidR="005019F9" w:rsidRPr="004E4877" w:rsidRDefault="005019F9" w:rsidP="009C1C00">
            <w:pPr>
              <w:keepNext/>
              <w:jc w:val="center"/>
              <w:rPr>
                <w:szCs w:val="28"/>
                <w:lang w:bidi="hi-IN"/>
              </w:rPr>
            </w:pPr>
            <w:r w:rsidRPr="004E4877">
              <w:rPr>
                <w:szCs w:val="28"/>
                <w:lang w:bidi="hi-IN"/>
              </w:rPr>
              <w:t>28</w:t>
            </w:r>
          </w:p>
        </w:tc>
        <w:tc>
          <w:tcPr>
            <w:tcW w:w="1843" w:type="dxa"/>
            <w:noWrap/>
            <w:vAlign w:val="center"/>
          </w:tcPr>
          <w:p w:rsidR="005019F9" w:rsidRPr="004E4877" w:rsidRDefault="005019F9" w:rsidP="009C1C00">
            <w:pPr>
              <w:keepNext/>
              <w:jc w:val="center"/>
              <w:rPr>
                <w:szCs w:val="28"/>
                <w:lang w:bidi="hi-IN"/>
              </w:rPr>
            </w:pPr>
            <w:r w:rsidRPr="004E4877">
              <w:rPr>
                <w:szCs w:val="28"/>
                <w:lang w:bidi="hi-IN"/>
              </w:rPr>
              <w:t>19 468 628,30</w:t>
            </w:r>
          </w:p>
        </w:tc>
        <w:tc>
          <w:tcPr>
            <w:tcW w:w="1560" w:type="dxa"/>
            <w:noWrap/>
            <w:vAlign w:val="bottom"/>
          </w:tcPr>
          <w:p w:rsidR="005019F9" w:rsidRPr="004E4877" w:rsidRDefault="005019F9" w:rsidP="009C1C00">
            <w:pPr>
              <w:keepNext/>
              <w:jc w:val="center"/>
              <w:rPr>
                <w:szCs w:val="28"/>
                <w:lang w:bidi="hi-IN"/>
              </w:rPr>
            </w:pPr>
            <w:r w:rsidRPr="004E4877">
              <w:rPr>
                <w:szCs w:val="28"/>
                <w:lang w:bidi="hi-IN"/>
              </w:rPr>
              <w:t>20,57</w:t>
            </w:r>
          </w:p>
        </w:tc>
      </w:tr>
      <w:tr w:rsidR="005019F9" w:rsidRPr="004E4877" w:rsidTr="009C1C00">
        <w:trPr>
          <w:trHeight w:val="300"/>
        </w:trPr>
        <w:tc>
          <w:tcPr>
            <w:tcW w:w="458" w:type="dxa"/>
            <w:noWrap/>
            <w:vAlign w:val="center"/>
          </w:tcPr>
          <w:p w:rsidR="005019F9" w:rsidRPr="004E4877" w:rsidRDefault="005019F9" w:rsidP="009C1C00">
            <w:pPr>
              <w:keepNext/>
              <w:jc w:val="center"/>
              <w:rPr>
                <w:szCs w:val="28"/>
                <w:lang w:bidi="hi-IN"/>
              </w:rPr>
            </w:pPr>
            <w:r w:rsidRPr="004E4877">
              <w:rPr>
                <w:szCs w:val="28"/>
                <w:lang w:bidi="hi-IN"/>
              </w:rPr>
              <w:t>6</w:t>
            </w:r>
          </w:p>
        </w:tc>
        <w:tc>
          <w:tcPr>
            <w:tcW w:w="3810" w:type="dxa"/>
            <w:noWrap/>
            <w:vAlign w:val="center"/>
          </w:tcPr>
          <w:p w:rsidR="005019F9" w:rsidRPr="004E4877" w:rsidRDefault="005019F9" w:rsidP="009C1C00">
            <w:pPr>
              <w:keepNext/>
              <w:rPr>
                <w:szCs w:val="28"/>
                <w:lang w:bidi="hi-IN"/>
              </w:rPr>
            </w:pPr>
            <w:r w:rsidRPr="004E4877">
              <w:rPr>
                <w:szCs w:val="28"/>
                <w:lang w:bidi="hi-IN"/>
              </w:rPr>
              <w:t>Услуги по перевозке</w:t>
            </w:r>
          </w:p>
        </w:tc>
        <w:tc>
          <w:tcPr>
            <w:tcW w:w="1842" w:type="dxa"/>
            <w:noWrap/>
            <w:vAlign w:val="center"/>
          </w:tcPr>
          <w:p w:rsidR="005019F9" w:rsidRPr="004E4877" w:rsidRDefault="005019F9" w:rsidP="009C1C00">
            <w:pPr>
              <w:keepNext/>
              <w:jc w:val="center"/>
              <w:rPr>
                <w:szCs w:val="28"/>
                <w:lang w:bidi="hi-IN"/>
              </w:rPr>
            </w:pPr>
            <w:r w:rsidRPr="004E4877">
              <w:rPr>
                <w:szCs w:val="28"/>
                <w:lang w:bidi="hi-IN"/>
              </w:rPr>
              <w:t>13</w:t>
            </w:r>
          </w:p>
        </w:tc>
        <w:tc>
          <w:tcPr>
            <w:tcW w:w="1843" w:type="dxa"/>
            <w:noWrap/>
            <w:vAlign w:val="center"/>
          </w:tcPr>
          <w:p w:rsidR="005019F9" w:rsidRPr="004E4877" w:rsidRDefault="005019F9" w:rsidP="009C1C00">
            <w:pPr>
              <w:keepNext/>
              <w:jc w:val="center"/>
              <w:rPr>
                <w:szCs w:val="28"/>
                <w:lang w:bidi="hi-IN"/>
              </w:rPr>
            </w:pPr>
            <w:r w:rsidRPr="004E4877">
              <w:rPr>
                <w:szCs w:val="28"/>
                <w:lang w:bidi="hi-IN"/>
              </w:rPr>
              <w:t>6 368 824,00</w:t>
            </w:r>
          </w:p>
        </w:tc>
        <w:tc>
          <w:tcPr>
            <w:tcW w:w="1560" w:type="dxa"/>
            <w:noWrap/>
            <w:vAlign w:val="bottom"/>
          </w:tcPr>
          <w:p w:rsidR="005019F9" w:rsidRPr="004E4877" w:rsidRDefault="005019F9" w:rsidP="009C1C00">
            <w:pPr>
              <w:keepNext/>
              <w:jc w:val="center"/>
              <w:rPr>
                <w:szCs w:val="28"/>
                <w:lang w:bidi="hi-IN"/>
              </w:rPr>
            </w:pPr>
            <w:r w:rsidRPr="004E4877">
              <w:rPr>
                <w:szCs w:val="28"/>
                <w:lang w:bidi="hi-IN"/>
              </w:rPr>
              <w:t>6,73</w:t>
            </w:r>
          </w:p>
        </w:tc>
      </w:tr>
      <w:tr w:rsidR="005019F9" w:rsidRPr="004E4877" w:rsidTr="009C1C00">
        <w:trPr>
          <w:trHeight w:val="300"/>
        </w:trPr>
        <w:tc>
          <w:tcPr>
            <w:tcW w:w="458" w:type="dxa"/>
            <w:noWrap/>
            <w:vAlign w:val="center"/>
          </w:tcPr>
          <w:p w:rsidR="005019F9" w:rsidRPr="004E4877" w:rsidRDefault="005019F9" w:rsidP="009C1C00">
            <w:pPr>
              <w:keepNext/>
              <w:jc w:val="center"/>
              <w:rPr>
                <w:szCs w:val="28"/>
                <w:lang w:bidi="hi-IN"/>
              </w:rPr>
            </w:pPr>
            <w:r w:rsidRPr="004E4877">
              <w:rPr>
                <w:szCs w:val="28"/>
                <w:lang w:bidi="hi-IN"/>
              </w:rPr>
              <w:t>7</w:t>
            </w:r>
          </w:p>
        </w:tc>
        <w:tc>
          <w:tcPr>
            <w:tcW w:w="3810" w:type="dxa"/>
            <w:noWrap/>
            <w:vAlign w:val="center"/>
          </w:tcPr>
          <w:p w:rsidR="005019F9" w:rsidRPr="004E4877" w:rsidRDefault="005019F9" w:rsidP="009C1C00">
            <w:pPr>
              <w:keepNext/>
              <w:rPr>
                <w:szCs w:val="28"/>
                <w:lang w:bidi="hi-IN"/>
              </w:rPr>
            </w:pPr>
            <w:r w:rsidRPr="004E4877">
              <w:rPr>
                <w:szCs w:val="28"/>
                <w:lang w:bidi="hi-IN"/>
              </w:rPr>
              <w:t>Сельское хозяйство</w:t>
            </w:r>
          </w:p>
        </w:tc>
        <w:tc>
          <w:tcPr>
            <w:tcW w:w="1842" w:type="dxa"/>
            <w:noWrap/>
            <w:vAlign w:val="center"/>
          </w:tcPr>
          <w:p w:rsidR="005019F9" w:rsidRPr="004E4877" w:rsidRDefault="005019F9" w:rsidP="009C1C00">
            <w:pPr>
              <w:keepNext/>
              <w:jc w:val="center"/>
              <w:rPr>
                <w:szCs w:val="28"/>
                <w:lang w:bidi="hi-IN"/>
              </w:rPr>
            </w:pPr>
            <w:r w:rsidRPr="004E4877">
              <w:rPr>
                <w:szCs w:val="28"/>
                <w:lang w:bidi="hi-IN"/>
              </w:rPr>
              <w:t>12</w:t>
            </w:r>
          </w:p>
        </w:tc>
        <w:tc>
          <w:tcPr>
            <w:tcW w:w="1843" w:type="dxa"/>
            <w:noWrap/>
            <w:vAlign w:val="bottom"/>
          </w:tcPr>
          <w:p w:rsidR="005019F9" w:rsidRPr="004E4877" w:rsidRDefault="005019F9" w:rsidP="009C1C00">
            <w:pPr>
              <w:keepNext/>
              <w:jc w:val="center"/>
              <w:rPr>
                <w:szCs w:val="28"/>
                <w:lang w:bidi="hi-IN"/>
              </w:rPr>
            </w:pPr>
            <w:r w:rsidRPr="004E4877">
              <w:rPr>
                <w:szCs w:val="28"/>
                <w:lang w:bidi="hi-IN"/>
              </w:rPr>
              <w:t>5 812 528,39</w:t>
            </w:r>
          </w:p>
        </w:tc>
        <w:tc>
          <w:tcPr>
            <w:tcW w:w="1560" w:type="dxa"/>
            <w:noWrap/>
            <w:vAlign w:val="bottom"/>
          </w:tcPr>
          <w:p w:rsidR="005019F9" w:rsidRPr="004E4877" w:rsidRDefault="005019F9" w:rsidP="009C1C00">
            <w:pPr>
              <w:keepNext/>
              <w:jc w:val="center"/>
              <w:rPr>
                <w:szCs w:val="28"/>
                <w:lang w:bidi="hi-IN"/>
              </w:rPr>
            </w:pPr>
            <w:r w:rsidRPr="004E4877">
              <w:rPr>
                <w:szCs w:val="28"/>
                <w:lang w:bidi="hi-IN"/>
              </w:rPr>
              <w:t>6,14</w:t>
            </w:r>
          </w:p>
        </w:tc>
      </w:tr>
      <w:tr w:rsidR="005019F9" w:rsidRPr="004E4877" w:rsidTr="009C1C00">
        <w:trPr>
          <w:trHeight w:val="300"/>
        </w:trPr>
        <w:tc>
          <w:tcPr>
            <w:tcW w:w="458" w:type="dxa"/>
            <w:noWrap/>
            <w:vAlign w:val="center"/>
          </w:tcPr>
          <w:p w:rsidR="005019F9" w:rsidRPr="004E4877" w:rsidRDefault="005019F9" w:rsidP="009C1C00">
            <w:pPr>
              <w:keepNext/>
              <w:jc w:val="center"/>
              <w:rPr>
                <w:szCs w:val="28"/>
                <w:lang w:bidi="hi-IN"/>
              </w:rPr>
            </w:pPr>
            <w:r w:rsidRPr="004E4877">
              <w:rPr>
                <w:szCs w:val="28"/>
                <w:lang w:bidi="hi-IN"/>
              </w:rPr>
              <w:t>8</w:t>
            </w:r>
          </w:p>
        </w:tc>
        <w:tc>
          <w:tcPr>
            <w:tcW w:w="3810" w:type="dxa"/>
            <w:noWrap/>
            <w:vAlign w:val="center"/>
          </w:tcPr>
          <w:p w:rsidR="005019F9" w:rsidRPr="004E4877" w:rsidRDefault="005019F9" w:rsidP="009C1C00">
            <w:pPr>
              <w:keepNext/>
              <w:rPr>
                <w:szCs w:val="28"/>
                <w:lang w:bidi="hi-IN"/>
              </w:rPr>
            </w:pPr>
            <w:r w:rsidRPr="004E4877">
              <w:rPr>
                <w:szCs w:val="28"/>
                <w:lang w:bidi="hi-IN"/>
              </w:rPr>
              <w:t>Другое</w:t>
            </w:r>
          </w:p>
        </w:tc>
        <w:tc>
          <w:tcPr>
            <w:tcW w:w="1842" w:type="dxa"/>
            <w:noWrap/>
            <w:vAlign w:val="center"/>
          </w:tcPr>
          <w:p w:rsidR="005019F9" w:rsidRPr="004E4877" w:rsidRDefault="005019F9" w:rsidP="009C1C00">
            <w:pPr>
              <w:keepNext/>
              <w:jc w:val="center"/>
              <w:rPr>
                <w:szCs w:val="28"/>
                <w:lang w:bidi="hi-IN"/>
              </w:rPr>
            </w:pPr>
            <w:r w:rsidRPr="004E4877">
              <w:rPr>
                <w:szCs w:val="28"/>
                <w:lang w:bidi="hi-IN"/>
              </w:rPr>
              <w:t>22</w:t>
            </w:r>
          </w:p>
        </w:tc>
        <w:tc>
          <w:tcPr>
            <w:tcW w:w="1843" w:type="dxa"/>
            <w:noWrap/>
            <w:vAlign w:val="bottom"/>
          </w:tcPr>
          <w:p w:rsidR="005019F9" w:rsidRPr="004E4877" w:rsidRDefault="005019F9" w:rsidP="009C1C00">
            <w:pPr>
              <w:keepNext/>
              <w:jc w:val="center"/>
              <w:rPr>
                <w:szCs w:val="28"/>
                <w:lang w:bidi="hi-IN"/>
              </w:rPr>
            </w:pPr>
            <w:r w:rsidRPr="004E4877">
              <w:rPr>
                <w:szCs w:val="28"/>
                <w:lang w:bidi="hi-IN"/>
              </w:rPr>
              <w:t>12 715 924,28</w:t>
            </w:r>
          </w:p>
        </w:tc>
        <w:tc>
          <w:tcPr>
            <w:tcW w:w="1560" w:type="dxa"/>
            <w:noWrap/>
            <w:vAlign w:val="bottom"/>
          </w:tcPr>
          <w:p w:rsidR="005019F9" w:rsidRPr="004E4877" w:rsidRDefault="005019F9" w:rsidP="009C1C00">
            <w:pPr>
              <w:keepNext/>
              <w:jc w:val="center"/>
              <w:rPr>
                <w:szCs w:val="28"/>
                <w:lang w:bidi="hi-IN"/>
              </w:rPr>
            </w:pPr>
            <w:r w:rsidRPr="004E4877">
              <w:rPr>
                <w:szCs w:val="28"/>
                <w:lang w:bidi="hi-IN"/>
              </w:rPr>
              <w:t>13,44</w:t>
            </w:r>
          </w:p>
        </w:tc>
      </w:tr>
      <w:tr w:rsidR="005019F9" w:rsidRPr="004E4877" w:rsidTr="009C1C00">
        <w:trPr>
          <w:trHeight w:val="300"/>
        </w:trPr>
        <w:tc>
          <w:tcPr>
            <w:tcW w:w="458" w:type="dxa"/>
            <w:noWrap/>
            <w:vAlign w:val="center"/>
          </w:tcPr>
          <w:p w:rsidR="005019F9" w:rsidRPr="004E4877" w:rsidRDefault="005019F9" w:rsidP="009C1C00">
            <w:pPr>
              <w:keepNext/>
              <w:jc w:val="center"/>
              <w:rPr>
                <w:szCs w:val="28"/>
                <w:lang w:bidi="hi-IN"/>
              </w:rPr>
            </w:pPr>
            <w:r w:rsidRPr="004E4877">
              <w:rPr>
                <w:szCs w:val="28"/>
                <w:lang w:bidi="hi-IN"/>
              </w:rPr>
              <w:t>5</w:t>
            </w:r>
          </w:p>
        </w:tc>
        <w:tc>
          <w:tcPr>
            <w:tcW w:w="3810" w:type="dxa"/>
            <w:noWrap/>
            <w:vAlign w:val="center"/>
          </w:tcPr>
          <w:p w:rsidR="005019F9" w:rsidRPr="004E4877" w:rsidRDefault="005019F9" w:rsidP="009C1C00">
            <w:pPr>
              <w:keepNext/>
              <w:rPr>
                <w:szCs w:val="28"/>
                <w:lang w:bidi="hi-IN"/>
              </w:rPr>
            </w:pPr>
            <w:r w:rsidRPr="004E4877">
              <w:rPr>
                <w:szCs w:val="28"/>
                <w:lang w:bidi="hi-IN"/>
              </w:rPr>
              <w:t>Предоставление бытовых услуг</w:t>
            </w:r>
          </w:p>
        </w:tc>
        <w:tc>
          <w:tcPr>
            <w:tcW w:w="1842" w:type="dxa"/>
            <w:noWrap/>
            <w:vAlign w:val="center"/>
          </w:tcPr>
          <w:p w:rsidR="005019F9" w:rsidRPr="004E4877" w:rsidRDefault="005019F9" w:rsidP="009C1C00">
            <w:pPr>
              <w:keepNext/>
              <w:jc w:val="center"/>
              <w:rPr>
                <w:szCs w:val="28"/>
                <w:lang w:bidi="hi-IN"/>
              </w:rPr>
            </w:pPr>
            <w:r w:rsidRPr="004E4877">
              <w:rPr>
                <w:szCs w:val="28"/>
                <w:lang w:bidi="hi-IN"/>
              </w:rPr>
              <w:t>3</w:t>
            </w:r>
          </w:p>
        </w:tc>
        <w:tc>
          <w:tcPr>
            <w:tcW w:w="1843" w:type="dxa"/>
            <w:noWrap/>
            <w:vAlign w:val="center"/>
          </w:tcPr>
          <w:p w:rsidR="005019F9" w:rsidRPr="004E4877" w:rsidRDefault="005019F9" w:rsidP="009C1C00">
            <w:pPr>
              <w:keepNext/>
              <w:jc w:val="center"/>
              <w:rPr>
                <w:szCs w:val="28"/>
                <w:lang w:bidi="hi-IN"/>
              </w:rPr>
            </w:pPr>
            <w:r w:rsidRPr="004E4877">
              <w:rPr>
                <w:szCs w:val="28"/>
                <w:lang w:bidi="hi-IN"/>
              </w:rPr>
              <w:t>244 899,92</w:t>
            </w:r>
          </w:p>
        </w:tc>
        <w:tc>
          <w:tcPr>
            <w:tcW w:w="1560" w:type="dxa"/>
            <w:noWrap/>
            <w:vAlign w:val="bottom"/>
          </w:tcPr>
          <w:p w:rsidR="005019F9" w:rsidRPr="004E4877" w:rsidRDefault="005019F9" w:rsidP="009C1C00">
            <w:pPr>
              <w:keepNext/>
              <w:jc w:val="center"/>
              <w:rPr>
                <w:szCs w:val="28"/>
                <w:lang w:bidi="hi-IN"/>
              </w:rPr>
            </w:pPr>
            <w:r w:rsidRPr="004E4877">
              <w:rPr>
                <w:szCs w:val="28"/>
                <w:lang w:bidi="hi-IN"/>
              </w:rPr>
              <w:t>0,26</w:t>
            </w:r>
          </w:p>
        </w:tc>
      </w:tr>
      <w:tr w:rsidR="005019F9" w:rsidRPr="004E4877" w:rsidTr="009C1C00">
        <w:trPr>
          <w:trHeight w:val="300"/>
        </w:trPr>
        <w:tc>
          <w:tcPr>
            <w:tcW w:w="458" w:type="dxa"/>
            <w:noWrap/>
            <w:vAlign w:val="center"/>
          </w:tcPr>
          <w:p w:rsidR="005019F9" w:rsidRPr="004E4877" w:rsidRDefault="005019F9" w:rsidP="009C1C00">
            <w:pPr>
              <w:keepNext/>
              <w:jc w:val="center"/>
              <w:rPr>
                <w:szCs w:val="28"/>
                <w:lang w:bidi="hi-IN"/>
              </w:rPr>
            </w:pPr>
            <w:r w:rsidRPr="004E4877">
              <w:rPr>
                <w:szCs w:val="28"/>
                <w:lang w:bidi="hi-IN"/>
              </w:rPr>
              <w:t>4</w:t>
            </w:r>
          </w:p>
        </w:tc>
        <w:tc>
          <w:tcPr>
            <w:tcW w:w="3810" w:type="dxa"/>
            <w:noWrap/>
            <w:vAlign w:val="center"/>
          </w:tcPr>
          <w:p w:rsidR="005019F9" w:rsidRPr="004E4877" w:rsidRDefault="005019F9" w:rsidP="009C1C00">
            <w:pPr>
              <w:keepNext/>
              <w:rPr>
                <w:szCs w:val="28"/>
                <w:lang w:bidi="hi-IN"/>
              </w:rPr>
            </w:pPr>
            <w:r w:rsidRPr="004E4877">
              <w:rPr>
                <w:szCs w:val="28"/>
                <w:lang w:bidi="hi-IN"/>
              </w:rPr>
              <w:t>Строительство</w:t>
            </w:r>
          </w:p>
        </w:tc>
        <w:tc>
          <w:tcPr>
            <w:tcW w:w="1842" w:type="dxa"/>
            <w:noWrap/>
            <w:vAlign w:val="center"/>
          </w:tcPr>
          <w:p w:rsidR="005019F9" w:rsidRPr="004E4877" w:rsidRDefault="005019F9" w:rsidP="009C1C00">
            <w:pPr>
              <w:keepNext/>
              <w:jc w:val="center"/>
              <w:rPr>
                <w:szCs w:val="28"/>
                <w:lang w:bidi="hi-IN"/>
              </w:rPr>
            </w:pPr>
            <w:r w:rsidRPr="004E4877">
              <w:rPr>
                <w:szCs w:val="28"/>
                <w:lang w:bidi="hi-IN"/>
              </w:rPr>
              <w:t>5</w:t>
            </w:r>
          </w:p>
        </w:tc>
        <w:tc>
          <w:tcPr>
            <w:tcW w:w="1843" w:type="dxa"/>
            <w:noWrap/>
            <w:vAlign w:val="bottom"/>
          </w:tcPr>
          <w:p w:rsidR="005019F9" w:rsidRPr="004E4877" w:rsidRDefault="005019F9" w:rsidP="009C1C00">
            <w:pPr>
              <w:keepNext/>
              <w:jc w:val="center"/>
              <w:rPr>
                <w:szCs w:val="28"/>
                <w:lang w:bidi="hi-IN"/>
              </w:rPr>
            </w:pPr>
            <w:r w:rsidRPr="004E4877">
              <w:rPr>
                <w:szCs w:val="28"/>
                <w:lang w:bidi="hi-IN"/>
              </w:rPr>
              <w:t>2 114 451,78</w:t>
            </w:r>
          </w:p>
        </w:tc>
        <w:tc>
          <w:tcPr>
            <w:tcW w:w="1560" w:type="dxa"/>
            <w:noWrap/>
            <w:vAlign w:val="bottom"/>
          </w:tcPr>
          <w:p w:rsidR="005019F9" w:rsidRPr="004E4877" w:rsidRDefault="005019F9" w:rsidP="009C1C00">
            <w:pPr>
              <w:keepNext/>
              <w:jc w:val="center"/>
              <w:rPr>
                <w:szCs w:val="28"/>
                <w:lang w:bidi="hi-IN"/>
              </w:rPr>
            </w:pPr>
            <w:r w:rsidRPr="004E4877">
              <w:rPr>
                <w:szCs w:val="28"/>
                <w:lang w:bidi="hi-IN"/>
              </w:rPr>
              <w:t>2,23</w:t>
            </w:r>
          </w:p>
        </w:tc>
      </w:tr>
      <w:tr w:rsidR="005019F9" w:rsidRPr="004E4877" w:rsidTr="009C1C00">
        <w:trPr>
          <w:trHeight w:val="300"/>
        </w:trPr>
        <w:tc>
          <w:tcPr>
            <w:tcW w:w="458" w:type="dxa"/>
            <w:noWrap/>
            <w:vAlign w:val="center"/>
          </w:tcPr>
          <w:p w:rsidR="005019F9" w:rsidRPr="004E4877" w:rsidRDefault="005019F9" w:rsidP="009C1C00">
            <w:pPr>
              <w:keepNext/>
              <w:jc w:val="center"/>
              <w:rPr>
                <w:szCs w:val="28"/>
                <w:lang w:bidi="hi-IN"/>
              </w:rPr>
            </w:pPr>
            <w:r w:rsidRPr="004E4877">
              <w:rPr>
                <w:szCs w:val="28"/>
                <w:lang w:bidi="hi-IN"/>
              </w:rPr>
              <w:t> </w:t>
            </w:r>
          </w:p>
        </w:tc>
        <w:tc>
          <w:tcPr>
            <w:tcW w:w="3810" w:type="dxa"/>
            <w:noWrap/>
            <w:vAlign w:val="center"/>
          </w:tcPr>
          <w:p w:rsidR="005019F9" w:rsidRPr="004E4877" w:rsidRDefault="005019F9" w:rsidP="009C1C00">
            <w:pPr>
              <w:keepNext/>
              <w:rPr>
                <w:bCs/>
                <w:szCs w:val="28"/>
                <w:lang w:bidi="hi-IN"/>
              </w:rPr>
            </w:pPr>
            <w:r w:rsidRPr="004E4877">
              <w:rPr>
                <w:bCs/>
                <w:szCs w:val="28"/>
                <w:lang w:bidi="hi-IN"/>
              </w:rPr>
              <w:t xml:space="preserve">ИТОГО </w:t>
            </w:r>
          </w:p>
        </w:tc>
        <w:tc>
          <w:tcPr>
            <w:tcW w:w="1842" w:type="dxa"/>
            <w:noWrap/>
            <w:vAlign w:val="center"/>
          </w:tcPr>
          <w:p w:rsidR="005019F9" w:rsidRPr="004E4877" w:rsidRDefault="005019F9" w:rsidP="009C1C00">
            <w:pPr>
              <w:keepNext/>
              <w:jc w:val="center"/>
              <w:rPr>
                <w:szCs w:val="28"/>
                <w:lang w:bidi="hi-IN"/>
              </w:rPr>
            </w:pPr>
            <w:r w:rsidRPr="004E4877">
              <w:rPr>
                <w:szCs w:val="28"/>
                <w:lang w:bidi="hi-IN"/>
              </w:rPr>
              <w:t>181</w:t>
            </w:r>
          </w:p>
        </w:tc>
        <w:tc>
          <w:tcPr>
            <w:tcW w:w="1843" w:type="dxa"/>
            <w:noWrap/>
            <w:vAlign w:val="bottom"/>
          </w:tcPr>
          <w:p w:rsidR="005019F9" w:rsidRPr="004E4877" w:rsidRDefault="005019F9" w:rsidP="009C1C00">
            <w:pPr>
              <w:keepNext/>
              <w:jc w:val="center"/>
              <w:rPr>
                <w:szCs w:val="28"/>
                <w:lang w:bidi="hi-IN"/>
              </w:rPr>
            </w:pPr>
            <w:r w:rsidRPr="004E4877">
              <w:rPr>
                <w:szCs w:val="28"/>
                <w:lang w:bidi="hi-IN"/>
              </w:rPr>
              <w:t>94 625 991,31</w:t>
            </w:r>
          </w:p>
        </w:tc>
        <w:tc>
          <w:tcPr>
            <w:tcW w:w="1560" w:type="dxa"/>
            <w:noWrap/>
            <w:vAlign w:val="bottom"/>
          </w:tcPr>
          <w:p w:rsidR="005019F9" w:rsidRPr="004E4877" w:rsidRDefault="005019F9" w:rsidP="009C1C00">
            <w:pPr>
              <w:keepNext/>
              <w:jc w:val="center"/>
              <w:rPr>
                <w:szCs w:val="28"/>
                <w:lang w:bidi="hi-IN"/>
              </w:rPr>
            </w:pPr>
            <w:r w:rsidRPr="004E4877">
              <w:rPr>
                <w:szCs w:val="28"/>
                <w:lang w:bidi="hi-IN"/>
              </w:rPr>
              <w:t>100,0</w:t>
            </w:r>
          </w:p>
        </w:tc>
      </w:tr>
    </w:tbl>
    <w:p w:rsidR="005019F9" w:rsidRPr="004E4877" w:rsidRDefault="005019F9" w:rsidP="005019F9">
      <w:pPr>
        <w:keepNext/>
        <w:ind w:firstLine="709"/>
        <w:jc w:val="both"/>
        <w:rPr>
          <w:szCs w:val="28"/>
          <w:lang w:eastAsia="hi-IN" w:bidi="hi-IN"/>
        </w:rPr>
      </w:pPr>
      <w:r w:rsidRPr="004E4877">
        <w:rPr>
          <w:szCs w:val="28"/>
          <w:lang w:eastAsia="hi-IN" w:bidi="hi-IN"/>
        </w:rPr>
        <w:t xml:space="preserve">Организациями–участниками программы поддержки по предоставлению кредитных ресурсов субъектам МСБ за период работы фонда, начиная с 2010 года, сохранено  4 261 и создано 401 рабочих мест. </w:t>
      </w:r>
    </w:p>
    <w:p w:rsidR="005019F9" w:rsidRPr="004E4877" w:rsidRDefault="005019F9" w:rsidP="005019F9">
      <w:pPr>
        <w:keepNext/>
        <w:ind w:firstLine="720"/>
        <w:jc w:val="both"/>
        <w:rPr>
          <w:szCs w:val="28"/>
        </w:rPr>
      </w:pPr>
      <w:r w:rsidRPr="004E4877">
        <w:rPr>
          <w:szCs w:val="28"/>
        </w:rPr>
        <w:t xml:space="preserve">  </w:t>
      </w:r>
    </w:p>
    <w:p w:rsidR="005019F9" w:rsidRPr="004E4877" w:rsidRDefault="005019F9" w:rsidP="005019F9">
      <w:pPr>
        <w:keepNext/>
        <w:jc w:val="both"/>
        <w:rPr>
          <w:i/>
          <w:szCs w:val="28"/>
        </w:rPr>
      </w:pPr>
      <w:r w:rsidRPr="004E4877">
        <w:rPr>
          <w:i/>
          <w:szCs w:val="28"/>
        </w:rPr>
        <w:t>Обеспечение поручительств по заемным средствам</w:t>
      </w:r>
    </w:p>
    <w:p w:rsidR="005019F9" w:rsidRPr="004E4877" w:rsidRDefault="005019F9" w:rsidP="005019F9">
      <w:pPr>
        <w:keepNext/>
        <w:ind w:firstLine="540"/>
        <w:jc w:val="both"/>
        <w:rPr>
          <w:kern w:val="1"/>
          <w:szCs w:val="28"/>
          <w:lang w:eastAsia="hi-IN" w:bidi="hi-IN"/>
        </w:rPr>
      </w:pPr>
      <w:r w:rsidRPr="004E4877">
        <w:rPr>
          <w:kern w:val="1"/>
          <w:szCs w:val="28"/>
          <w:lang w:eastAsia="hi-IN" w:bidi="hi-IN"/>
        </w:rPr>
        <w:t>Работа в данном направлении направлена на повышение доступности кредитов для малого и среднего бизнеса, путем предоставления обеспечения по обязательствам предпринимателей перед кредитными организациями и лизинговыми компаниями.</w:t>
      </w:r>
    </w:p>
    <w:p w:rsidR="005019F9" w:rsidRPr="004E4877" w:rsidRDefault="005019F9" w:rsidP="005019F9">
      <w:pPr>
        <w:keepNext/>
        <w:ind w:firstLine="540"/>
        <w:jc w:val="both"/>
        <w:rPr>
          <w:kern w:val="1"/>
          <w:szCs w:val="28"/>
          <w:lang w:eastAsia="hi-IN" w:bidi="hi-IN"/>
        </w:rPr>
      </w:pPr>
      <w:r w:rsidRPr="004E4877">
        <w:rPr>
          <w:kern w:val="1"/>
          <w:szCs w:val="28"/>
          <w:lang w:eastAsia="hi-IN" w:bidi="hi-IN"/>
        </w:rPr>
        <w:t>На реализацию данной меры поддержки, начиная с 2009 года, выделено 203,3 млн. руб., в том числе:</w:t>
      </w:r>
    </w:p>
    <w:p w:rsidR="005019F9" w:rsidRPr="004E4877" w:rsidRDefault="005019F9" w:rsidP="005019F9">
      <w:pPr>
        <w:keepNext/>
        <w:ind w:firstLine="540"/>
        <w:jc w:val="both"/>
        <w:rPr>
          <w:kern w:val="1"/>
          <w:szCs w:val="28"/>
          <w:lang w:eastAsia="hi-IN" w:bidi="hi-IN"/>
        </w:rPr>
      </w:pPr>
      <w:r w:rsidRPr="004E4877">
        <w:rPr>
          <w:kern w:val="1"/>
          <w:szCs w:val="28"/>
          <w:lang w:eastAsia="hi-IN" w:bidi="hi-IN"/>
        </w:rPr>
        <w:t xml:space="preserve">за счет регионального бюджета 26,4 млн. руб., </w:t>
      </w:r>
    </w:p>
    <w:p w:rsidR="005019F9" w:rsidRPr="004E4877" w:rsidRDefault="005019F9" w:rsidP="005019F9">
      <w:pPr>
        <w:keepNext/>
        <w:ind w:firstLine="540"/>
        <w:jc w:val="both"/>
        <w:rPr>
          <w:kern w:val="1"/>
          <w:szCs w:val="28"/>
          <w:lang w:eastAsia="hi-IN" w:bidi="hi-IN"/>
        </w:rPr>
      </w:pPr>
      <w:r w:rsidRPr="004E4877">
        <w:rPr>
          <w:kern w:val="1"/>
          <w:szCs w:val="28"/>
          <w:lang w:eastAsia="hi-IN" w:bidi="hi-IN"/>
        </w:rPr>
        <w:t xml:space="preserve">за счет федерального бюджета 176,9 млн. руб. </w:t>
      </w:r>
    </w:p>
    <w:p w:rsidR="005019F9" w:rsidRPr="004E4877" w:rsidRDefault="005019F9" w:rsidP="005019F9">
      <w:pPr>
        <w:keepNext/>
        <w:ind w:firstLine="540"/>
        <w:jc w:val="both"/>
        <w:rPr>
          <w:kern w:val="1"/>
          <w:szCs w:val="28"/>
          <w:lang w:eastAsia="hi-IN" w:bidi="hi-IN"/>
        </w:rPr>
      </w:pPr>
      <w:r w:rsidRPr="004E4877">
        <w:rPr>
          <w:kern w:val="1"/>
          <w:szCs w:val="28"/>
          <w:lang w:eastAsia="hi-IN" w:bidi="hi-IN"/>
        </w:rPr>
        <w:t xml:space="preserve">За весь период реализации данного направления поддержки гарантийный Фонд был увеличен на 58,1 млн. руб., за счет средств от ведения предпринимательской деятельности (размещения средств фонда в депозиты, комиссия за предоставления поручительства). </w:t>
      </w:r>
    </w:p>
    <w:p w:rsidR="005019F9" w:rsidRPr="004E4877" w:rsidRDefault="005019F9" w:rsidP="005019F9">
      <w:pPr>
        <w:keepNext/>
        <w:ind w:firstLine="709"/>
        <w:jc w:val="both"/>
        <w:rPr>
          <w:bCs/>
          <w:kern w:val="1"/>
          <w:szCs w:val="28"/>
          <w:lang w:eastAsia="hi-IN" w:bidi="hi-IN"/>
        </w:rPr>
      </w:pPr>
      <w:r w:rsidRPr="004E4877">
        <w:rPr>
          <w:kern w:val="1"/>
          <w:szCs w:val="28"/>
          <w:lang w:eastAsia="hi-IN" w:bidi="hi-IN"/>
        </w:rPr>
        <w:t xml:space="preserve">Количество финансовых организаций, с которыми заключены соглашения по предоставлению поручительств, составляет 17 в т.ч. 15 банков, 1 лизинговая компания и 1 </w:t>
      </w:r>
      <w:proofErr w:type="spellStart"/>
      <w:r w:rsidRPr="004E4877">
        <w:rPr>
          <w:kern w:val="1"/>
          <w:szCs w:val="28"/>
          <w:lang w:eastAsia="hi-IN" w:bidi="hi-IN"/>
        </w:rPr>
        <w:t>микрофинансовая</w:t>
      </w:r>
      <w:proofErr w:type="spellEnd"/>
      <w:r w:rsidRPr="004E4877">
        <w:rPr>
          <w:kern w:val="1"/>
          <w:szCs w:val="28"/>
          <w:lang w:eastAsia="hi-IN" w:bidi="hi-IN"/>
        </w:rPr>
        <w:t xml:space="preserve"> организация.</w:t>
      </w:r>
    </w:p>
    <w:p w:rsidR="005019F9" w:rsidRPr="004E4877" w:rsidRDefault="005019F9" w:rsidP="005019F9">
      <w:pPr>
        <w:keepNext/>
        <w:ind w:firstLine="709"/>
        <w:jc w:val="both"/>
        <w:rPr>
          <w:szCs w:val="28"/>
        </w:rPr>
      </w:pPr>
      <w:r w:rsidRPr="004E4877">
        <w:rPr>
          <w:bCs/>
          <w:kern w:val="1"/>
          <w:szCs w:val="28"/>
          <w:lang w:eastAsia="hi-IN" w:bidi="hi-IN"/>
        </w:rPr>
        <w:t xml:space="preserve">За 2013 год </w:t>
      </w:r>
      <w:r w:rsidRPr="004E4877">
        <w:rPr>
          <w:szCs w:val="28"/>
        </w:rPr>
        <w:t xml:space="preserve">обеспечено поручительство по кредитам 128 субъектов малого и среднего предпринимательства перед банками и лизинговыми компаниями, на сумму 363,7 млн. руб., что позволило привлечь 672 млн. рублей кредитных ресурсов. При этом средний размер выданного поручительства составляет 2,8 млн. руб., а средняя сумма кредита выданного под поручительство Фонда – 5,2 млн. руб. </w:t>
      </w:r>
    </w:p>
    <w:p w:rsidR="005019F9" w:rsidRPr="004E4877" w:rsidRDefault="005019F9" w:rsidP="005019F9">
      <w:pPr>
        <w:keepNext/>
        <w:ind w:firstLine="709"/>
        <w:jc w:val="both"/>
        <w:rPr>
          <w:szCs w:val="28"/>
        </w:rPr>
      </w:pPr>
      <w:r w:rsidRPr="004E4877">
        <w:rPr>
          <w:szCs w:val="28"/>
        </w:rPr>
        <w:t xml:space="preserve">В разрезе отраслевой структуры предоставленных поручительств: производство составляет 20%, торговля – 46%, общественное питание, бытовые услуги населению – 11%, строительство — 9%, сельское хозяйство – </w:t>
      </w:r>
      <w:r w:rsidRPr="004E4877">
        <w:rPr>
          <w:szCs w:val="28"/>
        </w:rPr>
        <w:lastRenderedPageBreak/>
        <w:t>9%, транспортные услуги – 3%.</w:t>
      </w:r>
    </w:p>
    <w:p w:rsidR="005019F9" w:rsidRPr="004E4877" w:rsidRDefault="005019F9" w:rsidP="005019F9">
      <w:pPr>
        <w:keepNext/>
        <w:ind w:firstLine="709"/>
        <w:rPr>
          <w:i/>
          <w:szCs w:val="28"/>
        </w:rPr>
      </w:pPr>
      <w:r w:rsidRPr="004E4877">
        <w:rPr>
          <w:i/>
          <w:szCs w:val="28"/>
        </w:rPr>
        <w:t>Формирование благоприятного делового климата</w:t>
      </w:r>
    </w:p>
    <w:p w:rsidR="005019F9" w:rsidRPr="004E4877" w:rsidRDefault="005019F9" w:rsidP="005019F9">
      <w:pPr>
        <w:keepNext/>
        <w:ind w:firstLine="709"/>
        <w:jc w:val="both"/>
        <w:rPr>
          <w:szCs w:val="28"/>
        </w:rPr>
      </w:pPr>
      <w:r w:rsidRPr="004E4877">
        <w:rPr>
          <w:szCs w:val="28"/>
        </w:rPr>
        <w:t>В рамках решения задачи по формированию благоприятного бизнес климата, а также  вхождения РФ в ТОП 20 стран рейтинга Всемирного Банка по формированию благоприятного бизнес-климата в 2013 году проработаны возможные варианты и сформулированы конкретные предложения по сокращению сроков административных процедур при предоставлении субъектам малого и среднего предпринимательства Ульяновской области услуг.</w:t>
      </w:r>
    </w:p>
    <w:p w:rsidR="005019F9" w:rsidRPr="004E4877" w:rsidRDefault="005019F9" w:rsidP="005019F9">
      <w:pPr>
        <w:keepNext/>
        <w:ind w:firstLine="709"/>
        <w:jc w:val="both"/>
        <w:rPr>
          <w:szCs w:val="28"/>
        </w:rPr>
      </w:pPr>
      <w:r w:rsidRPr="004E4877">
        <w:rPr>
          <w:szCs w:val="28"/>
        </w:rPr>
        <w:t xml:space="preserve">Так в 2013 году в Ульяновской области ежеквартально проводились недели региональной предпринимательской инициативы, в рамках которых осуществлялся </w:t>
      </w:r>
      <w:proofErr w:type="gramStart"/>
      <w:r w:rsidRPr="004E4877">
        <w:rPr>
          <w:szCs w:val="28"/>
        </w:rPr>
        <w:t>сбор</w:t>
      </w:r>
      <w:proofErr w:type="gramEnd"/>
      <w:r w:rsidRPr="004E4877">
        <w:rPr>
          <w:szCs w:val="28"/>
        </w:rPr>
        <w:t xml:space="preserve"> и обсуждение инициатив предпринимательского сообщества Ульяновской области в части упрощения условий ведения бизнеса. </w:t>
      </w:r>
      <w:proofErr w:type="gramStart"/>
      <w:r w:rsidRPr="004E4877">
        <w:rPr>
          <w:szCs w:val="28"/>
        </w:rPr>
        <w:t>Всего обработано более 400 вопросов, по итогам которых сформулированы и направлены в федеральные ведомства 12 инициатив по изменению федерального законодательства.</w:t>
      </w:r>
      <w:proofErr w:type="gramEnd"/>
    </w:p>
    <w:p w:rsidR="005019F9" w:rsidRPr="004E4877" w:rsidRDefault="005019F9" w:rsidP="005019F9">
      <w:pPr>
        <w:keepNext/>
        <w:ind w:firstLine="709"/>
        <w:jc w:val="both"/>
        <w:rPr>
          <w:szCs w:val="28"/>
        </w:rPr>
      </w:pPr>
      <w:proofErr w:type="gramStart"/>
      <w:r w:rsidRPr="004E4877">
        <w:rPr>
          <w:szCs w:val="28"/>
        </w:rPr>
        <w:t>Примечательно, что в течение 2013 года по итогам работы с федеральными ведомствами, депутатским корпусом Государственной Думы РФ, а также федеральными экспертами (АСИ, «ОПОРА РОСИИ», «Деловая Россия» и др.) принят ряд решений, который в текущем году должен оказать существенное влияние на формирование благоприятного делового климата не только в Ульяновской области, но и в России в целом, а именно:</w:t>
      </w:r>
      <w:proofErr w:type="gramEnd"/>
    </w:p>
    <w:p w:rsidR="005019F9" w:rsidRPr="004E4877" w:rsidRDefault="005019F9" w:rsidP="005019F9">
      <w:pPr>
        <w:keepNext/>
        <w:ind w:firstLine="709"/>
        <w:jc w:val="both"/>
        <w:rPr>
          <w:szCs w:val="28"/>
        </w:rPr>
      </w:pPr>
      <w:r w:rsidRPr="004E4877">
        <w:rPr>
          <w:szCs w:val="28"/>
        </w:rPr>
        <w:t>1. С 2014 года снижены до уровня 2012 года страховые взносы для индивидуальных предпринимателей, имеющих годовой доход менее 300 тыс. рублей, т.е. размер взносов в Пенсионный фонд рассчитывается по старой формуле, где налоговая база рассчитывается из расчета  1 МРОТ.</w:t>
      </w:r>
    </w:p>
    <w:p w:rsidR="005019F9" w:rsidRPr="004E4877" w:rsidRDefault="005019F9" w:rsidP="005019F9">
      <w:pPr>
        <w:keepNext/>
        <w:ind w:firstLine="709"/>
        <w:jc w:val="both"/>
        <w:rPr>
          <w:szCs w:val="28"/>
        </w:rPr>
      </w:pPr>
      <w:r w:rsidRPr="004E4877">
        <w:rPr>
          <w:szCs w:val="28"/>
        </w:rPr>
        <w:t>2. Министерством экономического развития готовится проект федерального закона, аналогичный Федеральному закону от 23.12.2003г. № 177-ФЗ «О страховании вкладов физических лиц в банках Российской Федерации», в отношении юридических лиц и индивидуальных предпринимателей.</w:t>
      </w:r>
    </w:p>
    <w:p w:rsidR="005019F9" w:rsidRPr="004E4877" w:rsidRDefault="005019F9" w:rsidP="005019F9">
      <w:pPr>
        <w:keepNext/>
        <w:ind w:firstLine="709"/>
        <w:jc w:val="both"/>
        <w:rPr>
          <w:szCs w:val="28"/>
        </w:rPr>
      </w:pPr>
      <w:r w:rsidRPr="004E4877">
        <w:rPr>
          <w:szCs w:val="28"/>
        </w:rPr>
        <w:t>3. С июля текущего года Ульяновская область станет «</w:t>
      </w:r>
      <w:proofErr w:type="spellStart"/>
      <w:r w:rsidRPr="004E4877">
        <w:rPr>
          <w:szCs w:val="28"/>
        </w:rPr>
        <w:t>пилотным</w:t>
      </w:r>
      <w:proofErr w:type="spellEnd"/>
      <w:r w:rsidRPr="004E4877">
        <w:rPr>
          <w:szCs w:val="28"/>
        </w:rPr>
        <w:t xml:space="preserve">» регионом, в котором </w:t>
      </w:r>
      <w:proofErr w:type="gramStart"/>
      <w:r w:rsidRPr="004E4877">
        <w:rPr>
          <w:szCs w:val="28"/>
        </w:rPr>
        <w:t>будет установлен льготный налоговый период для индивидуальных предпринимателей в первые два года их существования они будут</w:t>
      </w:r>
      <w:proofErr w:type="gramEnd"/>
      <w:r w:rsidRPr="004E4877">
        <w:rPr>
          <w:szCs w:val="28"/>
        </w:rPr>
        <w:t xml:space="preserve"> освобождены от уплаты практически всех налогов.</w:t>
      </w:r>
    </w:p>
    <w:p w:rsidR="005019F9" w:rsidRPr="004E4877" w:rsidRDefault="005019F9" w:rsidP="005019F9">
      <w:pPr>
        <w:keepNext/>
        <w:ind w:firstLine="709"/>
        <w:jc w:val="both"/>
        <w:rPr>
          <w:szCs w:val="28"/>
        </w:rPr>
      </w:pPr>
      <w:r w:rsidRPr="004E4877">
        <w:rPr>
          <w:szCs w:val="28"/>
        </w:rPr>
        <w:t>На региональном уровне в части сокращения сроков и количества административных процедур, при предоставлении услуг субъектам малого и среднего предпринимательства в 2013 году сделаны следующие шаги:</w:t>
      </w:r>
    </w:p>
    <w:p w:rsidR="005019F9" w:rsidRPr="004E4877" w:rsidRDefault="005019F9" w:rsidP="005019F9">
      <w:pPr>
        <w:keepNext/>
        <w:ind w:firstLine="709"/>
        <w:jc w:val="both"/>
        <w:rPr>
          <w:szCs w:val="28"/>
        </w:rPr>
      </w:pPr>
      <w:r w:rsidRPr="004E4877">
        <w:rPr>
          <w:szCs w:val="28"/>
        </w:rPr>
        <w:t>1. Заключены соглашения с сетевыми компаниями Ульяновской области о сокращении сроков присоединения субъектов малого и среднего предпринимательства к электрическим сетям до 83 дней;</w:t>
      </w:r>
    </w:p>
    <w:p w:rsidR="005019F9" w:rsidRPr="004E4877" w:rsidRDefault="005019F9" w:rsidP="005019F9">
      <w:pPr>
        <w:keepNext/>
        <w:ind w:firstLine="709"/>
        <w:jc w:val="both"/>
        <w:rPr>
          <w:szCs w:val="28"/>
        </w:rPr>
      </w:pPr>
      <w:r w:rsidRPr="004E4877">
        <w:rPr>
          <w:szCs w:val="28"/>
        </w:rPr>
        <w:t xml:space="preserve">2. Заключены соглашения с газораспределительными компаниями Ульяновской области о сокращении до 100 дней срока технологического присоединения предпринимательских объектов к сетям низкого давления и удаленностью до </w:t>
      </w:r>
      <w:smartTag w:uri="urn:schemas-microsoft-com:office:smarttags" w:element="metricconverter">
        <w:smartTagPr>
          <w:attr w:name="ProductID" w:val="500 метров"/>
        </w:smartTagPr>
        <w:r w:rsidRPr="004E4877">
          <w:rPr>
            <w:szCs w:val="28"/>
          </w:rPr>
          <w:t>500 метров</w:t>
        </w:r>
      </w:smartTag>
      <w:r w:rsidRPr="004E4877">
        <w:rPr>
          <w:szCs w:val="28"/>
        </w:rPr>
        <w:t>.</w:t>
      </w:r>
    </w:p>
    <w:p w:rsidR="005019F9" w:rsidRPr="004E4877" w:rsidRDefault="005019F9" w:rsidP="005019F9">
      <w:pPr>
        <w:keepNext/>
        <w:ind w:firstLine="709"/>
        <w:jc w:val="both"/>
        <w:rPr>
          <w:szCs w:val="28"/>
        </w:rPr>
      </w:pPr>
      <w:r w:rsidRPr="004E4877">
        <w:rPr>
          <w:szCs w:val="28"/>
        </w:rPr>
        <w:t>3. Сокращен срок предоставления государственной услуги по выдаче разрешения на строительство до 10 дней.</w:t>
      </w:r>
    </w:p>
    <w:p w:rsidR="005019F9" w:rsidRPr="004E4877" w:rsidRDefault="005019F9" w:rsidP="005019F9">
      <w:pPr>
        <w:keepNext/>
        <w:ind w:firstLine="709"/>
        <w:rPr>
          <w:szCs w:val="28"/>
        </w:rPr>
      </w:pPr>
      <w:r w:rsidRPr="004E4877">
        <w:rPr>
          <w:szCs w:val="28"/>
        </w:rPr>
        <w:lastRenderedPageBreak/>
        <w:t>Основные задачи на 2014 год:</w:t>
      </w:r>
    </w:p>
    <w:p w:rsidR="005019F9" w:rsidRPr="004E4877" w:rsidRDefault="005019F9" w:rsidP="005019F9">
      <w:pPr>
        <w:keepNext/>
        <w:ind w:firstLine="709"/>
        <w:jc w:val="both"/>
        <w:rPr>
          <w:kern w:val="36"/>
          <w:szCs w:val="28"/>
        </w:rPr>
      </w:pPr>
      <w:r w:rsidRPr="004E4877">
        <w:rPr>
          <w:kern w:val="36"/>
          <w:szCs w:val="28"/>
        </w:rPr>
        <w:t>В целях продолжения курса по формированию благоприятного  делового климата в Ульяновской области работу необходимо направить на реализацию следующих направлений:</w:t>
      </w:r>
    </w:p>
    <w:p w:rsidR="005019F9" w:rsidRPr="004E4877" w:rsidRDefault="005019F9" w:rsidP="005019F9">
      <w:pPr>
        <w:keepNext/>
        <w:ind w:firstLine="709"/>
        <w:jc w:val="both"/>
        <w:rPr>
          <w:szCs w:val="28"/>
          <w:shd w:val="clear" w:color="auto" w:fill="FFFFFF"/>
        </w:rPr>
      </w:pPr>
      <w:r w:rsidRPr="004E4877">
        <w:rPr>
          <w:szCs w:val="28"/>
          <w:shd w:val="clear" w:color="auto" w:fill="FFFFFF"/>
        </w:rPr>
        <w:t>1. Оформленное решение не должно отзываться или гарантия компенсации предпринимательских рисков</w:t>
      </w:r>
    </w:p>
    <w:p w:rsidR="005019F9" w:rsidRPr="004E4877" w:rsidRDefault="005019F9" w:rsidP="005019F9">
      <w:pPr>
        <w:keepNext/>
        <w:ind w:firstLine="709"/>
        <w:jc w:val="both"/>
        <w:rPr>
          <w:szCs w:val="28"/>
          <w:shd w:val="clear" w:color="auto" w:fill="FFFFFF"/>
        </w:rPr>
      </w:pPr>
      <w:r w:rsidRPr="004E4877">
        <w:rPr>
          <w:szCs w:val="28"/>
          <w:shd w:val="clear" w:color="auto" w:fill="FFFFFF"/>
        </w:rPr>
        <w:t>Данный вопрос определенно актуален для предпринимательского сообщества, а также для формирования благоприятного делового климата.</w:t>
      </w:r>
    </w:p>
    <w:p w:rsidR="005019F9" w:rsidRPr="004E4877" w:rsidRDefault="005019F9" w:rsidP="005019F9">
      <w:pPr>
        <w:keepNext/>
        <w:ind w:firstLine="709"/>
        <w:jc w:val="both"/>
        <w:rPr>
          <w:szCs w:val="28"/>
          <w:shd w:val="clear" w:color="auto" w:fill="FFFFFF"/>
        </w:rPr>
      </w:pPr>
      <w:proofErr w:type="gramStart"/>
      <w:r w:rsidRPr="004E4877">
        <w:rPr>
          <w:szCs w:val="28"/>
          <w:shd w:val="clear" w:color="auto" w:fill="FFFFFF"/>
        </w:rPr>
        <w:t>Принятые решения органами исполнительной власти, а также органами местного самоуправления в отношении инвесторов, будь то выделение земельного участка, выдача разрешения на строительство, заключение договоров аренды и пр. не должны отзываться или отметься в связи со сменой руководства в этих органах власти, а также, в случае если такие решения все же приняты в судебном порядке необходимо выстроить четкую систему привлечения должностных</w:t>
      </w:r>
      <w:proofErr w:type="gramEnd"/>
      <w:r w:rsidRPr="004E4877">
        <w:rPr>
          <w:szCs w:val="28"/>
          <w:shd w:val="clear" w:color="auto" w:fill="FFFFFF"/>
        </w:rPr>
        <w:t xml:space="preserve"> лиц к ответственности, а также компенсацию инвестору причиненных убытков вследствие принятых решений.</w:t>
      </w:r>
    </w:p>
    <w:p w:rsidR="005019F9" w:rsidRPr="004E4877" w:rsidRDefault="005019F9" w:rsidP="005019F9">
      <w:pPr>
        <w:keepNext/>
        <w:ind w:firstLine="709"/>
        <w:jc w:val="both"/>
        <w:rPr>
          <w:szCs w:val="28"/>
          <w:shd w:val="clear" w:color="auto" w:fill="FFFFFF"/>
        </w:rPr>
      </w:pPr>
      <w:r w:rsidRPr="004E4877">
        <w:rPr>
          <w:szCs w:val="28"/>
          <w:shd w:val="clear" w:color="auto" w:fill="FFFFFF"/>
        </w:rPr>
        <w:t>2. Введение на муниципальном уровне административного регламента «Первого приема» при предоставлении муниципальной услуги по выделению земельных участков.</w:t>
      </w:r>
    </w:p>
    <w:p w:rsidR="005019F9" w:rsidRPr="004E4877" w:rsidRDefault="005019F9" w:rsidP="005019F9">
      <w:pPr>
        <w:keepNext/>
        <w:ind w:firstLine="709"/>
        <w:jc w:val="both"/>
        <w:rPr>
          <w:szCs w:val="28"/>
          <w:shd w:val="clear" w:color="auto" w:fill="FFFFFF"/>
        </w:rPr>
      </w:pPr>
      <w:proofErr w:type="gramStart"/>
      <w:r w:rsidRPr="004E4877">
        <w:rPr>
          <w:szCs w:val="28"/>
          <w:shd w:val="clear" w:color="auto" w:fill="FFFFFF"/>
        </w:rPr>
        <w:t>В настоящее время в целях активизации инвестиционной деятельности среди субъектов малого и среднего предпринимательства, а также в целях минимизации возможностей потерять потенциальных инвесторов на этапе выбора инвестиционной площадки, вследствие «формального» отказа в выделении земельного участка н</w:t>
      </w:r>
      <w:r w:rsidRPr="004E4877">
        <w:rPr>
          <w:szCs w:val="28"/>
        </w:rPr>
        <w:t>еобходимо внедрить во всех муниципальных образованиях Ульяновской области административный регламент «Первого приёма» при оказании услуги по предоставлению земельных участков для строительства и для целей, не</w:t>
      </w:r>
      <w:proofErr w:type="gramEnd"/>
      <w:r w:rsidRPr="004E4877">
        <w:rPr>
          <w:szCs w:val="28"/>
        </w:rPr>
        <w:t xml:space="preserve"> связанных со строительством, не требующих специальных согласований; предоставлению земельных участков для строительства объектов, требующих получения специальных согласований в установленном порядке.</w:t>
      </w:r>
    </w:p>
    <w:p w:rsidR="005019F9" w:rsidRPr="004E4877" w:rsidRDefault="005019F9" w:rsidP="005019F9">
      <w:pPr>
        <w:pStyle w:val="ListParagraph"/>
        <w:keepNext/>
        <w:widowControl w:val="0"/>
        <w:spacing w:after="0" w:line="240" w:lineRule="auto"/>
        <w:ind w:left="0" w:firstLine="709"/>
        <w:jc w:val="both"/>
        <w:rPr>
          <w:rFonts w:ascii="Times New Roman" w:hAnsi="Times New Roman"/>
          <w:sz w:val="28"/>
          <w:szCs w:val="28"/>
        </w:rPr>
      </w:pPr>
      <w:r w:rsidRPr="004E4877">
        <w:rPr>
          <w:rFonts w:ascii="Times New Roman" w:hAnsi="Times New Roman"/>
          <w:sz w:val="28"/>
          <w:szCs w:val="28"/>
        </w:rPr>
        <w:t>Данным регламентом необходимо предусмотреть, в случае отрицательного решения, принятого по итогам предварительного рассмотрения заявки, в целях обеспечения эффективного управления, распоряжения и рационального использования муниципального имущества, предоставление обязательного предложения заявителю по альтернативному расположению предлагаемого заявителем коммерческого объекта. При этом</w:t>
      </w:r>
      <w:proofErr w:type="gramStart"/>
      <w:r w:rsidRPr="004E4877">
        <w:rPr>
          <w:rFonts w:ascii="Times New Roman" w:hAnsi="Times New Roman"/>
          <w:sz w:val="28"/>
          <w:szCs w:val="28"/>
        </w:rPr>
        <w:t>,</w:t>
      </w:r>
      <w:proofErr w:type="gramEnd"/>
      <w:r w:rsidRPr="004E4877">
        <w:rPr>
          <w:rFonts w:ascii="Times New Roman" w:hAnsi="Times New Roman"/>
          <w:sz w:val="28"/>
          <w:szCs w:val="28"/>
        </w:rPr>
        <w:t xml:space="preserve"> общий срок предоставления данной муниципальной услуги не должен превышать 14 календарных дней, а при повторном обращении (с учётом предложенного альтернативного варианта) не более 5 календарных дней.</w:t>
      </w:r>
    </w:p>
    <w:p w:rsidR="005019F9" w:rsidRPr="004E4877" w:rsidRDefault="005019F9" w:rsidP="005019F9">
      <w:pPr>
        <w:pStyle w:val="ListParagraph"/>
        <w:keepNext/>
        <w:widowControl w:val="0"/>
        <w:spacing w:after="0" w:line="240" w:lineRule="auto"/>
        <w:ind w:left="0" w:firstLine="709"/>
        <w:jc w:val="both"/>
        <w:rPr>
          <w:rFonts w:ascii="Times New Roman" w:hAnsi="Times New Roman"/>
          <w:sz w:val="28"/>
          <w:szCs w:val="28"/>
        </w:rPr>
      </w:pPr>
      <w:r w:rsidRPr="004E4877">
        <w:rPr>
          <w:rFonts w:ascii="Times New Roman" w:hAnsi="Times New Roman"/>
          <w:sz w:val="28"/>
          <w:szCs w:val="28"/>
        </w:rPr>
        <w:t>Кроме того, в регламенте данной услуги необходимо прописать право заявителя на получение устной консультации, результатом которой должно стать устранение возможных ошибок в заявке, допущенных при выборе земельного участка в соответствии с ген</w:t>
      </w:r>
      <w:proofErr w:type="gramStart"/>
      <w:r w:rsidRPr="004E4877">
        <w:rPr>
          <w:rFonts w:ascii="Times New Roman" w:hAnsi="Times New Roman"/>
          <w:sz w:val="28"/>
          <w:szCs w:val="28"/>
        </w:rPr>
        <w:t>.п</w:t>
      </w:r>
      <w:proofErr w:type="gramEnd"/>
      <w:r w:rsidRPr="004E4877">
        <w:rPr>
          <w:rFonts w:ascii="Times New Roman" w:hAnsi="Times New Roman"/>
          <w:sz w:val="28"/>
          <w:szCs w:val="28"/>
        </w:rPr>
        <w:t>ланом, правилами землепользования и застройки, а также публичной кадастровой картой.</w:t>
      </w:r>
    </w:p>
    <w:p w:rsidR="005019F9" w:rsidRPr="004E4877" w:rsidRDefault="005019F9" w:rsidP="005019F9">
      <w:pPr>
        <w:keepNext/>
        <w:ind w:firstLine="709"/>
        <w:jc w:val="both"/>
        <w:rPr>
          <w:szCs w:val="28"/>
          <w:shd w:val="clear" w:color="auto" w:fill="FFFFFF"/>
        </w:rPr>
      </w:pPr>
      <w:r w:rsidRPr="004E4877">
        <w:rPr>
          <w:szCs w:val="28"/>
          <w:shd w:val="clear" w:color="auto" w:fill="FFFFFF"/>
        </w:rPr>
        <w:t xml:space="preserve">3. Сокращение сроков административных процедур при подключении предпринимательских объектов при подключении к инженерной </w:t>
      </w:r>
      <w:r w:rsidRPr="004E4877">
        <w:rPr>
          <w:szCs w:val="28"/>
          <w:shd w:val="clear" w:color="auto" w:fill="FFFFFF"/>
        </w:rPr>
        <w:lastRenderedPageBreak/>
        <w:t xml:space="preserve">инфраструктуре, а также организация </w:t>
      </w:r>
      <w:proofErr w:type="gramStart"/>
      <w:r w:rsidRPr="004E4877">
        <w:rPr>
          <w:szCs w:val="28"/>
          <w:shd w:val="clear" w:color="auto" w:fill="FFFFFF"/>
        </w:rPr>
        <w:t>контроля за</w:t>
      </w:r>
      <w:proofErr w:type="gramEnd"/>
      <w:r w:rsidRPr="004E4877">
        <w:rPr>
          <w:szCs w:val="28"/>
          <w:shd w:val="clear" w:color="auto" w:fill="FFFFFF"/>
        </w:rPr>
        <w:t xml:space="preserve"> исполнением сроков административных процедур при предоставлении данных услуг.</w:t>
      </w:r>
    </w:p>
    <w:p w:rsidR="005019F9" w:rsidRPr="004E4877" w:rsidRDefault="005019F9" w:rsidP="005019F9">
      <w:pPr>
        <w:keepNext/>
        <w:ind w:firstLine="709"/>
        <w:jc w:val="both"/>
        <w:rPr>
          <w:szCs w:val="28"/>
        </w:rPr>
      </w:pPr>
      <w:proofErr w:type="gramStart"/>
      <w:r w:rsidRPr="004E4877">
        <w:rPr>
          <w:szCs w:val="28"/>
        </w:rPr>
        <w:t xml:space="preserve">9 декабря </w:t>
      </w:r>
      <w:smartTag w:uri="urn:schemas-microsoft-com:office:smarttags" w:element="metricconverter">
        <w:smartTagPr>
          <w:attr w:name="ProductID" w:val="2013 г"/>
        </w:smartTagPr>
        <w:r w:rsidRPr="004E4877">
          <w:rPr>
            <w:szCs w:val="28"/>
          </w:rPr>
          <w:t>2013 г</w:t>
        </w:r>
      </w:smartTag>
      <w:r w:rsidRPr="004E4877">
        <w:rPr>
          <w:szCs w:val="28"/>
        </w:rPr>
        <w:t xml:space="preserve">. вступило в силу постановление Правительства РФ от № 1131 «О внесении изменений в некоторые акты Правительства Российской Федерации», которое вносит изменения в процедуру приема заявок на технологическое присоединение к электрической сети классом напряжения до 10 кВ включительно от лиц, мощность </w:t>
      </w:r>
      <w:proofErr w:type="spellStart"/>
      <w:r w:rsidRPr="004E4877">
        <w:rPr>
          <w:szCs w:val="28"/>
        </w:rPr>
        <w:t>энергопринимающих</w:t>
      </w:r>
      <w:proofErr w:type="spellEnd"/>
      <w:r w:rsidRPr="004E4877">
        <w:rPr>
          <w:szCs w:val="28"/>
        </w:rPr>
        <w:t xml:space="preserve"> устройств которых составляет до 150 кВт, через информационно-телекоммуникационную сеть «Интернет» с возможностью отслеживания исполнения заявки в</w:t>
      </w:r>
      <w:proofErr w:type="gramEnd"/>
      <w:r w:rsidRPr="004E4877">
        <w:rPr>
          <w:szCs w:val="28"/>
        </w:rPr>
        <w:t xml:space="preserve"> </w:t>
      </w:r>
      <w:proofErr w:type="gramStart"/>
      <w:r w:rsidRPr="004E4877">
        <w:rPr>
          <w:szCs w:val="28"/>
        </w:rPr>
        <w:t>режиме</w:t>
      </w:r>
      <w:proofErr w:type="gramEnd"/>
      <w:r w:rsidRPr="004E4877">
        <w:rPr>
          <w:szCs w:val="28"/>
        </w:rPr>
        <w:t xml:space="preserve"> реального времени.</w:t>
      </w:r>
    </w:p>
    <w:p w:rsidR="005019F9" w:rsidRPr="004E4877" w:rsidRDefault="005019F9" w:rsidP="005019F9">
      <w:pPr>
        <w:keepNext/>
        <w:ind w:firstLine="709"/>
        <w:jc w:val="both"/>
        <w:rPr>
          <w:szCs w:val="28"/>
        </w:rPr>
      </w:pPr>
      <w:r w:rsidRPr="004E4877">
        <w:rPr>
          <w:szCs w:val="28"/>
        </w:rPr>
        <w:t xml:space="preserve">Решение: Проработать с сетевыми компаниями Ульяновской области вопрос о реализации процедуры приема и отслеживания заявок на технологическое присоединение в электронном виде в </w:t>
      </w:r>
      <w:r w:rsidRPr="004E4877">
        <w:rPr>
          <w:szCs w:val="28"/>
          <w:lang w:val="en-US"/>
        </w:rPr>
        <w:t>I</w:t>
      </w:r>
      <w:r w:rsidRPr="004E4877">
        <w:rPr>
          <w:szCs w:val="28"/>
        </w:rPr>
        <w:t>-</w:t>
      </w:r>
      <w:r w:rsidRPr="004E4877">
        <w:rPr>
          <w:szCs w:val="28"/>
          <w:lang w:val="en-US"/>
        </w:rPr>
        <w:t>II</w:t>
      </w:r>
      <w:r w:rsidRPr="004E4877">
        <w:rPr>
          <w:szCs w:val="28"/>
        </w:rPr>
        <w:t xml:space="preserve"> квартале текущего года.</w:t>
      </w:r>
    </w:p>
    <w:p w:rsidR="005019F9" w:rsidRPr="004E4877" w:rsidRDefault="005019F9" w:rsidP="005019F9">
      <w:pPr>
        <w:keepNext/>
        <w:ind w:firstLine="709"/>
        <w:jc w:val="both"/>
        <w:rPr>
          <w:szCs w:val="28"/>
          <w:shd w:val="clear" w:color="auto" w:fill="FFFFFF"/>
        </w:rPr>
      </w:pPr>
      <w:r w:rsidRPr="004E4877">
        <w:rPr>
          <w:szCs w:val="28"/>
          <w:shd w:val="clear" w:color="auto" w:fill="FFFFFF"/>
        </w:rPr>
        <w:t>4. Укрепление и расширение перечня услуг предоставляемых центрами развития предпринимательства в муниципальных образованиях Ульяновской области.</w:t>
      </w:r>
    </w:p>
    <w:p w:rsidR="005019F9" w:rsidRPr="004E4877" w:rsidRDefault="005019F9" w:rsidP="005019F9">
      <w:pPr>
        <w:keepNext/>
        <w:ind w:firstLine="709"/>
        <w:jc w:val="both"/>
        <w:rPr>
          <w:szCs w:val="28"/>
        </w:rPr>
      </w:pPr>
      <w:r w:rsidRPr="004E4877">
        <w:rPr>
          <w:szCs w:val="28"/>
        </w:rPr>
        <w:t>Основной целью деятельности Центров является оказание услуг субъектам малого и среднего предпринимательства. Необходимо активизировать и стимулировать развитие предпринимательского сектора экономики Ульяновской области, посредством совершенствования форм и методов работы с гражданами, индивидуальными предпринимателями и юридическими лицами, в том числе за счет сокращения сроков подготовки разрешительных и правоустанавливающих документов, улучшения качества предоставляемых услуг пр.</w:t>
      </w:r>
    </w:p>
    <w:p w:rsidR="005019F9" w:rsidRPr="004E4877" w:rsidRDefault="005019F9" w:rsidP="005019F9">
      <w:pPr>
        <w:keepNext/>
        <w:ind w:firstLine="709"/>
        <w:jc w:val="both"/>
        <w:rPr>
          <w:szCs w:val="28"/>
        </w:rPr>
      </w:pPr>
      <w:r w:rsidRPr="004E4877">
        <w:rPr>
          <w:szCs w:val="28"/>
        </w:rPr>
        <w:t>Представляется целесообразным  несколько переформатировать работу Центров в муниципальных образованиях и сосредоточить их работу на следующих направлениях:</w:t>
      </w:r>
    </w:p>
    <w:p w:rsidR="005019F9" w:rsidRPr="004E4877" w:rsidRDefault="005019F9" w:rsidP="005019F9">
      <w:pPr>
        <w:keepNext/>
        <w:ind w:firstLine="709"/>
        <w:jc w:val="both"/>
        <w:rPr>
          <w:szCs w:val="28"/>
        </w:rPr>
      </w:pPr>
      <w:r w:rsidRPr="004E4877">
        <w:rPr>
          <w:szCs w:val="28"/>
        </w:rPr>
        <w:t>- аккумулирование процесса оказания предпринимателям (потенциальным и действующим) ряда государственных и муниципальных услуг в режиме «одного окна», т.е. оказание предпринимателям содействия предпринимателям в получении государственных и муниципальных услуг;</w:t>
      </w:r>
    </w:p>
    <w:p w:rsidR="005019F9" w:rsidRPr="004E4877" w:rsidRDefault="005019F9" w:rsidP="005019F9">
      <w:pPr>
        <w:keepNext/>
        <w:autoSpaceDE w:val="0"/>
        <w:autoSpaceDN w:val="0"/>
        <w:adjustRightInd w:val="0"/>
        <w:ind w:firstLine="700"/>
        <w:jc w:val="both"/>
        <w:rPr>
          <w:szCs w:val="28"/>
        </w:rPr>
      </w:pPr>
      <w:r w:rsidRPr="004E4877">
        <w:rPr>
          <w:szCs w:val="28"/>
        </w:rPr>
        <w:t>- содействие развитию предпринимательства в муниципальном образовании посредством оказания комплексной разнообразной поддержки малому и среднему предпринимательству;</w:t>
      </w:r>
    </w:p>
    <w:p w:rsidR="005019F9" w:rsidRPr="004E4877" w:rsidRDefault="005019F9" w:rsidP="005019F9">
      <w:pPr>
        <w:keepNext/>
        <w:autoSpaceDE w:val="0"/>
        <w:autoSpaceDN w:val="0"/>
        <w:adjustRightInd w:val="0"/>
        <w:ind w:firstLine="700"/>
        <w:jc w:val="both"/>
        <w:rPr>
          <w:szCs w:val="28"/>
        </w:rPr>
      </w:pPr>
      <w:r w:rsidRPr="004E4877">
        <w:rPr>
          <w:szCs w:val="28"/>
        </w:rPr>
        <w:t xml:space="preserve">- организация взаимодействия и сотрудничества с территориальными органами федеральных органов исполнительной власти, органами исполнительной власти субъекта Федерации, органами местного самоуправления, региональным центром поддержки предпринимательства, научными и образовательными учреждениями, муниципальными организациями инфраструктуры поддержки предпринимательства, финансовыми организациями, муниципальными общественными объединениями предпринимателей и др. </w:t>
      </w:r>
    </w:p>
    <w:p w:rsidR="005019F9" w:rsidRPr="004E4877" w:rsidRDefault="005019F9" w:rsidP="005019F9">
      <w:pPr>
        <w:keepNext/>
        <w:autoSpaceDE w:val="0"/>
        <w:autoSpaceDN w:val="0"/>
        <w:adjustRightInd w:val="0"/>
        <w:ind w:firstLine="700"/>
        <w:jc w:val="both"/>
        <w:rPr>
          <w:szCs w:val="28"/>
        </w:rPr>
      </w:pPr>
      <w:r w:rsidRPr="004E4877">
        <w:rPr>
          <w:szCs w:val="28"/>
        </w:rPr>
        <w:t>- выявление и комплексное решение существующих проблем деятельности малого и среднего предпринимательства на муниципальном уровне.</w:t>
      </w:r>
    </w:p>
    <w:p w:rsidR="005019F9" w:rsidRPr="004E4877" w:rsidRDefault="005019F9" w:rsidP="005019F9">
      <w:pPr>
        <w:keepNext/>
        <w:autoSpaceDE w:val="0"/>
        <w:autoSpaceDN w:val="0"/>
        <w:adjustRightInd w:val="0"/>
        <w:ind w:firstLine="700"/>
        <w:jc w:val="both"/>
        <w:rPr>
          <w:szCs w:val="28"/>
        </w:rPr>
      </w:pPr>
      <w:r w:rsidRPr="004E4877">
        <w:rPr>
          <w:szCs w:val="28"/>
        </w:rPr>
        <w:t xml:space="preserve">Решение: </w:t>
      </w:r>
    </w:p>
    <w:p w:rsidR="005019F9" w:rsidRPr="004E4877" w:rsidRDefault="005019F9" w:rsidP="005019F9">
      <w:pPr>
        <w:keepNext/>
        <w:autoSpaceDE w:val="0"/>
        <w:autoSpaceDN w:val="0"/>
        <w:adjustRightInd w:val="0"/>
        <w:ind w:firstLine="700"/>
        <w:jc w:val="both"/>
        <w:rPr>
          <w:szCs w:val="28"/>
        </w:rPr>
      </w:pPr>
      <w:r w:rsidRPr="004E4877">
        <w:rPr>
          <w:szCs w:val="28"/>
        </w:rPr>
        <w:lastRenderedPageBreak/>
        <w:t>Муниципальным центрам развития предпринимательства необходимо заключить соглашения с органами, предоставляющими государственные и муниципальные услуги субъектам малого и среднего предпринимательства, в целях предоставления, при обращении ЦРП, данных услуг в максимально короткие сроки. В случае отрицательного ответа по запросам уведомлять об этом не только предпринимателей, но и ЦРП для дальнейшего поиска решений.</w:t>
      </w:r>
    </w:p>
    <w:p w:rsidR="005019F9" w:rsidRPr="004E4877" w:rsidRDefault="005019F9" w:rsidP="005019F9">
      <w:pPr>
        <w:keepNext/>
        <w:ind w:firstLine="709"/>
        <w:jc w:val="both"/>
        <w:rPr>
          <w:szCs w:val="28"/>
          <w:shd w:val="clear" w:color="auto" w:fill="FFFFFF"/>
        </w:rPr>
      </w:pPr>
      <w:r w:rsidRPr="004E4877">
        <w:rPr>
          <w:szCs w:val="28"/>
          <w:shd w:val="clear" w:color="auto" w:fill="FFFFFF"/>
        </w:rPr>
        <w:t>5. Стабильность условий ведения бизнеса</w:t>
      </w:r>
    </w:p>
    <w:p w:rsidR="005019F9" w:rsidRPr="004E4877" w:rsidRDefault="005019F9" w:rsidP="005019F9">
      <w:pPr>
        <w:pStyle w:val="aa"/>
        <w:keepNext/>
        <w:widowControl w:val="0"/>
        <w:spacing w:before="0" w:beforeAutospacing="0" w:after="0" w:afterAutospacing="0"/>
        <w:ind w:firstLine="709"/>
        <w:jc w:val="both"/>
        <w:rPr>
          <w:sz w:val="28"/>
          <w:szCs w:val="28"/>
        </w:rPr>
      </w:pPr>
      <w:r w:rsidRPr="004E4877">
        <w:rPr>
          <w:sz w:val="28"/>
          <w:szCs w:val="28"/>
        </w:rPr>
        <w:t xml:space="preserve">Законодательство не должно ухудшать условий предпринимательской деятельности чаще, чем раз в 5 лет. </w:t>
      </w:r>
    </w:p>
    <w:p w:rsidR="005019F9" w:rsidRPr="004E4877" w:rsidRDefault="005019F9" w:rsidP="005019F9">
      <w:pPr>
        <w:pStyle w:val="aa"/>
        <w:keepNext/>
        <w:widowControl w:val="0"/>
        <w:spacing w:before="0" w:beforeAutospacing="0" w:after="0" w:afterAutospacing="0"/>
        <w:ind w:firstLine="709"/>
        <w:jc w:val="both"/>
        <w:rPr>
          <w:sz w:val="28"/>
          <w:szCs w:val="28"/>
        </w:rPr>
      </w:pPr>
      <w:r w:rsidRPr="004E4877">
        <w:rPr>
          <w:sz w:val="28"/>
          <w:szCs w:val="28"/>
        </w:rPr>
        <w:t>Необходимо зафиксировать в законодательстве для малого и среднего предпринимательства положение о не ухудшении для малого и среднего бизнеса налоговых режимов, а также страховых взносов.</w:t>
      </w:r>
    </w:p>
    <w:p w:rsidR="005019F9" w:rsidRPr="004E4877" w:rsidRDefault="005019F9" w:rsidP="005019F9">
      <w:pPr>
        <w:pStyle w:val="aa"/>
        <w:keepNext/>
        <w:widowControl w:val="0"/>
        <w:spacing w:before="0" w:beforeAutospacing="0" w:after="0" w:afterAutospacing="0"/>
        <w:ind w:firstLine="709"/>
        <w:jc w:val="both"/>
        <w:rPr>
          <w:sz w:val="28"/>
          <w:szCs w:val="28"/>
        </w:rPr>
      </w:pPr>
      <w:r w:rsidRPr="004E4877">
        <w:rPr>
          <w:sz w:val="28"/>
          <w:szCs w:val="28"/>
        </w:rPr>
        <w:t>С данным предложением Правительство Ульяновской области в 2013 году уже выходило с предложением в федеральный центр, однако, не стоит забывать, что и на региональном и муниципальном уровне данную тему можно зафиксировать.</w:t>
      </w:r>
    </w:p>
    <w:p w:rsidR="005019F9" w:rsidRPr="004E4877" w:rsidRDefault="005019F9" w:rsidP="005019F9">
      <w:pPr>
        <w:pStyle w:val="aa"/>
        <w:keepNext/>
        <w:widowControl w:val="0"/>
        <w:spacing w:before="0" w:beforeAutospacing="0" w:after="0" w:afterAutospacing="0"/>
        <w:ind w:firstLine="709"/>
        <w:jc w:val="both"/>
        <w:rPr>
          <w:sz w:val="28"/>
          <w:szCs w:val="28"/>
        </w:rPr>
      </w:pPr>
      <w:r w:rsidRPr="004E4877">
        <w:rPr>
          <w:sz w:val="28"/>
          <w:szCs w:val="28"/>
        </w:rPr>
        <w:t xml:space="preserve">А именно, на региональном уровне необходимо сохранить в течении </w:t>
      </w:r>
      <w:r w:rsidRPr="004E4877">
        <w:rPr>
          <w:sz w:val="28"/>
          <w:szCs w:val="28"/>
        </w:rPr>
        <w:br/>
        <w:t>5 лет существующие ставки по всем видим деятельности, которые в настоящее время имеют право применять пониженные ставки по УСН, а также зафиксировать для предпринимателей, применяющих патентную систему налогообложения, величину максимального к получению годового дохода, на уровне прошлого года тем самым сохранить минимальную стоимость патента в размере 6 тыс. рублей.</w:t>
      </w:r>
    </w:p>
    <w:p w:rsidR="005019F9" w:rsidRPr="004E4877" w:rsidRDefault="005019F9" w:rsidP="005019F9">
      <w:pPr>
        <w:pStyle w:val="aa"/>
        <w:keepNext/>
        <w:widowControl w:val="0"/>
        <w:spacing w:before="0" w:beforeAutospacing="0" w:after="0" w:afterAutospacing="0"/>
        <w:ind w:firstLine="709"/>
        <w:jc w:val="both"/>
        <w:rPr>
          <w:sz w:val="28"/>
          <w:szCs w:val="28"/>
        </w:rPr>
      </w:pPr>
      <w:r w:rsidRPr="004E4877">
        <w:rPr>
          <w:sz w:val="28"/>
          <w:szCs w:val="28"/>
        </w:rPr>
        <w:t>На местном уровне в наших силах рекомендовать муниципальным образованиям Ульяновской области сохранить на 5 летний период значения корректирующего коэффициента К2 при расчете суммы единого налога на вмененный доход на уровне прошлого года.</w:t>
      </w:r>
    </w:p>
    <w:p w:rsidR="005019F9" w:rsidRPr="004E4877" w:rsidRDefault="005019F9" w:rsidP="005019F9">
      <w:pPr>
        <w:pStyle w:val="aa"/>
        <w:keepNext/>
        <w:widowControl w:val="0"/>
        <w:spacing w:before="0" w:beforeAutospacing="0" w:after="0" w:afterAutospacing="0"/>
        <w:ind w:firstLine="709"/>
        <w:jc w:val="both"/>
        <w:rPr>
          <w:sz w:val="28"/>
          <w:szCs w:val="28"/>
        </w:rPr>
      </w:pPr>
      <w:r w:rsidRPr="004E4877">
        <w:rPr>
          <w:sz w:val="28"/>
          <w:szCs w:val="28"/>
        </w:rPr>
        <w:t>Решение: Корпорации по  развитию предпринимательства совместно с Государственно-правовым управлением администрации Губернатора проработать вопрос принятия на территории Ульяновской области нормативного правового акта, включающего в себя перечень направлений, оказывающих существенное влияние на развитие малого и среднего предпринимательства, которые будут оставаться неизменными в течении 5 лет, в не зависимости от внешних факторов (политической и экономической ситуации).</w:t>
      </w:r>
    </w:p>
    <w:p w:rsidR="005019F9" w:rsidRPr="004E4877" w:rsidRDefault="005019F9" w:rsidP="005019F9">
      <w:pPr>
        <w:pStyle w:val="aa"/>
        <w:keepNext/>
        <w:widowControl w:val="0"/>
        <w:spacing w:before="0" w:beforeAutospacing="0" w:after="0" w:afterAutospacing="0"/>
        <w:ind w:firstLine="709"/>
        <w:jc w:val="both"/>
        <w:rPr>
          <w:sz w:val="28"/>
          <w:szCs w:val="28"/>
        </w:rPr>
      </w:pPr>
      <w:r w:rsidRPr="004E4877">
        <w:rPr>
          <w:sz w:val="28"/>
          <w:szCs w:val="28"/>
        </w:rPr>
        <w:t>6. Упрощение налогового администрирования</w:t>
      </w:r>
    </w:p>
    <w:p w:rsidR="005019F9" w:rsidRPr="004E4877" w:rsidRDefault="005019F9" w:rsidP="005019F9">
      <w:pPr>
        <w:pStyle w:val="aa"/>
        <w:keepNext/>
        <w:widowControl w:val="0"/>
        <w:spacing w:before="0" w:beforeAutospacing="0" w:after="0" w:afterAutospacing="0"/>
        <w:ind w:firstLine="709"/>
        <w:jc w:val="both"/>
        <w:rPr>
          <w:sz w:val="28"/>
          <w:szCs w:val="28"/>
        </w:rPr>
      </w:pPr>
      <w:r w:rsidRPr="004E4877">
        <w:rPr>
          <w:sz w:val="28"/>
          <w:szCs w:val="28"/>
        </w:rPr>
        <w:t>Процедуры должны быть понятны и просты, их количество необходимо сокращать, как и сроки, которые они занимают.</w:t>
      </w:r>
    </w:p>
    <w:p w:rsidR="005019F9" w:rsidRPr="004E4877" w:rsidRDefault="005019F9" w:rsidP="005019F9">
      <w:pPr>
        <w:keepNext/>
        <w:shd w:val="clear" w:color="auto" w:fill="FFFFFF"/>
        <w:ind w:firstLine="851"/>
        <w:jc w:val="both"/>
        <w:textAlignment w:val="baseline"/>
        <w:outlineLvl w:val="0"/>
        <w:rPr>
          <w:szCs w:val="28"/>
        </w:rPr>
      </w:pPr>
      <w:r w:rsidRPr="004E4877">
        <w:rPr>
          <w:szCs w:val="28"/>
        </w:rPr>
        <w:t>Например:</w:t>
      </w:r>
    </w:p>
    <w:p w:rsidR="005019F9" w:rsidRPr="004E4877" w:rsidRDefault="005019F9" w:rsidP="005019F9">
      <w:pPr>
        <w:keepNext/>
        <w:shd w:val="clear" w:color="auto" w:fill="FFFFFF"/>
        <w:ind w:firstLine="851"/>
        <w:jc w:val="both"/>
        <w:textAlignment w:val="baseline"/>
        <w:outlineLvl w:val="0"/>
        <w:rPr>
          <w:szCs w:val="28"/>
        </w:rPr>
      </w:pPr>
      <w:r w:rsidRPr="004E4877">
        <w:rPr>
          <w:szCs w:val="28"/>
        </w:rPr>
        <w:t xml:space="preserve">- наделить субъекты РФ правом устанавливать дополнительный перечень видов экономической деятельности не только относящихся к бытовым услугам в соответствии с ОКВЭД, но и входящих в раздел </w:t>
      </w:r>
      <w:r w:rsidRPr="004E4877">
        <w:rPr>
          <w:szCs w:val="28"/>
          <w:lang w:val="en-US"/>
        </w:rPr>
        <w:t>D</w:t>
      </w:r>
      <w:r w:rsidRPr="004E4877">
        <w:rPr>
          <w:szCs w:val="28"/>
        </w:rPr>
        <w:t xml:space="preserve"> (Обрабатывающие производства) имеющих право применять патентную систему налогообложения;</w:t>
      </w:r>
    </w:p>
    <w:p w:rsidR="005019F9" w:rsidRPr="004E4877" w:rsidRDefault="005019F9" w:rsidP="005019F9">
      <w:pPr>
        <w:keepNext/>
        <w:shd w:val="clear" w:color="auto" w:fill="FFFFFF"/>
        <w:ind w:firstLine="851"/>
        <w:jc w:val="both"/>
        <w:textAlignment w:val="baseline"/>
        <w:outlineLvl w:val="0"/>
        <w:rPr>
          <w:szCs w:val="28"/>
        </w:rPr>
      </w:pPr>
      <w:r w:rsidRPr="004E4877">
        <w:rPr>
          <w:szCs w:val="28"/>
        </w:rPr>
        <w:t xml:space="preserve">- распространить право применения патентной системы налогообложения на торговые точки (с площадью торгового зала не более 50 </w:t>
      </w:r>
      <w:r w:rsidRPr="004E4877">
        <w:rPr>
          <w:szCs w:val="28"/>
        </w:rPr>
        <w:lastRenderedPageBreak/>
        <w:t>квадратных метров, либо не имеющие торговых залов) расположенные в торговых центрах;</w:t>
      </w:r>
    </w:p>
    <w:p w:rsidR="005019F9" w:rsidRPr="004E4877" w:rsidRDefault="005019F9" w:rsidP="005019F9">
      <w:pPr>
        <w:keepNext/>
        <w:shd w:val="clear" w:color="auto" w:fill="FFFFFF"/>
        <w:ind w:firstLine="851"/>
        <w:jc w:val="both"/>
        <w:textAlignment w:val="baseline"/>
        <w:outlineLvl w:val="0"/>
        <w:rPr>
          <w:szCs w:val="28"/>
        </w:rPr>
      </w:pPr>
      <w:r w:rsidRPr="004E4877">
        <w:rPr>
          <w:szCs w:val="28"/>
        </w:rPr>
        <w:t>- исключить обязанность налогоплательщиков предоставлять в ИФНС информацию о среднесписочной численности работников, в случае если в течение налогового периода не использовался труд наемных работников;</w:t>
      </w:r>
    </w:p>
    <w:p w:rsidR="005019F9" w:rsidRPr="004E4877" w:rsidRDefault="005019F9" w:rsidP="005019F9">
      <w:pPr>
        <w:keepNext/>
        <w:shd w:val="clear" w:color="auto" w:fill="FFFFFF"/>
        <w:ind w:firstLine="851"/>
        <w:jc w:val="both"/>
        <w:textAlignment w:val="baseline"/>
        <w:outlineLvl w:val="0"/>
        <w:rPr>
          <w:szCs w:val="28"/>
        </w:rPr>
      </w:pPr>
      <w:r w:rsidRPr="004E4877">
        <w:rPr>
          <w:szCs w:val="28"/>
        </w:rPr>
        <w:t>- предоставить возможность субъектам предпринимательской деятельности осуществлять вычет из налога, начисляемого при применении ЕНВД не только суммы уплаченных страховых взносов за наёмных работников, но и фиксированную сумму страховых взносов уплаченную за самого ИП.</w:t>
      </w:r>
    </w:p>
    <w:p w:rsidR="005019F9" w:rsidRPr="004E4877" w:rsidRDefault="005019F9" w:rsidP="005019F9">
      <w:pPr>
        <w:keepNext/>
        <w:shd w:val="clear" w:color="auto" w:fill="FFFFFF"/>
        <w:ind w:firstLine="851"/>
        <w:jc w:val="both"/>
        <w:textAlignment w:val="baseline"/>
        <w:outlineLvl w:val="0"/>
        <w:rPr>
          <w:szCs w:val="28"/>
        </w:rPr>
      </w:pPr>
      <w:r w:rsidRPr="004E4877">
        <w:rPr>
          <w:szCs w:val="28"/>
        </w:rPr>
        <w:t>- предоставить субъектам предпринимательской деятельности возможность использовать одну ЭЦП для сдачи отчетности в различные федеральные ведомства, органы исполнительной власти, банки и пр., либо предложить единый фискальный орган, принимающий у предпринимателей все платежи и в последующем распределяющий их между бюджетами и внебюджетными фондами.</w:t>
      </w:r>
    </w:p>
    <w:p w:rsidR="005019F9" w:rsidRPr="004E4877" w:rsidRDefault="005019F9" w:rsidP="005019F9">
      <w:pPr>
        <w:keepNext/>
        <w:shd w:val="clear" w:color="auto" w:fill="FFFFFF"/>
        <w:ind w:firstLine="851"/>
        <w:jc w:val="both"/>
        <w:textAlignment w:val="baseline"/>
        <w:outlineLvl w:val="0"/>
        <w:rPr>
          <w:szCs w:val="28"/>
        </w:rPr>
      </w:pPr>
      <w:r w:rsidRPr="004E4877">
        <w:rPr>
          <w:szCs w:val="28"/>
        </w:rPr>
        <w:t>Решение: Корпорации по развитию предпринимательства продолжить работу по продвижению предпринимательских инициатив по упрощению налогового администрирования на федеральном уровне.</w:t>
      </w:r>
    </w:p>
    <w:p w:rsidR="005019F9" w:rsidRPr="004E4877" w:rsidRDefault="005019F9" w:rsidP="005019F9">
      <w:pPr>
        <w:keepNext/>
        <w:shd w:val="clear" w:color="auto" w:fill="FFFFFF"/>
        <w:ind w:firstLine="851"/>
        <w:jc w:val="both"/>
        <w:textAlignment w:val="baseline"/>
        <w:outlineLvl w:val="0"/>
        <w:rPr>
          <w:szCs w:val="28"/>
        </w:rPr>
      </w:pPr>
      <w:r w:rsidRPr="004E4877">
        <w:rPr>
          <w:szCs w:val="28"/>
        </w:rPr>
        <w:t>Региональному центру поддержки предпринимательства совместно с ИФНС организовать в муниципальных образованиях Ульяновской области серию семинаров направленных на разъяснение субъектам малого и среднего предпринимательства существующих требований налогового законодательства.</w:t>
      </w:r>
    </w:p>
    <w:p w:rsidR="005019F9" w:rsidRPr="004E4877" w:rsidRDefault="005019F9" w:rsidP="005019F9">
      <w:pPr>
        <w:pStyle w:val="aa"/>
        <w:keepNext/>
        <w:widowControl w:val="0"/>
        <w:spacing w:before="0" w:beforeAutospacing="0" w:after="0" w:afterAutospacing="0"/>
        <w:ind w:firstLine="709"/>
        <w:jc w:val="both"/>
        <w:rPr>
          <w:sz w:val="28"/>
          <w:szCs w:val="28"/>
        </w:rPr>
      </w:pPr>
      <w:r w:rsidRPr="004E4877">
        <w:rPr>
          <w:sz w:val="28"/>
          <w:szCs w:val="28"/>
        </w:rPr>
        <w:t>7. Кадры для малого и среднего бизнеса</w:t>
      </w:r>
    </w:p>
    <w:p w:rsidR="005019F9" w:rsidRPr="004E4877" w:rsidRDefault="005019F9" w:rsidP="005019F9">
      <w:pPr>
        <w:pStyle w:val="aa"/>
        <w:keepNext/>
        <w:widowControl w:val="0"/>
        <w:spacing w:before="0" w:beforeAutospacing="0" w:after="0" w:afterAutospacing="0"/>
        <w:ind w:firstLine="709"/>
        <w:jc w:val="both"/>
        <w:rPr>
          <w:sz w:val="28"/>
          <w:szCs w:val="28"/>
          <w:shd w:val="clear" w:color="auto" w:fill="FFFFFF"/>
        </w:rPr>
      </w:pPr>
      <w:r w:rsidRPr="004E4877">
        <w:rPr>
          <w:sz w:val="28"/>
          <w:szCs w:val="28"/>
          <w:shd w:val="clear" w:color="auto" w:fill="FFFFFF"/>
        </w:rPr>
        <w:t>В числе основных причин, тормозящих развитие малого бизнеса сегодня, – нехватка на предприятиях квалифицированных кадров, особенно в производстве.</w:t>
      </w:r>
    </w:p>
    <w:p w:rsidR="005019F9" w:rsidRPr="004E4877" w:rsidRDefault="005019F9" w:rsidP="005019F9">
      <w:pPr>
        <w:pStyle w:val="aa"/>
        <w:keepNext/>
        <w:widowControl w:val="0"/>
        <w:spacing w:before="0" w:beforeAutospacing="0" w:after="0" w:afterAutospacing="0"/>
        <w:ind w:firstLine="709"/>
        <w:jc w:val="both"/>
        <w:rPr>
          <w:sz w:val="28"/>
          <w:szCs w:val="28"/>
          <w:shd w:val="clear" w:color="auto" w:fill="FFFFFF"/>
        </w:rPr>
      </w:pPr>
      <w:r w:rsidRPr="004E4877">
        <w:rPr>
          <w:sz w:val="28"/>
          <w:szCs w:val="28"/>
          <w:shd w:val="clear" w:color="auto" w:fill="FFFFFF"/>
        </w:rPr>
        <w:t>Для решения данной проблемы Корпорацией по развитию предпринимательства на первом этапе будет осуществлен сбор информации, в разрезе отраслей и муниципальных образований о потребности субъектов малого и среднего предпринимательства в квалифицированных кадрах.</w:t>
      </w:r>
    </w:p>
    <w:p w:rsidR="005019F9" w:rsidRPr="004E4877" w:rsidRDefault="005019F9" w:rsidP="005019F9">
      <w:pPr>
        <w:pStyle w:val="aa"/>
        <w:keepNext/>
        <w:widowControl w:val="0"/>
        <w:spacing w:before="0" w:beforeAutospacing="0" w:after="0" w:afterAutospacing="0"/>
        <w:ind w:firstLine="709"/>
        <w:jc w:val="both"/>
        <w:rPr>
          <w:sz w:val="28"/>
          <w:szCs w:val="28"/>
          <w:shd w:val="clear" w:color="auto" w:fill="FFFFFF"/>
        </w:rPr>
      </w:pPr>
      <w:r w:rsidRPr="004E4877">
        <w:rPr>
          <w:sz w:val="28"/>
          <w:szCs w:val="28"/>
          <w:shd w:val="clear" w:color="auto" w:fill="FFFFFF"/>
        </w:rPr>
        <w:t xml:space="preserve">После чего </w:t>
      </w:r>
      <w:r>
        <w:rPr>
          <w:sz w:val="28"/>
          <w:szCs w:val="28"/>
          <w:shd w:val="clear" w:color="auto" w:fill="FFFFFF"/>
        </w:rPr>
        <w:t>предлагается</w:t>
      </w:r>
      <w:r w:rsidRPr="004E4877">
        <w:rPr>
          <w:sz w:val="28"/>
          <w:szCs w:val="28"/>
          <w:shd w:val="clear" w:color="auto" w:fill="FFFFFF"/>
        </w:rPr>
        <w:t xml:space="preserve"> совместно с Министерством образования и Министерством здравоохранения, социального развития и спорта, определить образовательные учреждения, имеющие лицензии на обучение, а также кандидатов на обучение с последующим их трудоустройством.</w:t>
      </w:r>
    </w:p>
    <w:p w:rsidR="005019F9" w:rsidRPr="004E4877" w:rsidRDefault="005019F9" w:rsidP="005019F9">
      <w:pPr>
        <w:pStyle w:val="aa"/>
        <w:keepNext/>
        <w:widowControl w:val="0"/>
        <w:spacing w:before="0" w:beforeAutospacing="0" w:after="0" w:afterAutospacing="0"/>
        <w:ind w:firstLine="709"/>
        <w:jc w:val="both"/>
        <w:rPr>
          <w:sz w:val="28"/>
          <w:szCs w:val="28"/>
          <w:shd w:val="clear" w:color="auto" w:fill="FFFFFF"/>
        </w:rPr>
      </w:pPr>
      <w:r w:rsidRPr="004E4877">
        <w:rPr>
          <w:sz w:val="28"/>
          <w:szCs w:val="28"/>
          <w:shd w:val="clear" w:color="auto" w:fill="FFFFFF"/>
        </w:rPr>
        <w:t>Таким образом, удастся сформировать необходимые коммуникации между работодателями, потенциальными работниками, а также центрами занятости и образовательными учреждениями.</w:t>
      </w:r>
    </w:p>
    <w:p w:rsidR="005019F9" w:rsidRPr="004E4877" w:rsidRDefault="005019F9" w:rsidP="005019F9">
      <w:pPr>
        <w:pStyle w:val="aa"/>
        <w:keepNext/>
        <w:widowControl w:val="0"/>
        <w:spacing w:before="0" w:beforeAutospacing="0" w:after="0" w:afterAutospacing="0"/>
        <w:ind w:firstLine="709"/>
        <w:jc w:val="both"/>
        <w:rPr>
          <w:sz w:val="28"/>
          <w:szCs w:val="28"/>
          <w:shd w:val="clear" w:color="auto" w:fill="FFFFFF"/>
        </w:rPr>
      </w:pPr>
      <w:r w:rsidRPr="004E4877">
        <w:rPr>
          <w:sz w:val="28"/>
          <w:szCs w:val="28"/>
          <w:shd w:val="clear" w:color="auto" w:fill="FFFFFF"/>
        </w:rPr>
        <w:t>Подобный положительный опыт существует в Димитровграде. На базе техникума строительных индустрий введены краткосрочные курсы профессионального обучения рабочим специальностям (токари, сварщики и пр.), причем группы формируются от 4 человек, а сроки обучения, в зависимости от специализации составляют от 1 до 6 месяцев.</w:t>
      </w:r>
    </w:p>
    <w:p w:rsidR="005019F9" w:rsidRDefault="005019F9" w:rsidP="005019F9">
      <w:pPr>
        <w:pStyle w:val="aa"/>
        <w:keepNext/>
        <w:widowControl w:val="0"/>
        <w:spacing w:before="0" w:beforeAutospacing="0" w:after="0" w:afterAutospacing="0"/>
        <w:ind w:firstLine="709"/>
        <w:jc w:val="both"/>
        <w:rPr>
          <w:sz w:val="28"/>
          <w:szCs w:val="28"/>
          <w:shd w:val="clear" w:color="auto" w:fill="FFFFFF"/>
          <w:lang w:val="ru-RU"/>
        </w:rPr>
      </w:pPr>
    </w:p>
    <w:p w:rsidR="005019F9" w:rsidRDefault="005019F9" w:rsidP="005019F9">
      <w:pPr>
        <w:pStyle w:val="aa"/>
        <w:keepNext/>
        <w:widowControl w:val="0"/>
        <w:spacing w:before="0" w:beforeAutospacing="0" w:after="0" w:afterAutospacing="0"/>
        <w:ind w:firstLine="709"/>
        <w:jc w:val="both"/>
        <w:rPr>
          <w:sz w:val="28"/>
          <w:szCs w:val="28"/>
          <w:shd w:val="clear" w:color="auto" w:fill="FFFFFF"/>
          <w:lang w:val="ru-RU"/>
        </w:rPr>
      </w:pPr>
    </w:p>
    <w:p w:rsidR="005019F9" w:rsidRPr="005019F9" w:rsidRDefault="005019F9" w:rsidP="005019F9">
      <w:pPr>
        <w:pStyle w:val="aa"/>
        <w:keepNext/>
        <w:widowControl w:val="0"/>
        <w:spacing w:before="0" w:beforeAutospacing="0" w:after="0" w:afterAutospacing="0"/>
        <w:ind w:firstLine="709"/>
        <w:jc w:val="both"/>
        <w:rPr>
          <w:sz w:val="28"/>
          <w:szCs w:val="28"/>
          <w:shd w:val="clear" w:color="auto" w:fill="FFFFFF"/>
          <w:lang w:val="ru-RU"/>
        </w:rPr>
      </w:pPr>
    </w:p>
    <w:p w:rsidR="005019F9" w:rsidRPr="002511CA" w:rsidRDefault="005019F9" w:rsidP="005019F9">
      <w:pPr>
        <w:pStyle w:val="aa"/>
        <w:keepNext/>
        <w:widowControl w:val="0"/>
        <w:spacing w:before="0" w:beforeAutospacing="0" w:after="0" w:afterAutospacing="0"/>
        <w:jc w:val="both"/>
        <w:rPr>
          <w:b/>
          <w:sz w:val="32"/>
          <w:szCs w:val="32"/>
          <w:u w:val="single"/>
          <w:shd w:val="clear" w:color="auto" w:fill="FFFFFF"/>
        </w:rPr>
      </w:pPr>
      <w:r w:rsidRPr="002511CA">
        <w:rPr>
          <w:b/>
          <w:sz w:val="32"/>
          <w:szCs w:val="32"/>
          <w:u w:val="single"/>
          <w:shd w:val="clear" w:color="auto" w:fill="FFFFFF"/>
          <w:lang w:val="en-US"/>
        </w:rPr>
        <w:lastRenderedPageBreak/>
        <w:t>IV</w:t>
      </w:r>
      <w:r w:rsidRPr="002511CA">
        <w:rPr>
          <w:b/>
          <w:sz w:val="32"/>
          <w:szCs w:val="32"/>
          <w:u w:val="single"/>
          <w:shd w:val="clear" w:color="auto" w:fill="FFFFFF"/>
        </w:rPr>
        <w:t>. Реализация финансовой политики</w:t>
      </w:r>
    </w:p>
    <w:p w:rsidR="005019F9" w:rsidRDefault="005019F9" w:rsidP="005019F9">
      <w:pPr>
        <w:pStyle w:val="aa"/>
        <w:keepNext/>
        <w:widowControl w:val="0"/>
        <w:spacing w:before="0" w:beforeAutospacing="0" w:after="0" w:afterAutospacing="0"/>
        <w:jc w:val="both"/>
        <w:rPr>
          <w:sz w:val="28"/>
          <w:szCs w:val="28"/>
          <w:shd w:val="clear" w:color="auto" w:fill="FFFFFF"/>
        </w:rPr>
      </w:pPr>
    </w:p>
    <w:p w:rsidR="005019F9" w:rsidRPr="002511CA" w:rsidRDefault="005019F9" w:rsidP="005019F9">
      <w:pPr>
        <w:ind w:firstLine="709"/>
        <w:jc w:val="both"/>
        <w:rPr>
          <w:szCs w:val="28"/>
        </w:rPr>
      </w:pPr>
      <w:r w:rsidRPr="002511CA">
        <w:rPr>
          <w:szCs w:val="28"/>
        </w:rPr>
        <w:t>Оценивая итоги прошлого года, можно сказать, что основные задачи бюджетной и налоговой политики, намеченные на 2013 год, выполнены. Это достигнуто благодаря консолидации усилий всех участников бюджетного процесса.</w:t>
      </w:r>
    </w:p>
    <w:p w:rsidR="005019F9" w:rsidRPr="002511CA" w:rsidRDefault="005019F9" w:rsidP="005019F9">
      <w:pPr>
        <w:ind w:firstLine="709"/>
        <w:jc w:val="both"/>
        <w:rPr>
          <w:szCs w:val="28"/>
        </w:rPr>
      </w:pPr>
      <w:r w:rsidRPr="002511CA">
        <w:rPr>
          <w:szCs w:val="28"/>
        </w:rPr>
        <w:t>Общий объём доходов консолидированного бюджета составил 41 503,9 млн. рублей или 99,1 процента от уровня 2012 года.</w:t>
      </w:r>
    </w:p>
    <w:p w:rsidR="005019F9" w:rsidRPr="002511CA" w:rsidRDefault="005019F9" w:rsidP="005019F9">
      <w:pPr>
        <w:pStyle w:val="a8"/>
        <w:spacing w:after="0"/>
        <w:ind w:firstLine="709"/>
        <w:jc w:val="both"/>
        <w:rPr>
          <w:sz w:val="28"/>
          <w:szCs w:val="28"/>
        </w:rPr>
      </w:pPr>
      <w:r w:rsidRPr="002511CA">
        <w:rPr>
          <w:sz w:val="28"/>
          <w:szCs w:val="28"/>
        </w:rPr>
        <w:t>Общий объём доходов областного бюджета Ульяновской области за 2013 год сложился чуть ниже уточнённых плановых показателей и составил 33 334,9 млн. рублей. По сравнению с 2008 годом объём доходов областного бюджета увеличился на 7 127,7 млн. рублей или на 27,2 процента.</w:t>
      </w:r>
    </w:p>
    <w:p w:rsidR="005019F9" w:rsidRPr="002511CA" w:rsidRDefault="005019F9" w:rsidP="005019F9">
      <w:pPr>
        <w:ind w:firstLine="709"/>
        <w:jc w:val="both"/>
        <w:rPr>
          <w:szCs w:val="28"/>
        </w:rPr>
      </w:pPr>
      <w:r w:rsidRPr="002511CA">
        <w:rPr>
          <w:szCs w:val="28"/>
        </w:rPr>
        <w:t>Одной из первоочередных задач бюджетной политики Ульяновской области являлось обеспечение динамичного поступления доходов.</w:t>
      </w:r>
    </w:p>
    <w:p w:rsidR="005019F9" w:rsidRPr="002511CA" w:rsidRDefault="005019F9" w:rsidP="005019F9">
      <w:pPr>
        <w:ind w:firstLine="709"/>
        <w:jc w:val="both"/>
        <w:rPr>
          <w:szCs w:val="28"/>
        </w:rPr>
      </w:pPr>
      <w:r w:rsidRPr="002511CA">
        <w:rPr>
          <w:szCs w:val="28"/>
        </w:rPr>
        <w:t xml:space="preserve">В прошедшем году работа по увеличению доходов консолидированного бюджета Ульяновской </w:t>
      </w:r>
      <w:proofErr w:type="gramStart"/>
      <w:r w:rsidRPr="002511CA">
        <w:rPr>
          <w:szCs w:val="28"/>
        </w:rPr>
        <w:t>области</w:t>
      </w:r>
      <w:proofErr w:type="gramEnd"/>
      <w:r w:rsidRPr="002511CA">
        <w:rPr>
          <w:szCs w:val="28"/>
        </w:rPr>
        <w:t xml:space="preserve"> как на региональном уровне так и уровне муниципалитетов строилась и проводилась </w:t>
      </w:r>
      <w:r w:rsidRPr="002511CA">
        <w:rPr>
          <w:szCs w:val="28"/>
          <w:u w:val="single"/>
        </w:rPr>
        <w:t>в рамках реализации ежегодно принимаемого Плана межведомственных мероприятий по увеличению доходной части консолидированного бюджета области.</w:t>
      </w:r>
    </w:p>
    <w:p w:rsidR="005019F9" w:rsidRPr="002511CA" w:rsidRDefault="005019F9" w:rsidP="005019F9">
      <w:pPr>
        <w:ind w:firstLine="709"/>
        <w:jc w:val="both"/>
        <w:rPr>
          <w:szCs w:val="28"/>
        </w:rPr>
      </w:pPr>
    </w:p>
    <w:p w:rsidR="005019F9" w:rsidRPr="002511CA" w:rsidRDefault="005019F9" w:rsidP="005019F9">
      <w:pPr>
        <w:pStyle w:val="a6"/>
        <w:rPr>
          <w:szCs w:val="28"/>
        </w:rPr>
      </w:pPr>
      <w:r w:rsidRPr="002511CA">
        <w:rPr>
          <w:szCs w:val="28"/>
        </w:rPr>
        <w:t>Поступления налоговых и неналоговых доходов в консолидированный бюджет Ульяновской области за 2013 год сложились в сумме 31694,5 млн. рублей - это на 1,1 % меньше плановых показателей за отчётный период. Рост поступлений к уровню 2012 года составил  4,4 %  или 1 343,3 млн. руб.</w:t>
      </w:r>
    </w:p>
    <w:p w:rsidR="005019F9" w:rsidRPr="002511CA" w:rsidRDefault="005019F9" w:rsidP="005019F9">
      <w:pPr>
        <w:pStyle w:val="a6"/>
        <w:rPr>
          <w:szCs w:val="28"/>
        </w:rPr>
      </w:pPr>
      <w:r w:rsidRPr="002511CA">
        <w:rPr>
          <w:szCs w:val="28"/>
        </w:rPr>
        <w:t>В среднем по России данный показатель составил 101,2%, по ПФО – 105,0%. Ульяновская область занимает 9 место среди 14 регионов ПФО.</w:t>
      </w:r>
    </w:p>
    <w:p w:rsidR="005019F9" w:rsidRPr="002511CA" w:rsidRDefault="005019F9" w:rsidP="005019F9">
      <w:pPr>
        <w:pStyle w:val="a6"/>
        <w:rPr>
          <w:szCs w:val="28"/>
        </w:rPr>
      </w:pPr>
    </w:p>
    <w:p w:rsidR="005019F9" w:rsidRPr="002511CA" w:rsidRDefault="005019F9" w:rsidP="005019F9">
      <w:pPr>
        <w:tabs>
          <w:tab w:val="left" w:pos="0"/>
        </w:tabs>
        <w:ind w:firstLine="709"/>
        <w:jc w:val="both"/>
        <w:rPr>
          <w:szCs w:val="28"/>
        </w:rPr>
      </w:pPr>
      <w:r w:rsidRPr="002511CA">
        <w:rPr>
          <w:szCs w:val="28"/>
        </w:rPr>
        <w:t>В 2013 году в областной бюджет Ульяновской области поступило налоговых и неналоговых доходов в сумме 23 481,5 млн. рублей. Выполнение плана (с учётом принятых дополнительных обязательств) составило 97,5 процента. При этом к первоначально утверждённому плану на 2013 год исполнение составило 102,2 процента. По сравнению с 2012 годом объём налоговых и налоговых доходов увеличился на 731,4 млн. рублей или на 3,2 процента. К уровню 2008 года (в сопоставимых условиях) налоговые и неналоговые доходы выросли в 1,9 раза или на 11 147,4 млн. рублей.</w:t>
      </w:r>
    </w:p>
    <w:p w:rsidR="005019F9" w:rsidRPr="002511CA" w:rsidRDefault="005019F9" w:rsidP="005019F9">
      <w:pPr>
        <w:ind w:firstLine="709"/>
        <w:jc w:val="both"/>
        <w:rPr>
          <w:szCs w:val="28"/>
        </w:rPr>
      </w:pPr>
      <w:r w:rsidRPr="002511CA">
        <w:rPr>
          <w:szCs w:val="28"/>
        </w:rPr>
        <w:tab/>
      </w:r>
      <w:proofErr w:type="gramStart"/>
      <w:r w:rsidRPr="002511CA">
        <w:rPr>
          <w:szCs w:val="28"/>
        </w:rPr>
        <w:t>В результате работы проведённой с федеральным центром в 2013 году были дополнительно привлечены из федерального бюджета дотации на поддержку мер по обеспечению сбалансированности бюджета в сумме</w:t>
      </w:r>
      <w:r w:rsidRPr="002511CA">
        <w:rPr>
          <w:szCs w:val="28"/>
        </w:rPr>
        <w:br/>
        <w:t>102,6 млн. рублей (на повышение заработной платы работникам бюджетной сферы в соответствии с указами Президента Российской Федерации), а также бюджетные кредиты в общей сумме 1 008,5 млн. рублей, в том числе на повышение заработной</w:t>
      </w:r>
      <w:proofErr w:type="gramEnd"/>
      <w:r w:rsidRPr="002511CA">
        <w:rPr>
          <w:szCs w:val="28"/>
        </w:rPr>
        <w:t xml:space="preserve"> платы работникам бюджетной сферы в соответствии с указами Президента Российской Федерации – 600,0 млн. рублей, на газификацию и водоснабжение сельских территорий Ульяновской области – 300,0 млн. рублей, на реализацию комплексных программ поддержки развития дошкольных образовательных учреждений – 108,5 млн. рублей.</w:t>
      </w:r>
    </w:p>
    <w:p w:rsidR="005019F9" w:rsidRPr="002511CA" w:rsidRDefault="005019F9" w:rsidP="005019F9">
      <w:pPr>
        <w:ind w:firstLine="709"/>
        <w:jc w:val="both"/>
        <w:rPr>
          <w:szCs w:val="28"/>
        </w:rPr>
      </w:pPr>
    </w:p>
    <w:p w:rsidR="005019F9" w:rsidRPr="002511CA" w:rsidRDefault="005019F9" w:rsidP="005019F9">
      <w:pPr>
        <w:ind w:firstLine="709"/>
        <w:contextualSpacing/>
        <w:jc w:val="both"/>
        <w:rPr>
          <w:szCs w:val="28"/>
        </w:rPr>
      </w:pPr>
      <w:r w:rsidRPr="002511CA">
        <w:rPr>
          <w:szCs w:val="28"/>
        </w:rPr>
        <w:lastRenderedPageBreak/>
        <w:t>Всего из федерального бюджета в 2013 году поступила финансовая помощь в общей сумме 9 809,4 млн. рублей, из которых 5 553,1 млн. рублей были предусмотрены в первоначальном бюджете на 2013 год, а 4 256,3 млн. рублей поступило в процессе исполнения бюджета в результате работы, проведённой с федеральным центром.</w:t>
      </w:r>
    </w:p>
    <w:p w:rsidR="005019F9" w:rsidRPr="002511CA" w:rsidRDefault="005019F9" w:rsidP="005019F9">
      <w:pPr>
        <w:ind w:firstLine="709"/>
        <w:jc w:val="both"/>
        <w:rPr>
          <w:szCs w:val="28"/>
        </w:rPr>
      </w:pPr>
    </w:p>
    <w:p w:rsidR="005019F9" w:rsidRPr="002511CA" w:rsidRDefault="005019F9" w:rsidP="005019F9">
      <w:pPr>
        <w:pStyle w:val="a8"/>
        <w:spacing w:after="0"/>
        <w:ind w:firstLine="709"/>
        <w:contextualSpacing/>
        <w:jc w:val="both"/>
        <w:rPr>
          <w:sz w:val="28"/>
          <w:szCs w:val="28"/>
        </w:rPr>
      </w:pPr>
      <w:r w:rsidRPr="002511CA">
        <w:rPr>
          <w:sz w:val="28"/>
          <w:szCs w:val="28"/>
        </w:rPr>
        <w:t>С учётом безвозмездных поступлений и привлечённых заёмных средств расходы консолидированного бюджета за отчётный год составили</w:t>
      </w:r>
      <w:r w:rsidRPr="002511CA">
        <w:rPr>
          <w:sz w:val="28"/>
          <w:szCs w:val="28"/>
        </w:rPr>
        <w:br/>
        <w:t xml:space="preserve">47 508,9 млн. рублей или 96,8 % от годового плана. </w:t>
      </w:r>
    </w:p>
    <w:p w:rsidR="005019F9" w:rsidRPr="002511CA" w:rsidRDefault="005019F9" w:rsidP="005019F9">
      <w:pPr>
        <w:pStyle w:val="a8"/>
        <w:spacing w:after="0"/>
        <w:ind w:firstLine="709"/>
        <w:contextualSpacing/>
        <w:jc w:val="both"/>
        <w:rPr>
          <w:sz w:val="28"/>
          <w:szCs w:val="28"/>
        </w:rPr>
      </w:pPr>
      <w:r w:rsidRPr="002511CA">
        <w:rPr>
          <w:sz w:val="28"/>
          <w:szCs w:val="28"/>
        </w:rPr>
        <w:tab/>
        <w:t>К уровню 2012 года расходы консолидированного бюджета Ульяновской области выросли на 2,4 % или на 1 097,2 млн. рублей, к уровню 2008 года – на 30,7 % или на 11 161,0 млн. рублей.</w:t>
      </w:r>
    </w:p>
    <w:p w:rsidR="005019F9" w:rsidRPr="002511CA" w:rsidRDefault="005019F9" w:rsidP="005019F9">
      <w:pPr>
        <w:pStyle w:val="a8"/>
        <w:spacing w:after="0"/>
        <w:ind w:firstLine="709"/>
        <w:contextualSpacing/>
        <w:jc w:val="both"/>
        <w:rPr>
          <w:sz w:val="28"/>
          <w:szCs w:val="28"/>
        </w:rPr>
      </w:pPr>
    </w:p>
    <w:p w:rsidR="005019F9" w:rsidRPr="002511CA" w:rsidRDefault="005019F9" w:rsidP="005019F9">
      <w:pPr>
        <w:pStyle w:val="a8"/>
        <w:spacing w:after="0"/>
        <w:ind w:firstLine="709"/>
        <w:contextualSpacing/>
        <w:jc w:val="both"/>
        <w:rPr>
          <w:sz w:val="28"/>
          <w:szCs w:val="28"/>
        </w:rPr>
      </w:pPr>
      <w:r w:rsidRPr="002511CA">
        <w:rPr>
          <w:sz w:val="28"/>
          <w:szCs w:val="28"/>
        </w:rPr>
        <w:t xml:space="preserve">Расходы областного бюджета Ульяновской области за 2013 год сложились практически на уровне 2012 года и составили 38 547,4 млн. рублей или 96,7 % от годового плана. Если сравнивать с докризисным периодом (2008 год) рост расходов областного бюджета Ульяновской области составил 32,5 % или 9 446,5 млн. рублей. </w:t>
      </w:r>
    </w:p>
    <w:p w:rsidR="005019F9" w:rsidRPr="002511CA" w:rsidRDefault="005019F9" w:rsidP="005019F9">
      <w:pPr>
        <w:pStyle w:val="af7"/>
        <w:ind w:firstLine="709"/>
        <w:contextualSpacing/>
        <w:jc w:val="both"/>
        <w:rPr>
          <w:b w:val="0"/>
          <w:sz w:val="28"/>
          <w:szCs w:val="28"/>
        </w:rPr>
      </w:pPr>
      <w:r w:rsidRPr="002511CA">
        <w:rPr>
          <w:b w:val="0"/>
          <w:sz w:val="28"/>
          <w:szCs w:val="28"/>
        </w:rPr>
        <w:t>За счёт средств консолидированного бюджета на социально ориентированные отрасли – образование, здравоохранение, социальная политика, спорт и культура – в 2013 году было направлено 69,6 % всех расходов или 33 085,5 млн. рублей, что на 2,2 % выше показателей</w:t>
      </w:r>
      <w:r w:rsidRPr="002511CA">
        <w:rPr>
          <w:b w:val="0"/>
          <w:sz w:val="28"/>
          <w:szCs w:val="28"/>
        </w:rPr>
        <w:br/>
        <w:t>2012 года.</w:t>
      </w:r>
    </w:p>
    <w:p w:rsidR="005019F9" w:rsidRPr="002511CA" w:rsidRDefault="005019F9" w:rsidP="005019F9">
      <w:pPr>
        <w:ind w:firstLine="709"/>
      </w:pPr>
    </w:p>
    <w:p w:rsidR="005019F9" w:rsidRPr="002511CA" w:rsidRDefault="005019F9" w:rsidP="005019F9">
      <w:pPr>
        <w:ind w:firstLine="709"/>
        <w:jc w:val="both"/>
        <w:rPr>
          <w:szCs w:val="28"/>
        </w:rPr>
      </w:pPr>
      <w:proofErr w:type="gramStart"/>
      <w:r w:rsidRPr="002511CA">
        <w:rPr>
          <w:szCs w:val="28"/>
        </w:rPr>
        <w:t>При этом принятые меры по выполнению собственных доходов, а также оказанная из федерального бюджета дополнительная финансовая помощь в виде бюджетных кредитов позволили в 2013 году выполнить указы Президента Российской Федерации в части повышения заработной платы работникам социальной сферы, а также выполнить в полном объёме обязательства региона в части оказания мер социальной поддержки отдельным категориям граждан Ульяновской области.</w:t>
      </w:r>
      <w:proofErr w:type="gramEnd"/>
    </w:p>
    <w:p w:rsidR="005019F9" w:rsidRPr="002511CA" w:rsidRDefault="005019F9" w:rsidP="005019F9">
      <w:pPr>
        <w:ind w:firstLine="709"/>
        <w:jc w:val="both"/>
        <w:rPr>
          <w:szCs w:val="28"/>
        </w:rPr>
      </w:pPr>
    </w:p>
    <w:p w:rsidR="005019F9" w:rsidRPr="002511CA" w:rsidRDefault="005019F9" w:rsidP="005019F9">
      <w:pPr>
        <w:tabs>
          <w:tab w:val="left" w:pos="709"/>
        </w:tabs>
        <w:ind w:firstLine="709"/>
        <w:contextualSpacing/>
        <w:jc w:val="both"/>
        <w:rPr>
          <w:szCs w:val="28"/>
        </w:rPr>
      </w:pPr>
      <w:r w:rsidRPr="002511CA">
        <w:rPr>
          <w:szCs w:val="28"/>
        </w:rPr>
        <w:t>Основные задачи Министерства финансов Ульяновской области, стоящие в 2014 году.</w:t>
      </w:r>
    </w:p>
    <w:p w:rsidR="005019F9" w:rsidRPr="002511CA" w:rsidRDefault="005019F9" w:rsidP="005019F9">
      <w:pPr>
        <w:ind w:firstLine="709"/>
        <w:jc w:val="both"/>
        <w:rPr>
          <w:szCs w:val="28"/>
        </w:rPr>
      </w:pPr>
      <w:r w:rsidRPr="002511CA">
        <w:rPr>
          <w:bCs/>
          <w:szCs w:val="28"/>
        </w:rPr>
        <w:t>Основные задачи Министерства финансов Ульяновской области на 2014 год вытекают из Бюджетного послания Губернатора Ульяновской области на 2014-2016 годы</w:t>
      </w:r>
      <w:r w:rsidRPr="002511CA">
        <w:rPr>
          <w:szCs w:val="28"/>
        </w:rPr>
        <w:t>:</w:t>
      </w:r>
    </w:p>
    <w:p w:rsidR="005019F9" w:rsidRPr="002511CA" w:rsidRDefault="005019F9" w:rsidP="005019F9">
      <w:pPr>
        <w:pStyle w:val="ListParagraph"/>
        <w:spacing w:after="0" w:line="240" w:lineRule="auto"/>
        <w:ind w:left="0" w:firstLine="709"/>
        <w:jc w:val="both"/>
        <w:rPr>
          <w:rFonts w:ascii="Times New Roman" w:hAnsi="Times New Roman"/>
          <w:sz w:val="28"/>
          <w:szCs w:val="28"/>
        </w:rPr>
      </w:pPr>
      <w:r w:rsidRPr="002511CA">
        <w:rPr>
          <w:rFonts w:ascii="Times New Roman" w:hAnsi="Times New Roman"/>
          <w:sz w:val="28"/>
          <w:szCs w:val="28"/>
        </w:rPr>
        <w:t xml:space="preserve">1. Самая главная наша задача обеспечение сбалансированности бюджета, так как достижение измеримых, общественно-значимых результатов, выявление и использование внутренних резервов, проведение социально-экономических реформ может быть реализовано только при сохранении долгосрочной сбалансированности и устойчивости областного и муниципальных бюджетов Ульяновской области. </w:t>
      </w:r>
    </w:p>
    <w:p w:rsidR="005019F9" w:rsidRPr="002511CA" w:rsidRDefault="005019F9" w:rsidP="005019F9">
      <w:pPr>
        <w:pStyle w:val="ListParagraph"/>
        <w:spacing w:after="0" w:line="240" w:lineRule="auto"/>
        <w:ind w:left="0" w:firstLine="709"/>
        <w:jc w:val="both"/>
        <w:rPr>
          <w:rFonts w:ascii="Times New Roman" w:hAnsi="Times New Roman"/>
          <w:sz w:val="28"/>
          <w:szCs w:val="28"/>
        </w:rPr>
      </w:pPr>
      <w:proofErr w:type="gramStart"/>
      <w:r w:rsidRPr="002511CA">
        <w:rPr>
          <w:rFonts w:ascii="Times New Roman" w:hAnsi="Times New Roman"/>
          <w:sz w:val="28"/>
          <w:szCs w:val="28"/>
        </w:rPr>
        <w:t xml:space="preserve">В рамках решения названной задачи, Министерством финансов Ульяновской области совместно с другими </w:t>
      </w:r>
      <w:r w:rsidRPr="002511CA">
        <w:rPr>
          <w:rFonts w:ascii="Times New Roman" w:hAnsi="Times New Roman"/>
          <w:bCs/>
          <w:sz w:val="28"/>
          <w:szCs w:val="28"/>
        </w:rPr>
        <w:t>исполнительными органами государственной власти</w:t>
      </w:r>
      <w:r w:rsidRPr="002511CA">
        <w:rPr>
          <w:rFonts w:ascii="Times New Roman" w:hAnsi="Times New Roman"/>
          <w:sz w:val="28"/>
          <w:szCs w:val="28"/>
        </w:rPr>
        <w:t xml:space="preserve"> Ульяновской области разработан План мероприятий по росту экономики и доходов областного бюджета Ульяновской области, </w:t>
      </w:r>
      <w:r w:rsidRPr="002511CA">
        <w:rPr>
          <w:rFonts w:ascii="Times New Roman" w:hAnsi="Times New Roman"/>
          <w:sz w:val="28"/>
          <w:szCs w:val="28"/>
        </w:rPr>
        <w:lastRenderedPageBreak/>
        <w:t>оптимизации расходов областного бюджета Ульяновской области, совершенствованию социальной политики и институциональных реформ, который был рассмотрен на заседании Правительства Ульяновской области и утверждён распоряжением Губернатора Ульяновской области от 6 ноября 2013</w:t>
      </w:r>
      <w:proofErr w:type="gramEnd"/>
      <w:r w:rsidRPr="002511CA">
        <w:rPr>
          <w:rFonts w:ascii="Times New Roman" w:hAnsi="Times New Roman"/>
          <w:sz w:val="28"/>
          <w:szCs w:val="28"/>
        </w:rPr>
        <w:t xml:space="preserve"> года № 44/409-р. </w:t>
      </w:r>
    </w:p>
    <w:p w:rsidR="005019F9" w:rsidRPr="002511CA" w:rsidRDefault="005019F9" w:rsidP="005019F9">
      <w:pPr>
        <w:pStyle w:val="ListParagraph"/>
        <w:spacing w:after="0" w:line="240" w:lineRule="auto"/>
        <w:ind w:left="0" w:firstLine="709"/>
        <w:jc w:val="both"/>
        <w:rPr>
          <w:rFonts w:ascii="Times New Roman" w:hAnsi="Times New Roman"/>
          <w:sz w:val="28"/>
          <w:szCs w:val="28"/>
        </w:rPr>
      </w:pPr>
      <w:r w:rsidRPr="002511CA">
        <w:rPr>
          <w:rFonts w:ascii="Times New Roman" w:hAnsi="Times New Roman"/>
          <w:sz w:val="28"/>
          <w:szCs w:val="28"/>
        </w:rPr>
        <w:t xml:space="preserve">Мероприятия этого Плана позволят выйти на новую траекторию устойчивого развития, сохраняя при этом уже достигнутые результаты. </w:t>
      </w:r>
    </w:p>
    <w:p w:rsidR="005019F9" w:rsidRPr="002511CA" w:rsidRDefault="005019F9" w:rsidP="005019F9">
      <w:pPr>
        <w:ind w:firstLine="709"/>
        <w:jc w:val="both"/>
        <w:rPr>
          <w:szCs w:val="28"/>
        </w:rPr>
      </w:pPr>
      <w:r w:rsidRPr="002511CA">
        <w:rPr>
          <w:szCs w:val="28"/>
        </w:rPr>
        <w:t>2. Оптимизация структуры расходов</w:t>
      </w:r>
    </w:p>
    <w:p w:rsidR="005019F9" w:rsidRPr="002511CA" w:rsidRDefault="005019F9" w:rsidP="005019F9">
      <w:pPr>
        <w:ind w:firstLine="709"/>
        <w:jc w:val="both"/>
        <w:rPr>
          <w:szCs w:val="28"/>
        </w:rPr>
      </w:pPr>
      <w:r w:rsidRPr="002511CA">
        <w:rPr>
          <w:szCs w:val="28"/>
        </w:rPr>
        <w:t xml:space="preserve">Необходимость безусловного исполнения указов Президента Российской Федерации от 7 мая </w:t>
      </w:r>
      <w:smartTag w:uri="urn:schemas-microsoft-com:office:smarttags" w:element="metricconverter">
        <w:smartTagPr>
          <w:attr w:name="ProductID" w:val="2012 г"/>
        </w:smartTagPr>
        <w:r w:rsidRPr="002511CA">
          <w:rPr>
            <w:szCs w:val="28"/>
          </w:rPr>
          <w:t>2012 г</w:t>
        </w:r>
      </w:smartTag>
      <w:r w:rsidRPr="002511CA">
        <w:rPr>
          <w:szCs w:val="28"/>
        </w:rPr>
        <w:t xml:space="preserve">. и решения задач, создающих условия для экономического роста требует выявления резервов и перераспределения в пользу приоритетных направлений. </w:t>
      </w:r>
    </w:p>
    <w:p w:rsidR="005019F9" w:rsidRPr="002511CA" w:rsidRDefault="005019F9" w:rsidP="005019F9">
      <w:pPr>
        <w:ind w:firstLine="709"/>
        <w:jc w:val="both"/>
        <w:rPr>
          <w:szCs w:val="28"/>
        </w:rPr>
      </w:pPr>
      <w:r w:rsidRPr="002511CA">
        <w:rPr>
          <w:szCs w:val="28"/>
        </w:rPr>
        <w:t xml:space="preserve">3. С целью обеспечения долгосрочной сбалансированности и устойчивости бюджета, обеспечения стабильности поступлений в бюджет области – создать мобильную и крепкую службу налоговой помощи на региональном уровне и в муниципальных образованиях, на которые возложить функции поиска неуплаченных налогов, повышение налоговой грамотности через проведение в регионе акции «Неделя налоговой помощи». </w:t>
      </w:r>
    </w:p>
    <w:p w:rsidR="005019F9" w:rsidRPr="002511CA" w:rsidRDefault="005019F9" w:rsidP="005019F9">
      <w:pPr>
        <w:ind w:firstLine="709"/>
        <w:jc w:val="both"/>
        <w:rPr>
          <w:szCs w:val="28"/>
        </w:rPr>
      </w:pPr>
      <w:r w:rsidRPr="002511CA">
        <w:rPr>
          <w:szCs w:val="28"/>
        </w:rPr>
        <w:t xml:space="preserve">4. Выявление </w:t>
      </w:r>
      <w:proofErr w:type="gramStart"/>
      <w:r w:rsidRPr="002511CA">
        <w:rPr>
          <w:szCs w:val="28"/>
        </w:rPr>
        <w:t>резервов роста доходной части бюджетов всех уровней</w:t>
      </w:r>
      <w:proofErr w:type="gramEnd"/>
      <w:r w:rsidRPr="002511CA">
        <w:rPr>
          <w:szCs w:val="28"/>
        </w:rPr>
        <w:t xml:space="preserve"> и привлечение дополнительных доходов.</w:t>
      </w:r>
    </w:p>
    <w:p w:rsidR="005019F9" w:rsidRPr="002511CA" w:rsidRDefault="005019F9" w:rsidP="005019F9">
      <w:pPr>
        <w:ind w:firstLine="709"/>
        <w:jc w:val="both"/>
        <w:rPr>
          <w:szCs w:val="28"/>
        </w:rPr>
      </w:pPr>
      <w:r w:rsidRPr="002511CA">
        <w:rPr>
          <w:szCs w:val="28"/>
        </w:rPr>
        <w:t>5. Переход на программно-целевые методы управления</w:t>
      </w:r>
    </w:p>
    <w:p w:rsidR="005019F9" w:rsidRPr="002511CA" w:rsidRDefault="005019F9" w:rsidP="005019F9">
      <w:pPr>
        <w:ind w:firstLine="709"/>
        <w:jc w:val="both"/>
        <w:rPr>
          <w:szCs w:val="28"/>
        </w:rPr>
      </w:pPr>
      <w:r w:rsidRPr="002511CA">
        <w:rPr>
          <w:szCs w:val="28"/>
        </w:rPr>
        <w:t>Областной бюджет Ульяновской области на 2014-2016 годы сформирован и утверждён с применением классификации «программного» бюджета.</w:t>
      </w:r>
    </w:p>
    <w:p w:rsidR="005019F9" w:rsidRPr="002511CA" w:rsidRDefault="005019F9" w:rsidP="005019F9">
      <w:pPr>
        <w:ind w:firstLine="709"/>
        <w:jc w:val="both"/>
        <w:rPr>
          <w:szCs w:val="28"/>
        </w:rPr>
      </w:pPr>
      <w:proofErr w:type="gramStart"/>
      <w:r w:rsidRPr="002511CA">
        <w:rPr>
          <w:szCs w:val="28"/>
        </w:rPr>
        <w:t xml:space="preserve">Переход к «программному» бюджету в полном объёме планируется осуществить, начиная с областного с бюджета Ульяновской области на 2015 год и на плановый период 2016 и 2017 годов. </w:t>
      </w:r>
      <w:proofErr w:type="gramEnd"/>
    </w:p>
    <w:p w:rsidR="005019F9" w:rsidRPr="002511CA" w:rsidRDefault="005019F9" w:rsidP="005019F9">
      <w:pPr>
        <w:ind w:firstLine="709"/>
        <w:jc w:val="both"/>
        <w:rPr>
          <w:szCs w:val="28"/>
        </w:rPr>
      </w:pPr>
      <w:r w:rsidRPr="002511CA">
        <w:rPr>
          <w:szCs w:val="28"/>
        </w:rPr>
        <w:t>6. Дальнейшее совершенствование межбюджетных отношений</w:t>
      </w:r>
    </w:p>
    <w:p w:rsidR="005019F9" w:rsidRPr="002511CA" w:rsidRDefault="005019F9" w:rsidP="005019F9">
      <w:pPr>
        <w:ind w:firstLine="709"/>
        <w:jc w:val="both"/>
        <w:rPr>
          <w:szCs w:val="28"/>
        </w:rPr>
      </w:pPr>
      <w:r w:rsidRPr="002511CA">
        <w:rPr>
          <w:szCs w:val="28"/>
        </w:rPr>
        <w:t>В целях совершенствования межбюджетных отношений, Министерством финансов Ульяновской области поставлена задача дальнейшего повышения эффективности предоставления финансовой помощи местным бюджетам. В рамках управления государственными финансами необходимо обеспечить сокращение разрыва бюджетной обеспеченности муниципальных образований не менее чем в 2,4 раза.</w:t>
      </w:r>
    </w:p>
    <w:p w:rsidR="005019F9" w:rsidRPr="002511CA" w:rsidRDefault="005019F9" w:rsidP="005019F9">
      <w:pPr>
        <w:ind w:firstLine="709"/>
        <w:contextualSpacing/>
        <w:rPr>
          <w:szCs w:val="28"/>
        </w:rPr>
      </w:pPr>
      <w:r w:rsidRPr="002511CA">
        <w:rPr>
          <w:szCs w:val="28"/>
        </w:rPr>
        <w:t>7. Дальнейшая реализация проекта «Открытый бюджет»</w:t>
      </w:r>
    </w:p>
    <w:p w:rsidR="005019F9" w:rsidRPr="002511CA" w:rsidRDefault="005019F9" w:rsidP="005019F9">
      <w:pPr>
        <w:ind w:firstLine="709"/>
        <w:jc w:val="both"/>
        <w:rPr>
          <w:szCs w:val="28"/>
        </w:rPr>
      </w:pPr>
      <w:r w:rsidRPr="002511CA">
        <w:rPr>
          <w:szCs w:val="28"/>
        </w:rPr>
        <w:t xml:space="preserve">Совершенствование процедур и методов государственного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w:t>
      </w:r>
      <w:proofErr w:type="gramStart"/>
      <w:r w:rsidRPr="002511CA">
        <w:rPr>
          <w:szCs w:val="28"/>
        </w:rPr>
        <w:t>требованиям</w:t>
      </w:r>
      <w:proofErr w:type="gramEnd"/>
      <w:r w:rsidRPr="002511CA">
        <w:rPr>
          <w:szCs w:val="28"/>
        </w:rPr>
        <w:t xml:space="preserve"> возможно обеспечить только путём развития информационных технологий, перевода их на качественно новый уровень сбора и обработки информации. Необходимо продолжить совершенствование механизмов обеспечения открытости и прозрачности бюджета, повышение степени информированности граждан о проводимой бюджетной политике.</w:t>
      </w:r>
    </w:p>
    <w:p w:rsidR="005019F9" w:rsidRPr="002511CA" w:rsidRDefault="005019F9" w:rsidP="005019F9">
      <w:pPr>
        <w:ind w:firstLine="709"/>
        <w:jc w:val="both"/>
        <w:rPr>
          <w:szCs w:val="28"/>
        </w:rPr>
      </w:pPr>
      <w:r w:rsidRPr="002511CA">
        <w:rPr>
          <w:szCs w:val="28"/>
        </w:rPr>
        <w:t>8. В  целях развития государственного финансового контроля –  выполнение мероприятий, направленных на снижение объёмов финансовых нарушений и повышение ответственности должностных лиц за совершаемые нарушения.</w:t>
      </w:r>
    </w:p>
    <w:p w:rsidR="005019F9" w:rsidRPr="002511CA" w:rsidRDefault="005019F9" w:rsidP="005019F9">
      <w:pPr>
        <w:ind w:firstLine="709"/>
        <w:jc w:val="both"/>
        <w:rPr>
          <w:szCs w:val="28"/>
        </w:rPr>
      </w:pPr>
      <w:r w:rsidRPr="002511CA">
        <w:rPr>
          <w:szCs w:val="28"/>
        </w:rPr>
        <w:lastRenderedPageBreak/>
        <w:t>9. Повышение эффективности управления государственным долгом и поддержание его на экономически безопасном уровне.</w:t>
      </w:r>
    </w:p>
    <w:p w:rsidR="005019F9" w:rsidRPr="002511CA" w:rsidRDefault="005019F9" w:rsidP="005019F9">
      <w:pPr>
        <w:ind w:firstLine="709"/>
        <w:jc w:val="both"/>
        <w:rPr>
          <w:szCs w:val="28"/>
        </w:rPr>
      </w:pPr>
    </w:p>
    <w:p w:rsidR="005019F9" w:rsidRPr="006E3C42" w:rsidRDefault="005019F9" w:rsidP="005019F9">
      <w:pPr>
        <w:keepNext/>
        <w:jc w:val="both"/>
        <w:rPr>
          <w:b/>
          <w:sz w:val="32"/>
          <w:szCs w:val="32"/>
          <w:u w:val="single"/>
        </w:rPr>
      </w:pPr>
      <w:r w:rsidRPr="006E3C42">
        <w:rPr>
          <w:b/>
          <w:sz w:val="32"/>
          <w:szCs w:val="32"/>
          <w:u w:val="single"/>
          <w:lang w:val="en-US"/>
        </w:rPr>
        <w:t>V</w:t>
      </w:r>
      <w:r w:rsidRPr="006E3C42">
        <w:rPr>
          <w:b/>
          <w:sz w:val="32"/>
          <w:szCs w:val="32"/>
          <w:u w:val="single"/>
        </w:rPr>
        <w:t>. Повышение эффективности использования государственного имущества</w:t>
      </w:r>
    </w:p>
    <w:p w:rsidR="005019F9" w:rsidRDefault="005019F9" w:rsidP="005019F9">
      <w:pPr>
        <w:keepNext/>
        <w:jc w:val="both"/>
        <w:rPr>
          <w:szCs w:val="28"/>
        </w:rPr>
      </w:pPr>
    </w:p>
    <w:p w:rsidR="005019F9" w:rsidRPr="006E3C42" w:rsidRDefault="005019F9" w:rsidP="005019F9">
      <w:pPr>
        <w:ind w:firstLine="709"/>
        <w:jc w:val="both"/>
        <w:rPr>
          <w:szCs w:val="28"/>
        </w:rPr>
      </w:pPr>
      <w:r w:rsidRPr="006E3C42">
        <w:rPr>
          <w:szCs w:val="28"/>
        </w:rPr>
        <w:t>От результата работы Департамента госимущества зависит:</w:t>
      </w:r>
    </w:p>
    <w:p w:rsidR="005019F9" w:rsidRPr="006E3C42" w:rsidRDefault="005019F9" w:rsidP="005019F9">
      <w:pPr>
        <w:ind w:firstLine="709"/>
        <w:jc w:val="both"/>
        <w:rPr>
          <w:szCs w:val="28"/>
        </w:rPr>
      </w:pPr>
      <w:r w:rsidRPr="006E3C42">
        <w:rPr>
          <w:szCs w:val="28"/>
        </w:rPr>
        <w:t>- поступление средств в областной бюджет,</w:t>
      </w:r>
    </w:p>
    <w:p w:rsidR="005019F9" w:rsidRPr="006E3C42" w:rsidRDefault="005019F9" w:rsidP="005019F9">
      <w:pPr>
        <w:ind w:firstLine="709"/>
        <w:jc w:val="both"/>
        <w:rPr>
          <w:szCs w:val="28"/>
        </w:rPr>
      </w:pPr>
      <w:r w:rsidRPr="006E3C42">
        <w:rPr>
          <w:szCs w:val="28"/>
        </w:rPr>
        <w:t>- реализация инвестиционных проектов,</w:t>
      </w:r>
    </w:p>
    <w:p w:rsidR="005019F9" w:rsidRPr="006E3C42" w:rsidRDefault="005019F9" w:rsidP="005019F9">
      <w:pPr>
        <w:ind w:firstLine="709"/>
        <w:jc w:val="both"/>
        <w:rPr>
          <w:szCs w:val="28"/>
        </w:rPr>
      </w:pPr>
      <w:r w:rsidRPr="006E3C42">
        <w:rPr>
          <w:szCs w:val="28"/>
        </w:rPr>
        <w:t>- создание конкурентной и благоприятной бизнес среды,</w:t>
      </w:r>
    </w:p>
    <w:p w:rsidR="005019F9" w:rsidRPr="006E3C42" w:rsidRDefault="005019F9" w:rsidP="005019F9">
      <w:pPr>
        <w:ind w:firstLine="709"/>
        <w:jc w:val="both"/>
        <w:rPr>
          <w:szCs w:val="28"/>
        </w:rPr>
      </w:pPr>
      <w:r w:rsidRPr="006E3C42">
        <w:rPr>
          <w:szCs w:val="28"/>
        </w:rPr>
        <w:t>- реализация социальных задач.</w:t>
      </w:r>
    </w:p>
    <w:p w:rsidR="005019F9" w:rsidRPr="006E3C42" w:rsidRDefault="005019F9" w:rsidP="005019F9">
      <w:pPr>
        <w:ind w:firstLine="709"/>
        <w:jc w:val="both"/>
        <w:rPr>
          <w:szCs w:val="28"/>
        </w:rPr>
      </w:pPr>
      <w:r w:rsidRPr="006E3C42">
        <w:rPr>
          <w:szCs w:val="28"/>
        </w:rPr>
        <w:t>- повышение эффективности работы областных государственных унитарных предприятий и акционерных обществ, с долей участия Ульяновской области.</w:t>
      </w:r>
    </w:p>
    <w:p w:rsidR="005019F9" w:rsidRPr="006E3C42" w:rsidRDefault="005019F9" w:rsidP="005019F9">
      <w:pPr>
        <w:ind w:firstLine="709"/>
        <w:jc w:val="both"/>
        <w:rPr>
          <w:szCs w:val="28"/>
        </w:rPr>
      </w:pPr>
      <w:r w:rsidRPr="006E3C42">
        <w:rPr>
          <w:szCs w:val="28"/>
        </w:rPr>
        <w:t>Во-первых, обеспечено выполнение доходных источников.</w:t>
      </w:r>
    </w:p>
    <w:p w:rsidR="005019F9" w:rsidRPr="006E3C42" w:rsidRDefault="005019F9" w:rsidP="005019F9">
      <w:pPr>
        <w:ind w:firstLine="709"/>
        <w:jc w:val="both"/>
        <w:rPr>
          <w:szCs w:val="28"/>
        </w:rPr>
      </w:pPr>
      <w:r w:rsidRPr="006E3C42">
        <w:rPr>
          <w:szCs w:val="28"/>
        </w:rPr>
        <w:t xml:space="preserve">Перевыполнены плановые показатели по доходам, поступающим в областной бюджет, от распоряжения и управления областным имуществом  на 5,8 млн. рублей, или на 110,4%. При плане 54,8 млн. рублей фактически поступило 60,6 млн. рублей. </w:t>
      </w:r>
    </w:p>
    <w:p w:rsidR="005019F9" w:rsidRPr="006E3C42" w:rsidRDefault="005019F9" w:rsidP="005019F9">
      <w:pPr>
        <w:pStyle w:val="3"/>
        <w:spacing w:after="0"/>
        <w:ind w:left="0" w:firstLine="709"/>
        <w:jc w:val="both"/>
        <w:rPr>
          <w:sz w:val="28"/>
          <w:szCs w:val="28"/>
        </w:rPr>
      </w:pPr>
      <w:r w:rsidRPr="006E3C42">
        <w:rPr>
          <w:sz w:val="28"/>
          <w:szCs w:val="28"/>
        </w:rPr>
        <w:t xml:space="preserve">                                                                                                           </w:t>
      </w:r>
    </w:p>
    <w:tbl>
      <w:tblPr>
        <w:tblW w:w="9787" w:type="dxa"/>
        <w:jc w:val="center"/>
        <w:tblInd w:w="-126" w:type="dxa"/>
        <w:tblLayout w:type="fixed"/>
        <w:tblCellMar>
          <w:left w:w="70" w:type="dxa"/>
          <w:right w:w="70" w:type="dxa"/>
        </w:tblCellMar>
        <w:tblLook w:val="0000"/>
      </w:tblPr>
      <w:tblGrid>
        <w:gridCol w:w="540"/>
        <w:gridCol w:w="5014"/>
        <w:gridCol w:w="1440"/>
        <w:gridCol w:w="1260"/>
        <w:gridCol w:w="1533"/>
      </w:tblGrid>
      <w:tr w:rsidR="005019F9" w:rsidTr="009C1C00">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5019F9" w:rsidRDefault="005019F9" w:rsidP="009C1C00">
            <w:pPr>
              <w:autoSpaceDE w:val="0"/>
              <w:autoSpaceDN w:val="0"/>
              <w:adjustRightInd w:val="0"/>
              <w:spacing w:line="228" w:lineRule="auto"/>
              <w:jc w:val="center"/>
              <w:outlineLvl w:val="1"/>
              <w:rPr>
                <w:b/>
              </w:rPr>
            </w:pPr>
            <w:r>
              <w:rPr>
                <w:b/>
              </w:rPr>
              <w:t xml:space="preserve">№ </w:t>
            </w:r>
            <w:r>
              <w:rPr>
                <w:b/>
              </w:rPr>
              <w:br/>
            </w:r>
            <w:proofErr w:type="spellStart"/>
            <w:proofErr w:type="gramStart"/>
            <w:r>
              <w:rPr>
                <w:b/>
              </w:rPr>
              <w:t>п</w:t>
            </w:r>
            <w:proofErr w:type="spellEnd"/>
            <w:proofErr w:type="gramEnd"/>
            <w:r>
              <w:rPr>
                <w:b/>
              </w:rPr>
              <w:t>/</w:t>
            </w:r>
            <w:proofErr w:type="spellStart"/>
            <w:r>
              <w:rPr>
                <w:b/>
              </w:rPr>
              <w:t>п</w:t>
            </w:r>
            <w:proofErr w:type="spellEnd"/>
          </w:p>
        </w:tc>
        <w:tc>
          <w:tcPr>
            <w:tcW w:w="5014" w:type="dxa"/>
            <w:tcBorders>
              <w:top w:val="single" w:sz="6" w:space="0" w:color="auto"/>
              <w:left w:val="single" w:sz="6" w:space="0" w:color="auto"/>
              <w:bottom w:val="single" w:sz="6" w:space="0" w:color="auto"/>
              <w:right w:val="single" w:sz="6" w:space="0" w:color="auto"/>
            </w:tcBorders>
            <w:vAlign w:val="center"/>
          </w:tcPr>
          <w:p w:rsidR="005019F9" w:rsidRDefault="005019F9" w:rsidP="009C1C00">
            <w:pPr>
              <w:autoSpaceDE w:val="0"/>
              <w:autoSpaceDN w:val="0"/>
              <w:adjustRightInd w:val="0"/>
              <w:spacing w:line="228" w:lineRule="auto"/>
              <w:jc w:val="center"/>
              <w:outlineLvl w:val="1"/>
              <w:rPr>
                <w:b/>
              </w:rPr>
            </w:pPr>
            <w:r>
              <w:rPr>
                <w:b/>
              </w:rPr>
              <w:t>Виды доходов</w:t>
            </w:r>
          </w:p>
        </w:tc>
        <w:tc>
          <w:tcPr>
            <w:tcW w:w="1440" w:type="dxa"/>
            <w:tcBorders>
              <w:top w:val="single" w:sz="6" w:space="0" w:color="auto"/>
              <w:left w:val="single" w:sz="6" w:space="0" w:color="auto"/>
              <w:bottom w:val="single" w:sz="6" w:space="0" w:color="auto"/>
              <w:right w:val="single" w:sz="4" w:space="0" w:color="auto"/>
            </w:tcBorders>
            <w:vAlign w:val="center"/>
          </w:tcPr>
          <w:p w:rsidR="005019F9" w:rsidRDefault="005019F9" w:rsidP="009C1C00">
            <w:pPr>
              <w:autoSpaceDE w:val="0"/>
              <w:autoSpaceDN w:val="0"/>
              <w:adjustRightInd w:val="0"/>
              <w:spacing w:line="228" w:lineRule="auto"/>
              <w:jc w:val="center"/>
              <w:outlineLvl w:val="1"/>
              <w:rPr>
                <w:b/>
              </w:rPr>
            </w:pPr>
            <w:r>
              <w:rPr>
                <w:b/>
              </w:rPr>
              <w:t>План</w:t>
            </w:r>
          </w:p>
          <w:p w:rsidR="005019F9" w:rsidRDefault="005019F9" w:rsidP="009C1C00">
            <w:pPr>
              <w:autoSpaceDE w:val="0"/>
              <w:autoSpaceDN w:val="0"/>
              <w:adjustRightInd w:val="0"/>
              <w:spacing w:line="228" w:lineRule="auto"/>
              <w:jc w:val="center"/>
              <w:outlineLvl w:val="1"/>
              <w:rPr>
                <w:b/>
              </w:rPr>
            </w:pPr>
            <w:r>
              <w:rPr>
                <w:b/>
              </w:rPr>
              <w:t>(тыс</w:t>
            </w:r>
            <w:proofErr w:type="gramStart"/>
            <w:r>
              <w:rPr>
                <w:b/>
              </w:rPr>
              <w:t>.р</w:t>
            </w:r>
            <w:proofErr w:type="gramEnd"/>
            <w:r>
              <w:rPr>
                <w:b/>
              </w:rPr>
              <w:t>уб.)</w:t>
            </w:r>
          </w:p>
        </w:tc>
        <w:tc>
          <w:tcPr>
            <w:tcW w:w="1260" w:type="dxa"/>
            <w:tcBorders>
              <w:top w:val="single" w:sz="6" w:space="0" w:color="auto"/>
              <w:left w:val="single" w:sz="4" w:space="0" w:color="auto"/>
              <w:bottom w:val="single" w:sz="6" w:space="0" w:color="auto"/>
              <w:right w:val="single" w:sz="6" w:space="0" w:color="auto"/>
            </w:tcBorders>
            <w:vAlign w:val="center"/>
          </w:tcPr>
          <w:p w:rsidR="005019F9" w:rsidRDefault="005019F9" w:rsidP="009C1C00">
            <w:pPr>
              <w:autoSpaceDE w:val="0"/>
              <w:autoSpaceDN w:val="0"/>
              <w:adjustRightInd w:val="0"/>
              <w:spacing w:line="228" w:lineRule="auto"/>
              <w:jc w:val="center"/>
              <w:outlineLvl w:val="1"/>
              <w:rPr>
                <w:b/>
              </w:rPr>
            </w:pPr>
            <w:r>
              <w:rPr>
                <w:b/>
              </w:rPr>
              <w:t>Факт</w:t>
            </w:r>
          </w:p>
          <w:p w:rsidR="005019F9" w:rsidRDefault="005019F9" w:rsidP="009C1C00">
            <w:pPr>
              <w:autoSpaceDE w:val="0"/>
              <w:autoSpaceDN w:val="0"/>
              <w:adjustRightInd w:val="0"/>
              <w:spacing w:line="228" w:lineRule="auto"/>
              <w:jc w:val="center"/>
              <w:outlineLvl w:val="1"/>
              <w:rPr>
                <w:b/>
              </w:rPr>
            </w:pPr>
            <w:r>
              <w:rPr>
                <w:b/>
              </w:rPr>
              <w:t>(тыс</w:t>
            </w:r>
            <w:proofErr w:type="gramStart"/>
            <w:r>
              <w:rPr>
                <w:b/>
              </w:rPr>
              <w:t>.р</w:t>
            </w:r>
            <w:proofErr w:type="gramEnd"/>
            <w:r>
              <w:rPr>
                <w:b/>
              </w:rPr>
              <w:t>уб.)</w:t>
            </w:r>
          </w:p>
        </w:tc>
        <w:tc>
          <w:tcPr>
            <w:tcW w:w="1533" w:type="dxa"/>
            <w:tcBorders>
              <w:top w:val="single" w:sz="4" w:space="0" w:color="auto"/>
              <w:bottom w:val="single" w:sz="4" w:space="0" w:color="auto"/>
              <w:right w:val="single" w:sz="4" w:space="0" w:color="auto"/>
            </w:tcBorders>
            <w:vAlign w:val="center"/>
          </w:tcPr>
          <w:p w:rsidR="005019F9" w:rsidRDefault="005019F9" w:rsidP="009C1C00">
            <w:pPr>
              <w:spacing w:line="228" w:lineRule="auto"/>
              <w:jc w:val="center"/>
              <w:rPr>
                <w:b/>
              </w:rPr>
            </w:pPr>
            <w:r>
              <w:rPr>
                <w:b/>
              </w:rPr>
              <w:t xml:space="preserve">% выполнения </w:t>
            </w:r>
          </w:p>
        </w:tc>
      </w:tr>
      <w:tr w:rsidR="005019F9" w:rsidTr="009C1C0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5019F9" w:rsidRDefault="005019F9" w:rsidP="009C1C00">
            <w:pPr>
              <w:pStyle w:val="ConsPlusNonformat"/>
              <w:spacing w:line="22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014" w:type="dxa"/>
            <w:tcBorders>
              <w:top w:val="single" w:sz="6" w:space="0" w:color="auto"/>
              <w:left w:val="single" w:sz="6" w:space="0" w:color="auto"/>
              <w:bottom w:val="single" w:sz="6" w:space="0" w:color="auto"/>
              <w:right w:val="single" w:sz="6" w:space="0" w:color="auto"/>
            </w:tcBorders>
          </w:tcPr>
          <w:p w:rsidR="005019F9" w:rsidRDefault="005019F9" w:rsidP="009C1C00">
            <w:pPr>
              <w:autoSpaceDE w:val="0"/>
              <w:autoSpaceDN w:val="0"/>
              <w:adjustRightInd w:val="0"/>
              <w:spacing w:line="228" w:lineRule="auto"/>
              <w:outlineLvl w:val="1"/>
            </w:pPr>
            <w:r>
              <w:t xml:space="preserve">От передачи в аренду имущества, находящегося в областной собственности </w:t>
            </w:r>
          </w:p>
        </w:tc>
        <w:tc>
          <w:tcPr>
            <w:tcW w:w="1440" w:type="dxa"/>
            <w:tcBorders>
              <w:top w:val="single" w:sz="6" w:space="0" w:color="auto"/>
              <w:left w:val="single" w:sz="6" w:space="0" w:color="auto"/>
              <w:bottom w:val="single" w:sz="6" w:space="0" w:color="auto"/>
              <w:right w:val="single" w:sz="4" w:space="0" w:color="auto"/>
            </w:tcBorders>
            <w:vAlign w:val="center"/>
          </w:tcPr>
          <w:p w:rsidR="005019F9" w:rsidRDefault="005019F9" w:rsidP="009C1C00">
            <w:pPr>
              <w:spacing w:line="228" w:lineRule="auto"/>
              <w:jc w:val="center"/>
            </w:pPr>
            <w:r>
              <w:t>5150,0</w:t>
            </w:r>
          </w:p>
        </w:tc>
        <w:tc>
          <w:tcPr>
            <w:tcW w:w="1260" w:type="dxa"/>
            <w:tcBorders>
              <w:top w:val="single" w:sz="6" w:space="0" w:color="auto"/>
              <w:left w:val="single" w:sz="4" w:space="0" w:color="auto"/>
              <w:bottom w:val="single" w:sz="6" w:space="0" w:color="auto"/>
              <w:right w:val="single" w:sz="6" w:space="0" w:color="auto"/>
            </w:tcBorders>
            <w:vAlign w:val="center"/>
          </w:tcPr>
          <w:p w:rsidR="005019F9" w:rsidRDefault="005019F9" w:rsidP="009C1C00">
            <w:pPr>
              <w:spacing w:line="228" w:lineRule="auto"/>
              <w:jc w:val="center"/>
            </w:pPr>
            <w:r>
              <w:t>5611,3</w:t>
            </w:r>
          </w:p>
        </w:tc>
        <w:tc>
          <w:tcPr>
            <w:tcW w:w="1533" w:type="dxa"/>
            <w:tcBorders>
              <w:top w:val="single" w:sz="4" w:space="0" w:color="auto"/>
              <w:bottom w:val="single" w:sz="4" w:space="0" w:color="auto"/>
              <w:right w:val="single" w:sz="4" w:space="0" w:color="auto"/>
            </w:tcBorders>
            <w:vAlign w:val="center"/>
          </w:tcPr>
          <w:p w:rsidR="005019F9" w:rsidRDefault="005019F9" w:rsidP="009C1C00">
            <w:pPr>
              <w:spacing w:line="228" w:lineRule="auto"/>
              <w:jc w:val="center"/>
            </w:pPr>
            <w:r>
              <w:t>109,0</w:t>
            </w:r>
          </w:p>
        </w:tc>
      </w:tr>
      <w:tr w:rsidR="005019F9" w:rsidTr="009C1C0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5019F9" w:rsidRDefault="005019F9" w:rsidP="009C1C00">
            <w:pPr>
              <w:spacing w:line="228" w:lineRule="auto"/>
              <w:jc w:val="center"/>
            </w:pPr>
            <w:r>
              <w:t>2.</w:t>
            </w:r>
          </w:p>
        </w:tc>
        <w:tc>
          <w:tcPr>
            <w:tcW w:w="5014" w:type="dxa"/>
            <w:tcBorders>
              <w:top w:val="single" w:sz="6" w:space="0" w:color="auto"/>
              <w:left w:val="single" w:sz="6" w:space="0" w:color="auto"/>
              <w:bottom w:val="single" w:sz="6" w:space="0" w:color="auto"/>
              <w:right w:val="single" w:sz="6" w:space="0" w:color="auto"/>
            </w:tcBorders>
          </w:tcPr>
          <w:p w:rsidR="005019F9" w:rsidRDefault="005019F9" w:rsidP="009C1C00">
            <w:pPr>
              <w:autoSpaceDE w:val="0"/>
              <w:autoSpaceDN w:val="0"/>
              <w:adjustRightInd w:val="0"/>
              <w:spacing w:line="228" w:lineRule="auto"/>
              <w:outlineLvl w:val="1"/>
            </w:pPr>
            <w:r>
              <w:t xml:space="preserve">От получения части прибыли областных государственных унитарных предприятий, остающейся после уплаты налогов и иных обязательных платежей в бюджет </w:t>
            </w:r>
          </w:p>
        </w:tc>
        <w:tc>
          <w:tcPr>
            <w:tcW w:w="1440" w:type="dxa"/>
            <w:tcBorders>
              <w:top w:val="single" w:sz="6" w:space="0" w:color="auto"/>
              <w:left w:val="single" w:sz="6" w:space="0" w:color="auto"/>
              <w:bottom w:val="single" w:sz="6" w:space="0" w:color="auto"/>
              <w:right w:val="single" w:sz="4" w:space="0" w:color="auto"/>
            </w:tcBorders>
            <w:vAlign w:val="center"/>
          </w:tcPr>
          <w:p w:rsidR="005019F9" w:rsidRDefault="005019F9" w:rsidP="009C1C00">
            <w:pPr>
              <w:spacing w:line="228" w:lineRule="auto"/>
              <w:jc w:val="center"/>
            </w:pPr>
            <w:r>
              <w:t>2185,7</w:t>
            </w:r>
          </w:p>
        </w:tc>
        <w:tc>
          <w:tcPr>
            <w:tcW w:w="1260" w:type="dxa"/>
            <w:tcBorders>
              <w:top w:val="single" w:sz="6" w:space="0" w:color="auto"/>
              <w:left w:val="single" w:sz="4" w:space="0" w:color="auto"/>
              <w:bottom w:val="single" w:sz="6" w:space="0" w:color="auto"/>
              <w:right w:val="single" w:sz="6" w:space="0" w:color="auto"/>
            </w:tcBorders>
            <w:vAlign w:val="center"/>
          </w:tcPr>
          <w:p w:rsidR="005019F9" w:rsidRDefault="005019F9" w:rsidP="009C1C00">
            <w:pPr>
              <w:spacing w:line="228" w:lineRule="auto"/>
              <w:jc w:val="center"/>
            </w:pPr>
            <w:r>
              <w:t>2185,7</w:t>
            </w:r>
          </w:p>
        </w:tc>
        <w:tc>
          <w:tcPr>
            <w:tcW w:w="1533" w:type="dxa"/>
            <w:tcBorders>
              <w:top w:val="single" w:sz="4" w:space="0" w:color="auto"/>
              <w:bottom w:val="single" w:sz="4" w:space="0" w:color="auto"/>
              <w:right w:val="single" w:sz="4" w:space="0" w:color="auto"/>
            </w:tcBorders>
            <w:vAlign w:val="center"/>
          </w:tcPr>
          <w:p w:rsidR="005019F9" w:rsidRDefault="005019F9" w:rsidP="009C1C00">
            <w:pPr>
              <w:spacing w:line="228" w:lineRule="auto"/>
              <w:jc w:val="center"/>
            </w:pPr>
            <w:r>
              <w:t>100,0</w:t>
            </w:r>
          </w:p>
        </w:tc>
      </w:tr>
      <w:tr w:rsidR="005019F9" w:rsidTr="009C1C00">
        <w:trPr>
          <w:cantSplit/>
          <w:trHeight w:val="65"/>
          <w:jc w:val="center"/>
        </w:trPr>
        <w:tc>
          <w:tcPr>
            <w:tcW w:w="540" w:type="dxa"/>
            <w:tcBorders>
              <w:top w:val="single" w:sz="6" w:space="0" w:color="auto"/>
              <w:left w:val="single" w:sz="6" w:space="0" w:color="auto"/>
              <w:bottom w:val="single" w:sz="6" w:space="0" w:color="auto"/>
              <w:right w:val="single" w:sz="6" w:space="0" w:color="auto"/>
            </w:tcBorders>
          </w:tcPr>
          <w:p w:rsidR="005019F9" w:rsidRDefault="005019F9" w:rsidP="009C1C00">
            <w:pPr>
              <w:spacing w:line="228" w:lineRule="auto"/>
              <w:jc w:val="center"/>
            </w:pPr>
            <w:r>
              <w:t>3.</w:t>
            </w:r>
          </w:p>
        </w:tc>
        <w:tc>
          <w:tcPr>
            <w:tcW w:w="5014" w:type="dxa"/>
            <w:tcBorders>
              <w:top w:val="single" w:sz="6" w:space="0" w:color="auto"/>
              <w:left w:val="single" w:sz="6" w:space="0" w:color="auto"/>
              <w:bottom w:val="single" w:sz="6" w:space="0" w:color="auto"/>
              <w:right w:val="single" w:sz="6" w:space="0" w:color="auto"/>
            </w:tcBorders>
          </w:tcPr>
          <w:p w:rsidR="005019F9" w:rsidRDefault="005019F9" w:rsidP="009C1C00">
            <w:pPr>
              <w:autoSpaceDE w:val="0"/>
              <w:autoSpaceDN w:val="0"/>
              <w:adjustRightInd w:val="0"/>
              <w:spacing w:line="228" w:lineRule="auto"/>
              <w:outlineLvl w:val="1"/>
            </w:pPr>
            <w:r>
              <w:t>От дивидендов по акциям, находящимся в областной собственности</w:t>
            </w:r>
          </w:p>
        </w:tc>
        <w:tc>
          <w:tcPr>
            <w:tcW w:w="1440" w:type="dxa"/>
            <w:tcBorders>
              <w:top w:val="single" w:sz="6" w:space="0" w:color="auto"/>
              <w:left w:val="single" w:sz="6" w:space="0" w:color="auto"/>
              <w:bottom w:val="single" w:sz="6" w:space="0" w:color="auto"/>
              <w:right w:val="single" w:sz="4" w:space="0" w:color="auto"/>
            </w:tcBorders>
            <w:vAlign w:val="center"/>
          </w:tcPr>
          <w:p w:rsidR="005019F9" w:rsidRDefault="005019F9" w:rsidP="009C1C00">
            <w:pPr>
              <w:spacing w:line="228" w:lineRule="auto"/>
              <w:jc w:val="center"/>
            </w:pPr>
            <w:r>
              <w:t>4476,5</w:t>
            </w:r>
          </w:p>
        </w:tc>
        <w:tc>
          <w:tcPr>
            <w:tcW w:w="1260" w:type="dxa"/>
            <w:tcBorders>
              <w:top w:val="single" w:sz="6" w:space="0" w:color="auto"/>
              <w:left w:val="single" w:sz="4" w:space="0" w:color="auto"/>
              <w:bottom w:val="single" w:sz="6" w:space="0" w:color="auto"/>
              <w:right w:val="single" w:sz="4" w:space="0" w:color="auto"/>
            </w:tcBorders>
            <w:vAlign w:val="center"/>
          </w:tcPr>
          <w:p w:rsidR="005019F9" w:rsidRDefault="005019F9" w:rsidP="009C1C00">
            <w:pPr>
              <w:spacing w:line="228" w:lineRule="auto"/>
              <w:jc w:val="center"/>
            </w:pPr>
            <w:r>
              <w:t>4476,6</w:t>
            </w:r>
          </w:p>
        </w:tc>
        <w:tc>
          <w:tcPr>
            <w:tcW w:w="1533" w:type="dxa"/>
            <w:tcBorders>
              <w:top w:val="single" w:sz="4" w:space="0" w:color="auto"/>
              <w:left w:val="single" w:sz="4" w:space="0" w:color="auto"/>
              <w:bottom w:val="single" w:sz="4" w:space="0" w:color="auto"/>
              <w:right w:val="single" w:sz="4" w:space="0" w:color="auto"/>
            </w:tcBorders>
            <w:vAlign w:val="center"/>
          </w:tcPr>
          <w:p w:rsidR="005019F9" w:rsidRDefault="005019F9" w:rsidP="009C1C00">
            <w:pPr>
              <w:spacing w:line="228" w:lineRule="auto"/>
              <w:jc w:val="center"/>
            </w:pPr>
            <w:r>
              <w:t>100,0</w:t>
            </w:r>
          </w:p>
        </w:tc>
      </w:tr>
      <w:tr w:rsidR="005019F9" w:rsidTr="009C1C0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5019F9" w:rsidRDefault="005019F9" w:rsidP="009C1C00">
            <w:pPr>
              <w:spacing w:line="228" w:lineRule="auto"/>
              <w:jc w:val="center"/>
            </w:pPr>
            <w:r>
              <w:t>4.</w:t>
            </w:r>
          </w:p>
        </w:tc>
        <w:tc>
          <w:tcPr>
            <w:tcW w:w="5014" w:type="dxa"/>
            <w:tcBorders>
              <w:top w:val="single" w:sz="6" w:space="0" w:color="auto"/>
              <w:left w:val="single" w:sz="6" w:space="0" w:color="auto"/>
              <w:bottom w:val="single" w:sz="6" w:space="0" w:color="auto"/>
              <w:right w:val="single" w:sz="6" w:space="0" w:color="auto"/>
            </w:tcBorders>
          </w:tcPr>
          <w:p w:rsidR="005019F9" w:rsidRDefault="005019F9" w:rsidP="009C1C00">
            <w:pPr>
              <w:autoSpaceDE w:val="0"/>
              <w:autoSpaceDN w:val="0"/>
              <w:adjustRightInd w:val="0"/>
              <w:spacing w:line="228" w:lineRule="auto"/>
              <w:outlineLvl w:val="1"/>
            </w:pPr>
            <w:r>
              <w:t>От передачи в аренду земельных участков и средств от продажи права на заключение договоров аренды земельных участков, находящихся в областной собственности</w:t>
            </w:r>
          </w:p>
        </w:tc>
        <w:tc>
          <w:tcPr>
            <w:tcW w:w="1440" w:type="dxa"/>
            <w:tcBorders>
              <w:top w:val="single" w:sz="6" w:space="0" w:color="auto"/>
              <w:left w:val="single" w:sz="6" w:space="0" w:color="auto"/>
              <w:bottom w:val="single" w:sz="6" w:space="0" w:color="auto"/>
              <w:right w:val="single" w:sz="4" w:space="0" w:color="auto"/>
            </w:tcBorders>
            <w:vAlign w:val="center"/>
          </w:tcPr>
          <w:p w:rsidR="005019F9" w:rsidRDefault="005019F9" w:rsidP="009C1C00">
            <w:pPr>
              <w:spacing w:line="228" w:lineRule="auto"/>
              <w:jc w:val="center"/>
            </w:pPr>
            <w:r>
              <w:t>20300,0</w:t>
            </w:r>
          </w:p>
        </w:tc>
        <w:tc>
          <w:tcPr>
            <w:tcW w:w="1260" w:type="dxa"/>
            <w:tcBorders>
              <w:top w:val="single" w:sz="6" w:space="0" w:color="auto"/>
              <w:left w:val="single" w:sz="4" w:space="0" w:color="auto"/>
              <w:bottom w:val="single" w:sz="6" w:space="0" w:color="auto"/>
              <w:right w:val="single" w:sz="6" w:space="0" w:color="auto"/>
            </w:tcBorders>
            <w:vAlign w:val="center"/>
          </w:tcPr>
          <w:p w:rsidR="005019F9" w:rsidRDefault="005019F9" w:rsidP="009C1C00">
            <w:pPr>
              <w:spacing w:line="228" w:lineRule="auto"/>
              <w:jc w:val="center"/>
            </w:pPr>
            <w:r>
              <w:t>22617,5</w:t>
            </w:r>
          </w:p>
        </w:tc>
        <w:tc>
          <w:tcPr>
            <w:tcW w:w="1533" w:type="dxa"/>
            <w:tcBorders>
              <w:top w:val="single" w:sz="4" w:space="0" w:color="auto"/>
              <w:bottom w:val="single" w:sz="4" w:space="0" w:color="auto"/>
              <w:right w:val="single" w:sz="4" w:space="0" w:color="auto"/>
            </w:tcBorders>
            <w:vAlign w:val="center"/>
          </w:tcPr>
          <w:p w:rsidR="005019F9" w:rsidRDefault="005019F9" w:rsidP="009C1C00">
            <w:pPr>
              <w:spacing w:line="228" w:lineRule="auto"/>
              <w:jc w:val="center"/>
            </w:pPr>
            <w:r>
              <w:t>111,4</w:t>
            </w:r>
          </w:p>
        </w:tc>
      </w:tr>
      <w:tr w:rsidR="005019F9" w:rsidTr="009C1C0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5019F9" w:rsidRDefault="005019F9" w:rsidP="009C1C00">
            <w:pPr>
              <w:spacing w:line="228" w:lineRule="auto"/>
              <w:jc w:val="center"/>
            </w:pPr>
            <w:r>
              <w:t>5.</w:t>
            </w:r>
          </w:p>
        </w:tc>
        <w:tc>
          <w:tcPr>
            <w:tcW w:w="5014" w:type="dxa"/>
            <w:tcBorders>
              <w:top w:val="single" w:sz="6" w:space="0" w:color="auto"/>
              <w:left w:val="single" w:sz="6" w:space="0" w:color="auto"/>
              <w:bottom w:val="single" w:sz="6" w:space="0" w:color="auto"/>
              <w:right w:val="single" w:sz="6" w:space="0" w:color="auto"/>
            </w:tcBorders>
          </w:tcPr>
          <w:p w:rsidR="005019F9" w:rsidRDefault="005019F9" w:rsidP="009C1C00">
            <w:pPr>
              <w:autoSpaceDE w:val="0"/>
              <w:autoSpaceDN w:val="0"/>
              <w:adjustRightInd w:val="0"/>
              <w:spacing w:line="228" w:lineRule="auto"/>
              <w:outlineLvl w:val="1"/>
            </w:pPr>
            <w:r>
              <w:t>От продажи земельных участков, находящихся в областной собственности</w:t>
            </w:r>
          </w:p>
        </w:tc>
        <w:tc>
          <w:tcPr>
            <w:tcW w:w="1440" w:type="dxa"/>
            <w:tcBorders>
              <w:top w:val="single" w:sz="6" w:space="0" w:color="auto"/>
              <w:left w:val="single" w:sz="6" w:space="0" w:color="auto"/>
              <w:bottom w:val="single" w:sz="6" w:space="0" w:color="auto"/>
              <w:right w:val="single" w:sz="4" w:space="0" w:color="auto"/>
            </w:tcBorders>
            <w:vAlign w:val="center"/>
          </w:tcPr>
          <w:p w:rsidR="005019F9" w:rsidRDefault="005019F9" w:rsidP="009C1C00">
            <w:pPr>
              <w:spacing w:line="228" w:lineRule="auto"/>
              <w:jc w:val="center"/>
            </w:pPr>
            <w:r>
              <w:t>19010,0</w:t>
            </w:r>
          </w:p>
        </w:tc>
        <w:tc>
          <w:tcPr>
            <w:tcW w:w="1260" w:type="dxa"/>
            <w:tcBorders>
              <w:top w:val="single" w:sz="6" w:space="0" w:color="auto"/>
              <w:left w:val="single" w:sz="4" w:space="0" w:color="auto"/>
              <w:bottom w:val="single" w:sz="6" w:space="0" w:color="auto"/>
              <w:right w:val="single" w:sz="6" w:space="0" w:color="auto"/>
            </w:tcBorders>
            <w:vAlign w:val="center"/>
          </w:tcPr>
          <w:p w:rsidR="005019F9" w:rsidRDefault="005019F9" w:rsidP="009C1C00">
            <w:pPr>
              <w:spacing w:line="228" w:lineRule="auto"/>
              <w:jc w:val="center"/>
            </w:pPr>
            <w:r>
              <w:t>19497,9</w:t>
            </w:r>
          </w:p>
        </w:tc>
        <w:tc>
          <w:tcPr>
            <w:tcW w:w="1533" w:type="dxa"/>
            <w:tcBorders>
              <w:top w:val="single" w:sz="4" w:space="0" w:color="auto"/>
              <w:bottom w:val="single" w:sz="4" w:space="0" w:color="auto"/>
              <w:right w:val="single" w:sz="4" w:space="0" w:color="auto"/>
            </w:tcBorders>
            <w:vAlign w:val="center"/>
          </w:tcPr>
          <w:p w:rsidR="005019F9" w:rsidRDefault="005019F9" w:rsidP="009C1C00">
            <w:pPr>
              <w:spacing w:line="228" w:lineRule="auto"/>
              <w:jc w:val="center"/>
            </w:pPr>
            <w:r>
              <w:t>102,6</w:t>
            </w:r>
          </w:p>
        </w:tc>
      </w:tr>
      <w:tr w:rsidR="005019F9" w:rsidTr="009C1C0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019F9" w:rsidRDefault="005019F9" w:rsidP="009C1C00">
            <w:pPr>
              <w:spacing w:line="228" w:lineRule="auto"/>
              <w:jc w:val="center"/>
            </w:pPr>
            <w:r>
              <w:t>6.</w:t>
            </w:r>
          </w:p>
        </w:tc>
        <w:tc>
          <w:tcPr>
            <w:tcW w:w="5014" w:type="dxa"/>
            <w:tcBorders>
              <w:top w:val="single" w:sz="6" w:space="0" w:color="auto"/>
              <w:left w:val="single" w:sz="6" w:space="0" w:color="auto"/>
              <w:bottom w:val="single" w:sz="6" w:space="0" w:color="auto"/>
              <w:right w:val="single" w:sz="6" w:space="0" w:color="auto"/>
            </w:tcBorders>
          </w:tcPr>
          <w:p w:rsidR="005019F9" w:rsidRDefault="005019F9" w:rsidP="009C1C00">
            <w:pPr>
              <w:autoSpaceDE w:val="0"/>
              <w:autoSpaceDN w:val="0"/>
              <w:adjustRightInd w:val="0"/>
              <w:spacing w:line="228" w:lineRule="auto"/>
              <w:outlineLvl w:val="1"/>
            </w:pPr>
            <w:r>
              <w:t>От продажи иного имущества, находящегося в областной собственности</w:t>
            </w:r>
          </w:p>
        </w:tc>
        <w:tc>
          <w:tcPr>
            <w:tcW w:w="1440" w:type="dxa"/>
            <w:tcBorders>
              <w:top w:val="single" w:sz="6" w:space="0" w:color="auto"/>
              <w:left w:val="single" w:sz="6" w:space="0" w:color="auto"/>
              <w:bottom w:val="single" w:sz="6" w:space="0" w:color="auto"/>
              <w:right w:val="single" w:sz="4" w:space="0" w:color="auto"/>
            </w:tcBorders>
            <w:vAlign w:val="center"/>
          </w:tcPr>
          <w:p w:rsidR="005019F9" w:rsidRDefault="005019F9" w:rsidP="009C1C00">
            <w:pPr>
              <w:spacing w:line="228" w:lineRule="auto"/>
              <w:jc w:val="center"/>
            </w:pPr>
            <w:r>
              <w:t>3723,1</w:t>
            </w:r>
          </w:p>
        </w:tc>
        <w:tc>
          <w:tcPr>
            <w:tcW w:w="1260" w:type="dxa"/>
            <w:tcBorders>
              <w:top w:val="single" w:sz="6" w:space="0" w:color="auto"/>
              <w:left w:val="single" w:sz="4" w:space="0" w:color="auto"/>
              <w:bottom w:val="single" w:sz="6" w:space="0" w:color="auto"/>
              <w:right w:val="single" w:sz="6" w:space="0" w:color="auto"/>
            </w:tcBorders>
            <w:vAlign w:val="center"/>
          </w:tcPr>
          <w:p w:rsidR="005019F9" w:rsidRDefault="005019F9" w:rsidP="009C1C00">
            <w:pPr>
              <w:spacing w:line="228" w:lineRule="auto"/>
              <w:jc w:val="center"/>
            </w:pPr>
            <w:r>
              <w:t>3975,2</w:t>
            </w:r>
          </w:p>
        </w:tc>
        <w:tc>
          <w:tcPr>
            <w:tcW w:w="1533" w:type="dxa"/>
            <w:tcBorders>
              <w:top w:val="single" w:sz="4" w:space="0" w:color="auto"/>
              <w:bottom w:val="single" w:sz="4" w:space="0" w:color="auto"/>
              <w:right w:val="single" w:sz="4" w:space="0" w:color="auto"/>
            </w:tcBorders>
            <w:vAlign w:val="center"/>
          </w:tcPr>
          <w:p w:rsidR="005019F9" w:rsidRDefault="005019F9" w:rsidP="009C1C00">
            <w:pPr>
              <w:spacing w:line="228" w:lineRule="auto"/>
              <w:jc w:val="center"/>
            </w:pPr>
            <w:r>
              <w:t>106,8</w:t>
            </w:r>
          </w:p>
        </w:tc>
      </w:tr>
      <w:tr w:rsidR="005019F9" w:rsidTr="009C1C0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5019F9" w:rsidRDefault="005019F9" w:rsidP="009C1C00">
            <w:pPr>
              <w:spacing w:line="228" w:lineRule="auto"/>
              <w:jc w:val="center"/>
            </w:pPr>
            <w:r>
              <w:t>7.</w:t>
            </w:r>
          </w:p>
        </w:tc>
        <w:tc>
          <w:tcPr>
            <w:tcW w:w="5014" w:type="dxa"/>
            <w:tcBorders>
              <w:top w:val="single" w:sz="6" w:space="0" w:color="auto"/>
              <w:left w:val="single" w:sz="6" w:space="0" w:color="auto"/>
              <w:bottom w:val="single" w:sz="6" w:space="0" w:color="auto"/>
              <w:right w:val="single" w:sz="6" w:space="0" w:color="auto"/>
            </w:tcBorders>
          </w:tcPr>
          <w:p w:rsidR="005019F9" w:rsidRDefault="005019F9" w:rsidP="009C1C00">
            <w:pPr>
              <w:autoSpaceDE w:val="0"/>
              <w:autoSpaceDN w:val="0"/>
              <w:adjustRightInd w:val="0"/>
              <w:spacing w:line="228" w:lineRule="auto"/>
              <w:jc w:val="both"/>
              <w:outlineLvl w:val="1"/>
            </w:pPr>
            <w:r>
              <w:t>Иные доходы</w:t>
            </w:r>
          </w:p>
        </w:tc>
        <w:tc>
          <w:tcPr>
            <w:tcW w:w="1440" w:type="dxa"/>
            <w:tcBorders>
              <w:top w:val="single" w:sz="6" w:space="0" w:color="auto"/>
              <w:left w:val="single" w:sz="6" w:space="0" w:color="auto"/>
              <w:bottom w:val="single" w:sz="6" w:space="0" w:color="auto"/>
              <w:right w:val="single" w:sz="4" w:space="0" w:color="auto"/>
            </w:tcBorders>
            <w:vAlign w:val="center"/>
          </w:tcPr>
          <w:p w:rsidR="005019F9" w:rsidRDefault="005019F9" w:rsidP="009C1C00">
            <w:pPr>
              <w:spacing w:line="228" w:lineRule="auto"/>
              <w:jc w:val="center"/>
            </w:pPr>
            <w:r>
              <w:t>-</w:t>
            </w:r>
          </w:p>
        </w:tc>
        <w:tc>
          <w:tcPr>
            <w:tcW w:w="1260" w:type="dxa"/>
            <w:tcBorders>
              <w:top w:val="single" w:sz="6" w:space="0" w:color="auto"/>
              <w:left w:val="single" w:sz="4" w:space="0" w:color="auto"/>
              <w:bottom w:val="single" w:sz="6" w:space="0" w:color="auto"/>
              <w:right w:val="single" w:sz="6" w:space="0" w:color="auto"/>
            </w:tcBorders>
            <w:vAlign w:val="center"/>
          </w:tcPr>
          <w:p w:rsidR="005019F9" w:rsidRDefault="005019F9" w:rsidP="009C1C00">
            <w:pPr>
              <w:spacing w:line="228" w:lineRule="auto"/>
              <w:jc w:val="center"/>
            </w:pPr>
            <w:r>
              <w:t>2190,0</w:t>
            </w:r>
          </w:p>
        </w:tc>
        <w:tc>
          <w:tcPr>
            <w:tcW w:w="1533" w:type="dxa"/>
            <w:tcBorders>
              <w:top w:val="single" w:sz="4" w:space="0" w:color="auto"/>
              <w:bottom w:val="single" w:sz="4" w:space="0" w:color="auto"/>
              <w:right w:val="single" w:sz="4" w:space="0" w:color="auto"/>
            </w:tcBorders>
            <w:vAlign w:val="center"/>
          </w:tcPr>
          <w:p w:rsidR="005019F9" w:rsidRDefault="005019F9" w:rsidP="009C1C00">
            <w:pPr>
              <w:spacing w:line="228" w:lineRule="auto"/>
              <w:jc w:val="center"/>
            </w:pPr>
            <w:r>
              <w:t>-</w:t>
            </w:r>
          </w:p>
        </w:tc>
      </w:tr>
      <w:tr w:rsidR="005019F9" w:rsidTr="009C1C00">
        <w:trPr>
          <w:cantSplit/>
          <w:trHeight w:val="240"/>
          <w:jc w:val="center"/>
        </w:trPr>
        <w:tc>
          <w:tcPr>
            <w:tcW w:w="5554" w:type="dxa"/>
            <w:gridSpan w:val="2"/>
            <w:tcBorders>
              <w:top w:val="single" w:sz="6" w:space="0" w:color="auto"/>
              <w:left w:val="single" w:sz="6" w:space="0" w:color="auto"/>
              <w:bottom w:val="single" w:sz="6" w:space="0" w:color="auto"/>
              <w:right w:val="single" w:sz="6" w:space="0" w:color="auto"/>
            </w:tcBorders>
            <w:vAlign w:val="center"/>
          </w:tcPr>
          <w:p w:rsidR="005019F9" w:rsidRDefault="005019F9" w:rsidP="009C1C00">
            <w:pPr>
              <w:autoSpaceDE w:val="0"/>
              <w:autoSpaceDN w:val="0"/>
              <w:adjustRightInd w:val="0"/>
              <w:spacing w:line="228" w:lineRule="auto"/>
              <w:jc w:val="both"/>
              <w:outlineLvl w:val="1"/>
              <w:rPr>
                <w:b/>
              </w:rPr>
            </w:pPr>
            <w:r>
              <w:rPr>
                <w:b/>
              </w:rPr>
              <w:t>Итого</w:t>
            </w:r>
          </w:p>
        </w:tc>
        <w:tc>
          <w:tcPr>
            <w:tcW w:w="1440" w:type="dxa"/>
            <w:tcBorders>
              <w:top w:val="single" w:sz="6" w:space="0" w:color="auto"/>
              <w:left w:val="single" w:sz="6" w:space="0" w:color="auto"/>
              <w:bottom w:val="single" w:sz="6" w:space="0" w:color="auto"/>
              <w:right w:val="single" w:sz="4" w:space="0" w:color="auto"/>
            </w:tcBorders>
            <w:vAlign w:val="bottom"/>
          </w:tcPr>
          <w:p w:rsidR="005019F9" w:rsidRDefault="005019F9" w:rsidP="009C1C00">
            <w:pPr>
              <w:spacing w:line="228" w:lineRule="auto"/>
              <w:jc w:val="center"/>
              <w:rPr>
                <w:b/>
                <w:bCs/>
              </w:rPr>
            </w:pPr>
            <w:r>
              <w:rPr>
                <w:b/>
                <w:bCs/>
              </w:rPr>
              <w:t>54845,3</w:t>
            </w:r>
          </w:p>
        </w:tc>
        <w:tc>
          <w:tcPr>
            <w:tcW w:w="1260" w:type="dxa"/>
            <w:tcBorders>
              <w:top w:val="single" w:sz="6" w:space="0" w:color="auto"/>
              <w:left w:val="single" w:sz="4" w:space="0" w:color="auto"/>
              <w:bottom w:val="single" w:sz="6" w:space="0" w:color="auto"/>
              <w:right w:val="single" w:sz="6" w:space="0" w:color="auto"/>
            </w:tcBorders>
            <w:vAlign w:val="bottom"/>
          </w:tcPr>
          <w:p w:rsidR="005019F9" w:rsidRDefault="005019F9" w:rsidP="009C1C00">
            <w:pPr>
              <w:spacing w:line="228" w:lineRule="auto"/>
              <w:jc w:val="center"/>
              <w:rPr>
                <w:b/>
                <w:bCs/>
              </w:rPr>
            </w:pPr>
            <w:r>
              <w:rPr>
                <w:b/>
                <w:bCs/>
              </w:rPr>
              <w:t>60554,2</w:t>
            </w:r>
          </w:p>
        </w:tc>
        <w:tc>
          <w:tcPr>
            <w:tcW w:w="1533" w:type="dxa"/>
            <w:tcBorders>
              <w:top w:val="single" w:sz="4" w:space="0" w:color="auto"/>
              <w:bottom w:val="single" w:sz="4" w:space="0" w:color="auto"/>
              <w:right w:val="single" w:sz="4" w:space="0" w:color="auto"/>
            </w:tcBorders>
            <w:vAlign w:val="bottom"/>
          </w:tcPr>
          <w:p w:rsidR="005019F9" w:rsidRDefault="005019F9" w:rsidP="009C1C00">
            <w:pPr>
              <w:spacing w:line="228" w:lineRule="auto"/>
              <w:jc w:val="center"/>
              <w:rPr>
                <w:b/>
                <w:bCs/>
              </w:rPr>
            </w:pPr>
            <w:r>
              <w:rPr>
                <w:b/>
                <w:bCs/>
              </w:rPr>
              <w:t>110,4</w:t>
            </w:r>
          </w:p>
        </w:tc>
      </w:tr>
    </w:tbl>
    <w:p w:rsidR="005019F9" w:rsidRPr="00115406" w:rsidRDefault="005019F9" w:rsidP="005019F9">
      <w:pPr>
        <w:spacing w:line="228" w:lineRule="auto"/>
        <w:ind w:firstLine="720"/>
        <w:jc w:val="both"/>
        <w:rPr>
          <w:sz w:val="16"/>
          <w:szCs w:val="16"/>
        </w:rPr>
      </w:pPr>
    </w:p>
    <w:p w:rsidR="005019F9" w:rsidRPr="006E3C42" w:rsidRDefault="005019F9" w:rsidP="005019F9">
      <w:pPr>
        <w:ind w:firstLine="709"/>
        <w:jc w:val="both"/>
        <w:rPr>
          <w:szCs w:val="28"/>
        </w:rPr>
      </w:pPr>
      <w:r w:rsidRPr="006E3C42">
        <w:rPr>
          <w:szCs w:val="28"/>
        </w:rPr>
        <w:t xml:space="preserve">Наибольший рост </w:t>
      </w:r>
      <w:proofErr w:type="gramStart"/>
      <w:r w:rsidRPr="006E3C42">
        <w:rPr>
          <w:szCs w:val="28"/>
        </w:rPr>
        <w:t>по</w:t>
      </w:r>
      <w:proofErr w:type="gramEnd"/>
      <w:r w:rsidRPr="006E3C42">
        <w:rPr>
          <w:szCs w:val="28"/>
        </w:rPr>
        <w:t>:</w:t>
      </w:r>
    </w:p>
    <w:p w:rsidR="005019F9" w:rsidRPr="006E3C42" w:rsidRDefault="005019F9" w:rsidP="005019F9">
      <w:pPr>
        <w:ind w:firstLine="709"/>
        <w:jc w:val="both"/>
        <w:rPr>
          <w:szCs w:val="28"/>
        </w:rPr>
      </w:pPr>
      <w:r w:rsidRPr="006E3C42">
        <w:rPr>
          <w:szCs w:val="28"/>
        </w:rPr>
        <w:lastRenderedPageBreak/>
        <w:t>1) доходам от передачи в аренду имущества, находящегося в областной собственности. При плане 5150,0 тыс. рублей фактически поступило 5611,3 тыс. рублей, план выполнен на 109 %.</w:t>
      </w:r>
    </w:p>
    <w:p w:rsidR="005019F9" w:rsidRPr="006E3C42" w:rsidRDefault="005019F9" w:rsidP="005019F9">
      <w:pPr>
        <w:ind w:firstLine="709"/>
        <w:jc w:val="both"/>
        <w:rPr>
          <w:szCs w:val="28"/>
        </w:rPr>
      </w:pPr>
      <w:r w:rsidRPr="006E3C42">
        <w:rPr>
          <w:szCs w:val="28"/>
        </w:rPr>
        <w:t>Перевыполнение плана произошло в связи с тем, что заключены новые договоры аренды недвижимого имущества, находящегося в казне Ульяновской области и недвижимого имущества, закреплённого на праве оперативного управления за областными казёнными учреждениями по результатам торгов, по цене сложившейся по итогам торгов.</w:t>
      </w:r>
    </w:p>
    <w:p w:rsidR="005019F9" w:rsidRPr="006E3C42" w:rsidRDefault="005019F9" w:rsidP="005019F9">
      <w:pPr>
        <w:ind w:firstLine="709"/>
        <w:jc w:val="both"/>
        <w:rPr>
          <w:szCs w:val="28"/>
        </w:rPr>
      </w:pPr>
      <w:r w:rsidRPr="006E3C42">
        <w:rPr>
          <w:szCs w:val="28"/>
        </w:rPr>
        <w:t>2) доходам от передачи в аренду земельных участков и средств от продажи права на заключение договоров аренды земельных участков, находящихся в областной собственности. При плане 20300,0 тыс. рублей фактически поступило 22617,5 тыс. рублей, план выполнен на 111,4 %.</w:t>
      </w:r>
    </w:p>
    <w:p w:rsidR="005019F9" w:rsidRPr="006E3C42" w:rsidRDefault="005019F9" w:rsidP="005019F9">
      <w:pPr>
        <w:ind w:firstLine="709"/>
        <w:jc w:val="both"/>
        <w:rPr>
          <w:szCs w:val="28"/>
        </w:rPr>
      </w:pPr>
      <w:r w:rsidRPr="006E3C42">
        <w:rPr>
          <w:szCs w:val="28"/>
        </w:rPr>
        <w:t>Перевыполнение плана произошло в связи с тем, что:</w:t>
      </w:r>
    </w:p>
    <w:p w:rsidR="005019F9" w:rsidRPr="006E3C42" w:rsidRDefault="005019F9" w:rsidP="005019F9">
      <w:pPr>
        <w:ind w:firstLine="709"/>
        <w:jc w:val="both"/>
        <w:rPr>
          <w:szCs w:val="28"/>
        </w:rPr>
      </w:pPr>
      <w:r w:rsidRPr="006E3C42">
        <w:rPr>
          <w:szCs w:val="28"/>
        </w:rPr>
        <w:t>- в 2013 году проведены аукционы по продаже права аренды земельных участков, по результатам которых в бюджет Ульяновской области дополнительно поступило 1351,2 тыс. руб.;</w:t>
      </w:r>
    </w:p>
    <w:p w:rsidR="005019F9" w:rsidRPr="006E3C42" w:rsidRDefault="005019F9" w:rsidP="005019F9">
      <w:pPr>
        <w:ind w:firstLine="709"/>
        <w:jc w:val="both"/>
        <w:rPr>
          <w:szCs w:val="28"/>
        </w:rPr>
      </w:pPr>
      <w:r w:rsidRPr="006E3C42">
        <w:rPr>
          <w:szCs w:val="28"/>
        </w:rPr>
        <w:t>- взыскана сумма неосновательного обогащения за пользование земельными участками в размере 966,3 тыс. руб.</w:t>
      </w:r>
    </w:p>
    <w:p w:rsidR="005019F9" w:rsidRPr="006E3C42" w:rsidRDefault="005019F9" w:rsidP="005019F9">
      <w:pPr>
        <w:pStyle w:val="3"/>
        <w:spacing w:after="0"/>
        <w:ind w:left="0" w:firstLine="709"/>
        <w:jc w:val="both"/>
        <w:rPr>
          <w:sz w:val="28"/>
          <w:szCs w:val="28"/>
        </w:rPr>
      </w:pPr>
      <w:r w:rsidRPr="006E3C42">
        <w:rPr>
          <w:sz w:val="28"/>
          <w:szCs w:val="28"/>
        </w:rPr>
        <w:t>Кроме того, от иных доходов поступило 2 190,0 тыс. руб., из них 2002,9 тыс</w:t>
      </w:r>
      <w:proofErr w:type="gramStart"/>
      <w:r w:rsidRPr="006E3C42">
        <w:rPr>
          <w:sz w:val="28"/>
          <w:szCs w:val="28"/>
        </w:rPr>
        <w:t>.р</w:t>
      </w:r>
      <w:proofErr w:type="gramEnd"/>
      <w:r w:rsidRPr="006E3C42">
        <w:rPr>
          <w:sz w:val="28"/>
          <w:szCs w:val="28"/>
        </w:rPr>
        <w:t>уб. приходятся на 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переданы органам государственной власти субъектов РФ.</w:t>
      </w:r>
    </w:p>
    <w:p w:rsidR="005019F9" w:rsidRPr="006E3C42" w:rsidRDefault="005019F9" w:rsidP="005019F9">
      <w:pPr>
        <w:pStyle w:val="3"/>
        <w:spacing w:after="0"/>
        <w:ind w:left="0" w:firstLine="709"/>
        <w:jc w:val="both"/>
        <w:rPr>
          <w:sz w:val="28"/>
          <w:szCs w:val="28"/>
        </w:rPr>
      </w:pPr>
      <w:r w:rsidRPr="006E3C42">
        <w:rPr>
          <w:sz w:val="28"/>
          <w:szCs w:val="28"/>
        </w:rPr>
        <w:t>Необходимо отметить исполнение расходной части программы управления государственной собственностью Ульяновской области на 2013 год.</w:t>
      </w:r>
    </w:p>
    <w:p w:rsidR="005019F9" w:rsidRPr="006E3C42" w:rsidRDefault="005019F9" w:rsidP="005019F9">
      <w:pPr>
        <w:pStyle w:val="3"/>
        <w:spacing w:after="0"/>
        <w:ind w:left="0" w:firstLine="709"/>
        <w:jc w:val="both"/>
        <w:rPr>
          <w:sz w:val="28"/>
          <w:szCs w:val="28"/>
        </w:rPr>
      </w:pPr>
      <w:r w:rsidRPr="006E3C42">
        <w:rPr>
          <w:sz w:val="28"/>
          <w:szCs w:val="28"/>
        </w:rPr>
        <w:t>Фактический размер расходов, связанных с управлением объектами, находящимися в государственной собственности Ульяновской области в 2013 году составил 135749,5 тыс. руб. при запланированном размере расходов 136641,4 тыс. руб. (99,3%).</w:t>
      </w:r>
    </w:p>
    <w:p w:rsidR="005019F9" w:rsidRPr="006E3C42" w:rsidRDefault="005019F9" w:rsidP="005019F9">
      <w:pPr>
        <w:pStyle w:val="3"/>
        <w:spacing w:after="0"/>
        <w:ind w:left="0" w:firstLine="709"/>
        <w:jc w:val="both"/>
        <w:rPr>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300"/>
        <w:gridCol w:w="1080"/>
        <w:gridCol w:w="1620"/>
        <w:gridCol w:w="1080"/>
      </w:tblGrid>
      <w:tr w:rsidR="005019F9" w:rsidTr="009C1C00">
        <w:trPr>
          <w:trHeight w:val="575"/>
        </w:trPr>
        <w:tc>
          <w:tcPr>
            <w:tcW w:w="540" w:type="dxa"/>
            <w:vAlign w:val="center"/>
          </w:tcPr>
          <w:p w:rsidR="005019F9" w:rsidRPr="00995303" w:rsidRDefault="005019F9" w:rsidP="009C1C00">
            <w:pPr>
              <w:autoSpaceDE w:val="0"/>
              <w:autoSpaceDN w:val="0"/>
              <w:adjustRightInd w:val="0"/>
              <w:spacing w:line="228" w:lineRule="auto"/>
              <w:ind w:left="44" w:hanging="44"/>
              <w:jc w:val="center"/>
              <w:outlineLvl w:val="1"/>
              <w:rPr>
                <w:sz w:val="22"/>
                <w:szCs w:val="22"/>
              </w:rPr>
            </w:pPr>
            <w:r w:rsidRPr="00995303">
              <w:rPr>
                <w:sz w:val="22"/>
                <w:szCs w:val="22"/>
              </w:rPr>
              <w:t xml:space="preserve">№ </w:t>
            </w:r>
          </w:p>
          <w:p w:rsidR="005019F9" w:rsidRPr="00995303" w:rsidRDefault="005019F9" w:rsidP="009C1C00">
            <w:pPr>
              <w:autoSpaceDE w:val="0"/>
              <w:autoSpaceDN w:val="0"/>
              <w:adjustRightInd w:val="0"/>
              <w:spacing w:line="228" w:lineRule="auto"/>
              <w:ind w:left="-108" w:firstLine="108"/>
              <w:jc w:val="center"/>
              <w:outlineLvl w:val="1"/>
              <w:rPr>
                <w:sz w:val="22"/>
                <w:szCs w:val="22"/>
              </w:rPr>
            </w:pPr>
            <w:proofErr w:type="spellStart"/>
            <w:proofErr w:type="gramStart"/>
            <w:r w:rsidRPr="00995303">
              <w:rPr>
                <w:sz w:val="22"/>
                <w:szCs w:val="22"/>
              </w:rPr>
              <w:t>п</w:t>
            </w:r>
            <w:proofErr w:type="spellEnd"/>
            <w:proofErr w:type="gramEnd"/>
            <w:r w:rsidRPr="00995303">
              <w:rPr>
                <w:sz w:val="22"/>
                <w:szCs w:val="22"/>
              </w:rPr>
              <w:t>/</w:t>
            </w:r>
            <w:proofErr w:type="spellStart"/>
            <w:r w:rsidRPr="00995303">
              <w:rPr>
                <w:sz w:val="22"/>
                <w:szCs w:val="22"/>
              </w:rPr>
              <w:t>п</w:t>
            </w:r>
            <w:proofErr w:type="spellEnd"/>
          </w:p>
        </w:tc>
        <w:tc>
          <w:tcPr>
            <w:tcW w:w="6300" w:type="dxa"/>
            <w:vAlign w:val="center"/>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Виды расходов</w:t>
            </w:r>
          </w:p>
        </w:tc>
        <w:tc>
          <w:tcPr>
            <w:tcW w:w="1080" w:type="dxa"/>
            <w:vAlign w:val="center"/>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План,</w:t>
            </w:r>
          </w:p>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тыс. рублей</w:t>
            </w:r>
          </w:p>
        </w:tc>
        <w:tc>
          <w:tcPr>
            <w:tcW w:w="1620" w:type="dxa"/>
            <w:vAlign w:val="center"/>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 xml:space="preserve">Факт (исходя из </w:t>
            </w:r>
            <w:proofErr w:type="spellStart"/>
            <w:proofErr w:type="gramStart"/>
            <w:r w:rsidRPr="00995303">
              <w:rPr>
                <w:sz w:val="22"/>
                <w:szCs w:val="22"/>
              </w:rPr>
              <w:t>выполнен</w:t>
            </w:r>
            <w:r>
              <w:rPr>
                <w:sz w:val="22"/>
                <w:szCs w:val="22"/>
              </w:rPr>
              <w:t>-</w:t>
            </w:r>
            <w:r w:rsidRPr="00995303">
              <w:rPr>
                <w:sz w:val="22"/>
                <w:szCs w:val="22"/>
              </w:rPr>
              <w:t>ных</w:t>
            </w:r>
            <w:proofErr w:type="spellEnd"/>
            <w:proofErr w:type="gramEnd"/>
            <w:r w:rsidRPr="00995303">
              <w:rPr>
                <w:sz w:val="22"/>
                <w:szCs w:val="22"/>
              </w:rPr>
              <w:t xml:space="preserve"> работ),</w:t>
            </w:r>
          </w:p>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тыс. рублей</w:t>
            </w:r>
          </w:p>
        </w:tc>
        <w:tc>
          <w:tcPr>
            <w:tcW w:w="1080" w:type="dxa"/>
            <w:vAlign w:val="center"/>
          </w:tcPr>
          <w:p w:rsidR="005019F9" w:rsidRPr="00995303" w:rsidRDefault="005019F9" w:rsidP="009C1C00">
            <w:pPr>
              <w:autoSpaceDE w:val="0"/>
              <w:autoSpaceDN w:val="0"/>
              <w:adjustRightInd w:val="0"/>
              <w:spacing w:line="228" w:lineRule="auto"/>
              <w:jc w:val="center"/>
              <w:outlineLvl w:val="1"/>
              <w:rPr>
                <w:sz w:val="22"/>
                <w:szCs w:val="22"/>
              </w:rPr>
            </w:pPr>
            <w:r>
              <w:rPr>
                <w:sz w:val="22"/>
                <w:szCs w:val="22"/>
              </w:rPr>
              <w:t>В</w:t>
            </w:r>
            <w:r w:rsidRPr="00995303">
              <w:rPr>
                <w:sz w:val="22"/>
                <w:szCs w:val="22"/>
              </w:rPr>
              <w:t>ыполнени</w:t>
            </w:r>
            <w:r>
              <w:rPr>
                <w:sz w:val="22"/>
                <w:szCs w:val="22"/>
              </w:rPr>
              <w:t>е</w:t>
            </w:r>
            <w:r w:rsidRPr="00995303">
              <w:rPr>
                <w:sz w:val="22"/>
                <w:szCs w:val="22"/>
              </w:rPr>
              <w:t>, %</w:t>
            </w:r>
          </w:p>
        </w:tc>
      </w:tr>
      <w:tr w:rsidR="005019F9" w:rsidTr="009C1C00">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1.</w:t>
            </w:r>
          </w:p>
        </w:tc>
        <w:tc>
          <w:tcPr>
            <w:tcW w:w="6300" w:type="dxa"/>
          </w:tcPr>
          <w:p w:rsidR="005019F9" w:rsidRPr="00995303" w:rsidRDefault="005019F9" w:rsidP="009C1C00">
            <w:pPr>
              <w:autoSpaceDE w:val="0"/>
              <w:autoSpaceDN w:val="0"/>
              <w:adjustRightInd w:val="0"/>
              <w:spacing w:line="228" w:lineRule="auto"/>
              <w:outlineLvl w:val="1"/>
              <w:rPr>
                <w:sz w:val="22"/>
                <w:szCs w:val="22"/>
              </w:rPr>
            </w:pPr>
            <w:r w:rsidRPr="00995303">
              <w:rPr>
                <w:sz w:val="22"/>
                <w:szCs w:val="22"/>
              </w:rPr>
              <w:t xml:space="preserve">На изготовление земельно-правовых документов, инвентаризацию и паспортизацию объектов </w:t>
            </w:r>
          </w:p>
        </w:tc>
        <w:tc>
          <w:tcPr>
            <w:tcW w:w="1080" w:type="dxa"/>
          </w:tcPr>
          <w:p w:rsidR="005019F9" w:rsidRPr="00995303" w:rsidRDefault="005019F9" w:rsidP="009C1C00">
            <w:pPr>
              <w:spacing w:line="228" w:lineRule="auto"/>
              <w:jc w:val="center"/>
              <w:rPr>
                <w:sz w:val="22"/>
                <w:szCs w:val="22"/>
              </w:rPr>
            </w:pPr>
            <w:r w:rsidRPr="00995303">
              <w:rPr>
                <w:sz w:val="22"/>
                <w:szCs w:val="22"/>
              </w:rPr>
              <w:t>1200,0</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1199,0</w:t>
            </w:r>
          </w:p>
        </w:tc>
        <w:tc>
          <w:tcPr>
            <w:tcW w:w="1080" w:type="dxa"/>
          </w:tcPr>
          <w:p w:rsidR="005019F9" w:rsidRPr="00995303" w:rsidRDefault="005019F9" w:rsidP="009C1C00">
            <w:pPr>
              <w:spacing w:line="228" w:lineRule="auto"/>
              <w:jc w:val="center"/>
              <w:rPr>
                <w:sz w:val="22"/>
                <w:szCs w:val="22"/>
              </w:rPr>
            </w:pPr>
            <w:r w:rsidRPr="00995303">
              <w:rPr>
                <w:sz w:val="22"/>
                <w:szCs w:val="22"/>
              </w:rPr>
              <w:t>99,9</w:t>
            </w:r>
          </w:p>
        </w:tc>
      </w:tr>
      <w:tr w:rsidR="005019F9" w:rsidTr="009C1C00">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2.</w:t>
            </w:r>
          </w:p>
        </w:tc>
        <w:tc>
          <w:tcPr>
            <w:tcW w:w="6300" w:type="dxa"/>
          </w:tcPr>
          <w:p w:rsidR="005019F9" w:rsidRPr="00995303" w:rsidRDefault="005019F9" w:rsidP="009C1C00">
            <w:pPr>
              <w:autoSpaceDE w:val="0"/>
              <w:autoSpaceDN w:val="0"/>
              <w:adjustRightInd w:val="0"/>
              <w:spacing w:line="228" w:lineRule="auto"/>
              <w:outlineLvl w:val="1"/>
              <w:rPr>
                <w:sz w:val="22"/>
                <w:szCs w:val="22"/>
              </w:rPr>
            </w:pPr>
            <w:r w:rsidRPr="00995303">
              <w:rPr>
                <w:sz w:val="22"/>
                <w:szCs w:val="22"/>
              </w:rPr>
              <w:t>На распоряжение и управление пакетами акций</w:t>
            </w:r>
          </w:p>
        </w:tc>
        <w:tc>
          <w:tcPr>
            <w:tcW w:w="1080" w:type="dxa"/>
          </w:tcPr>
          <w:p w:rsidR="005019F9" w:rsidRPr="00995303" w:rsidRDefault="005019F9" w:rsidP="009C1C00">
            <w:pPr>
              <w:spacing w:line="228" w:lineRule="auto"/>
              <w:jc w:val="center"/>
              <w:rPr>
                <w:sz w:val="22"/>
                <w:szCs w:val="22"/>
              </w:rPr>
            </w:pPr>
            <w:r w:rsidRPr="00995303">
              <w:rPr>
                <w:sz w:val="22"/>
                <w:szCs w:val="22"/>
              </w:rPr>
              <w:t>24,5</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19,9</w:t>
            </w:r>
          </w:p>
        </w:tc>
        <w:tc>
          <w:tcPr>
            <w:tcW w:w="1080" w:type="dxa"/>
          </w:tcPr>
          <w:p w:rsidR="005019F9" w:rsidRPr="00995303" w:rsidRDefault="005019F9" w:rsidP="009C1C00">
            <w:pPr>
              <w:spacing w:line="228" w:lineRule="auto"/>
              <w:jc w:val="center"/>
              <w:rPr>
                <w:sz w:val="22"/>
                <w:szCs w:val="22"/>
              </w:rPr>
            </w:pPr>
            <w:r w:rsidRPr="00995303">
              <w:rPr>
                <w:sz w:val="22"/>
                <w:szCs w:val="22"/>
              </w:rPr>
              <w:t>81,2</w:t>
            </w:r>
          </w:p>
        </w:tc>
      </w:tr>
      <w:tr w:rsidR="005019F9" w:rsidTr="009C1C00">
        <w:trPr>
          <w:trHeight w:val="396"/>
        </w:trPr>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3.</w:t>
            </w:r>
          </w:p>
        </w:tc>
        <w:tc>
          <w:tcPr>
            <w:tcW w:w="6300" w:type="dxa"/>
          </w:tcPr>
          <w:p w:rsidR="005019F9" w:rsidRPr="00995303" w:rsidRDefault="005019F9" w:rsidP="009C1C00">
            <w:pPr>
              <w:autoSpaceDE w:val="0"/>
              <w:autoSpaceDN w:val="0"/>
              <w:adjustRightInd w:val="0"/>
              <w:spacing w:line="228" w:lineRule="auto"/>
              <w:outlineLvl w:val="1"/>
              <w:rPr>
                <w:sz w:val="22"/>
                <w:szCs w:val="22"/>
              </w:rPr>
            </w:pPr>
            <w:r w:rsidRPr="00995303">
              <w:rPr>
                <w:sz w:val="22"/>
                <w:szCs w:val="22"/>
              </w:rPr>
              <w:t>На управление и распоряжение земельными участками, проведение кадастровых работ</w:t>
            </w:r>
          </w:p>
        </w:tc>
        <w:tc>
          <w:tcPr>
            <w:tcW w:w="1080" w:type="dxa"/>
          </w:tcPr>
          <w:p w:rsidR="005019F9" w:rsidRPr="00995303" w:rsidRDefault="005019F9" w:rsidP="009C1C00">
            <w:pPr>
              <w:spacing w:line="228" w:lineRule="auto"/>
              <w:jc w:val="center"/>
              <w:rPr>
                <w:sz w:val="22"/>
                <w:szCs w:val="22"/>
              </w:rPr>
            </w:pPr>
            <w:r w:rsidRPr="00995303">
              <w:rPr>
                <w:sz w:val="22"/>
                <w:szCs w:val="22"/>
              </w:rPr>
              <w:t>2158,5</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2042,5</w:t>
            </w:r>
          </w:p>
        </w:tc>
        <w:tc>
          <w:tcPr>
            <w:tcW w:w="1080" w:type="dxa"/>
          </w:tcPr>
          <w:p w:rsidR="005019F9" w:rsidRPr="00995303" w:rsidRDefault="005019F9" w:rsidP="009C1C00">
            <w:pPr>
              <w:spacing w:line="228" w:lineRule="auto"/>
              <w:jc w:val="center"/>
              <w:rPr>
                <w:sz w:val="22"/>
                <w:szCs w:val="22"/>
              </w:rPr>
            </w:pPr>
            <w:r w:rsidRPr="00995303">
              <w:rPr>
                <w:sz w:val="22"/>
                <w:szCs w:val="22"/>
              </w:rPr>
              <w:t>94,6</w:t>
            </w:r>
          </w:p>
        </w:tc>
      </w:tr>
      <w:tr w:rsidR="005019F9" w:rsidTr="009C1C00">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4.</w:t>
            </w:r>
          </w:p>
        </w:tc>
        <w:tc>
          <w:tcPr>
            <w:tcW w:w="6300" w:type="dxa"/>
          </w:tcPr>
          <w:p w:rsidR="005019F9" w:rsidRPr="00995303" w:rsidRDefault="005019F9" w:rsidP="009C1C00">
            <w:pPr>
              <w:autoSpaceDE w:val="0"/>
              <w:autoSpaceDN w:val="0"/>
              <w:adjustRightInd w:val="0"/>
              <w:spacing w:line="228" w:lineRule="auto"/>
              <w:outlineLvl w:val="1"/>
              <w:rPr>
                <w:sz w:val="22"/>
                <w:szCs w:val="22"/>
              </w:rPr>
            </w:pPr>
            <w:r w:rsidRPr="00995303">
              <w:rPr>
                <w:sz w:val="22"/>
                <w:szCs w:val="22"/>
              </w:rPr>
              <w:t>На оплату государственной пошлины, судебных экспертиз, услуг представителей в судах</w:t>
            </w:r>
          </w:p>
        </w:tc>
        <w:tc>
          <w:tcPr>
            <w:tcW w:w="1080" w:type="dxa"/>
          </w:tcPr>
          <w:p w:rsidR="005019F9" w:rsidRPr="00995303" w:rsidRDefault="005019F9" w:rsidP="009C1C00">
            <w:pPr>
              <w:spacing w:line="228" w:lineRule="auto"/>
              <w:jc w:val="center"/>
              <w:rPr>
                <w:sz w:val="22"/>
                <w:szCs w:val="22"/>
              </w:rPr>
            </w:pPr>
            <w:r w:rsidRPr="00995303">
              <w:rPr>
                <w:sz w:val="22"/>
                <w:szCs w:val="22"/>
              </w:rPr>
              <w:t>50,0</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38,0</w:t>
            </w:r>
          </w:p>
        </w:tc>
        <w:tc>
          <w:tcPr>
            <w:tcW w:w="1080" w:type="dxa"/>
          </w:tcPr>
          <w:p w:rsidR="005019F9" w:rsidRPr="00995303" w:rsidRDefault="005019F9" w:rsidP="009C1C00">
            <w:pPr>
              <w:spacing w:line="228" w:lineRule="auto"/>
              <w:jc w:val="center"/>
              <w:rPr>
                <w:sz w:val="22"/>
                <w:szCs w:val="22"/>
              </w:rPr>
            </w:pPr>
            <w:r w:rsidRPr="00995303">
              <w:rPr>
                <w:sz w:val="22"/>
                <w:szCs w:val="22"/>
              </w:rPr>
              <w:t>76</w:t>
            </w:r>
          </w:p>
        </w:tc>
      </w:tr>
      <w:tr w:rsidR="005019F9" w:rsidTr="009C1C00">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5.</w:t>
            </w:r>
          </w:p>
        </w:tc>
        <w:tc>
          <w:tcPr>
            <w:tcW w:w="6300" w:type="dxa"/>
          </w:tcPr>
          <w:p w:rsidR="005019F9" w:rsidRPr="00995303" w:rsidRDefault="005019F9" w:rsidP="009C1C00">
            <w:pPr>
              <w:autoSpaceDE w:val="0"/>
              <w:autoSpaceDN w:val="0"/>
              <w:adjustRightInd w:val="0"/>
              <w:spacing w:line="228" w:lineRule="auto"/>
              <w:ind w:right="-108"/>
              <w:outlineLvl w:val="1"/>
              <w:rPr>
                <w:sz w:val="22"/>
                <w:szCs w:val="22"/>
              </w:rPr>
            </w:pPr>
            <w:r w:rsidRPr="00995303">
              <w:rPr>
                <w:sz w:val="22"/>
                <w:szCs w:val="22"/>
              </w:rPr>
              <w:t xml:space="preserve">На оценку и организацию продажи </w:t>
            </w:r>
            <w:r>
              <w:rPr>
                <w:sz w:val="22"/>
                <w:szCs w:val="22"/>
              </w:rPr>
              <w:t>областного</w:t>
            </w:r>
            <w:r w:rsidRPr="00995303">
              <w:rPr>
                <w:sz w:val="22"/>
                <w:szCs w:val="22"/>
              </w:rPr>
              <w:t xml:space="preserve"> имущества, а также публикацию информационных сообщений о приватизации </w:t>
            </w:r>
          </w:p>
        </w:tc>
        <w:tc>
          <w:tcPr>
            <w:tcW w:w="1080" w:type="dxa"/>
          </w:tcPr>
          <w:p w:rsidR="005019F9" w:rsidRPr="00995303" w:rsidRDefault="005019F9" w:rsidP="009C1C00">
            <w:pPr>
              <w:spacing w:line="228" w:lineRule="auto"/>
              <w:jc w:val="center"/>
              <w:rPr>
                <w:sz w:val="22"/>
                <w:szCs w:val="22"/>
              </w:rPr>
            </w:pPr>
            <w:r w:rsidRPr="00995303">
              <w:rPr>
                <w:sz w:val="22"/>
                <w:szCs w:val="22"/>
              </w:rPr>
              <w:t>576,9</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550,0</w:t>
            </w:r>
          </w:p>
        </w:tc>
        <w:tc>
          <w:tcPr>
            <w:tcW w:w="1080" w:type="dxa"/>
          </w:tcPr>
          <w:p w:rsidR="005019F9" w:rsidRPr="00995303" w:rsidRDefault="005019F9" w:rsidP="009C1C00">
            <w:pPr>
              <w:spacing w:line="228" w:lineRule="auto"/>
              <w:jc w:val="center"/>
              <w:rPr>
                <w:sz w:val="22"/>
                <w:szCs w:val="22"/>
              </w:rPr>
            </w:pPr>
            <w:r w:rsidRPr="00995303">
              <w:rPr>
                <w:sz w:val="22"/>
                <w:szCs w:val="22"/>
              </w:rPr>
              <w:t>95,3</w:t>
            </w:r>
          </w:p>
        </w:tc>
      </w:tr>
      <w:tr w:rsidR="005019F9" w:rsidTr="009C1C00">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6.</w:t>
            </w:r>
          </w:p>
        </w:tc>
        <w:tc>
          <w:tcPr>
            <w:tcW w:w="6300" w:type="dxa"/>
          </w:tcPr>
          <w:p w:rsidR="005019F9" w:rsidRPr="00995303" w:rsidRDefault="005019F9" w:rsidP="009C1C00">
            <w:pPr>
              <w:autoSpaceDE w:val="0"/>
              <w:autoSpaceDN w:val="0"/>
              <w:adjustRightInd w:val="0"/>
              <w:spacing w:line="228" w:lineRule="auto"/>
              <w:ind w:right="-108"/>
              <w:outlineLvl w:val="1"/>
              <w:rPr>
                <w:sz w:val="22"/>
                <w:szCs w:val="22"/>
              </w:rPr>
            </w:pPr>
            <w:r w:rsidRPr="00995303">
              <w:rPr>
                <w:sz w:val="22"/>
                <w:szCs w:val="22"/>
              </w:rPr>
              <w:t xml:space="preserve">На оценку имущества, находящегося в </w:t>
            </w:r>
            <w:r>
              <w:rPr>
                <w:sz w:val="22"/>
                <w:szCs w:val="22"/>
              </w:rPr>
              <w:t>областной</w:t>
            </w:r>
            <w:r w:rsidRPr="00995303">
              <w:rPr>
                <w:sz w:val="22"/>
                <w:szCs w:val="22"/>
              </w:rPr>
              <w:t xml:space="preserve"> собственности, публикацию </w:t>
            </w:r>
            <w:proofErr w:type="spellStart"/>
            <w:r w:rsidRPr="00995303">
              <w:rPr>
                <w:sz w:val="22"/>
                <w:szCs w:val="22"/>
              </w:rPr>
              <w:t>информац</w:t>
            </w:r>
            <w:r>
              <w:rPr>
                <w:sz w:val="22"/>
                <w:szCs w:val="22"/>
              </w:rPr>
              <w:t>-</w:t>
            </w:r>
            <w:r w:rsidRPr="00995303">
              <w:rPr>
                <w:sz w:val="22"/>
                <w:szCs w:val="22"/>
              </w:rPr>
              <w:t>х</w:t>
            </w:r>
            <w:proofErr w:type="spellEnd"/>
            <w:r w:rsidRPr="00995303">
              <w:rPr>
                <w:sz w:val="22"/>
                <w:szCs w:val="22"/>
              </w:rPr>
              <w:t xml:space="preserve"> сообщений для проведения торгов </w:t>
            </w:r>
          </w:p>
        </w:tc>
        <w:tc>
          <w:tcPr>
            <w:tcW w:w="1080" w:type="dxa"/>
          </w:tcPr>
          <w:p w:rsidR="005019F9" w:rsidRPr="00995303" w:rsidRDefault="005019F9" w:rsidP="009C1C00">
            <w:pPr>
              <w:spacing w:line="228" w:lineRule="auto"/>
              <w:jc w:val="center"/>
              <w:rPr>
                <w:sz w:val="22"/>
                <w:szCs w:val="22"/>
              </w:rPr>
            </w:pPr>
            <w:r w:rsidRPr="00995303">
              <w:rPr>
                <w:sz w:val="22"/>
                <w:szCs w:val="22"/>
              </w:rPr>
              <w:t>575,0</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415,3</w:t>
            </w:r>
          </w:p>
        </w:tc>
        <w:tc>
          <w:tcPr>
            <w:tcW w:w="1080" w:type="dxa"/>
          </w:tcPr>
          <w:p w:rsidR="005019F9" w:rsidRPr="00995303" w:rsidRDefault="005019F9" w:rsidP="009C1C00">
            <w:pPr>
              <w:spacing w:line="228" w:lineRule="auto"/>
              <w:jc w:val="center"/>
              <w:rPr>
                <w:sz w:val="22"/>
                <w:szCs w:val="22"/>
              </w:rPr>
            </w:pPr>
            <w:r w:rsidRPr="00995303">
              <w:rPr>
                <w:sz w:val="22"/>
                <w:szCs w:val="22"/>
              </w:rPr>
              <w:t>72,2</w:t>
            </w:r>
          </w:p>
        </w:tc>
      </w:tr>
      <w:tr w:rsidR="005019F9" w:rsidTr="009C1C00">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7.</w:t>
            </w:r>
          </w:p>
        </w:tc>
        <w:tc>
          <w:tcPr>
            <w:tcW w:w="6300" w:type="dxa"/>
          </w:tcPr>
          <w:p w:rsidR="005019F9" w:rsidRPr="00995303" w:rsidRDefault="005019F9" w:rsidP="009C1C00">
            <w:pPr>
              <w:autoSpaceDE w:val="0"/>
              <w:autoSpaceDN w:val="0"/>
              <w:adjustRightInd w:val="0"/>
              <w:spacing w:line="228" w:lineRule="auto"/>
              <w:outlineLvl w:val="1"/>
              <w:rPr>
                <w:sz w:val="22"/>
                <w:szCs w:val="22"/>
              </w:rPr>
            </w:pPr>
            <w:r w:rsidRPr="00995303">
              <w:rPr>
                <w:sz w:val="22"/>
                <w:szCs w:val="22"/>
              </w:rPr>
              <w:t xml:space="preserve">На выполнение работ по информационно-технологическому  сопровождению информационной подсистемы учёта </w:t>
            </w:r>
            <w:r>
              <w:rPr>
                <w:sz w:val="22"/>
                <w:szCs w:val="22"/>
              </w:rPr>
              <w:t>областного</w:t>
            </w:r>
            <w:r w:rsidRPr="00995303">
              <w:rPr>
                <w:sz w:val="22"/>
                <w:szCs w:val="22"/>
              </w:rPr>
              <w:t xml:space="preserve"> имущества в системе «Имущество»</w:t>
            </w:r>
          </w:p>
        </w:tc>
        <w:tc>
          <w:tcPr>
            <w:tcW w:w="1080" w:type="dxa"/>
          </w:tcPr>
          <w:p w:rsidR="005019F9" w:rsidRPr="00995303" w:rsidRDefault="005019F9" w:rsidP="009C1C00">
            <w:pPr>
              <w:spacing w:line="228" w:lineRule="auto"/>
              <w:jc w:val="center"/>
              <w:rPr>
                <w:sz w:val="22"/>
                <w:szCs w:val="22"/>
              </w:rPr>
            </w:pPr>
            <w:r w:rsidRPr="00995303">
              <w:rPr>
                <w:sz w:val="22"/>
                <w:szCs w:val="22"/>
              </w:rPr>
              <w:t>200,0</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53,3</w:t>
            </w:r>
          </w:p>
        </w:tc>
        <w:tc>
          <w:tcPr>
            <w:tcW w:w="1080" w:type="dxa"/>
          </w:tcPr>
          <w:p w:rsidR="005019F9" w:rsidRPr="00995303" w:rsidRDefault="005019F9" w:rsidP="009C1C00">
            <w:pPr>
              <w:spacing w:line="228" w:lineRule="auto"/>
              <w:jc w:val="center"/>
              <w:rPr>
                <w:sz w:val="22"/>
                <w:szCs w:val="22"/>
              </w:rPr>
            </w:pPr>
            <w:r w:rsidRPr="00995303">
              <w:rPr>
                <w:sz w:val="22"/>
                <w:szCs w:val="22"/>
              </w:rPr>
              <w:t>26,6</w:t>
            </w:r>
          </w:p>
        </w:tc>
      </w:tr>
      <w:tr w:rsidR="005019F9" w:rsidTr="009C1C00">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8.</w:t>
            </w:r>
          </w:p>
        </w:tc>
        <w:tc>
          <w:tcPr>
            <w:tcW w:w="6300" w:type="dxa"/>
          </w:tcPr>
          <w:p w:rsidR="005019F9" w:rsidRPr="00995303" w:rsidRDefault="005019F9" w:rsidP="009C1C00">
            <w:pPr>
              <w:autoSpaceDE w:val="0"/>
              <w:autoSpaceDN w:val="0"/>
              <w:adjustRightInd w:val="0"/>
              <w:spacing w:line="228" w:lineRule="auto"/>
              <w:ind w:right="-108"/>
              <w:outlineLvl w:val="1"/>
              <w:rPr>
                <w:sz w:val="22"/>
                <w:szCs w:val="22"/>
              </w:rPr>
            </w:pPr>
            <w:r w:rsidRPr="00995303">
              <w:rPr>
                <w:sz w:val="22"/>
                <w:szCs w:val="22"/>
              </w:rPr>
              <w:t xml:space="preserve">На проведение </w:t>
            </w:r>
            <w:proofErr w:type="gramStart"/>
            <w:r w:rsidRPr="00995303">
              <w:rPr>
                <w:sz w:val="22"/>
                <w:szCs w:val="22"/>
              </w:rPr>
              <w:t>конкурсов</w:t>
            </w:r>
            <w:proofErr w:type="gramEnd"/>
            <w:r w:rsidRPr="00995303">
              <w:rPr>
                <w:sz w:val="22"/>
                <w:szCs w:val="22"/>
              </w:rPr>
              <w:t xml:space="preserve"> на замещение должностей </w:t>
            </w:r>
            <w:proofErr w:type="spellStart"/>
            <w:r w:rsidRPr="00995303">
              <w:rPr>
                <w:sz w:val="22"/>
                <w:szCs w:val="22"/>
              </w:rPr>
              <w:t>руководите</w:t>
            </w:r>
            <w:r>
              <w:rPr>
                <w:sz w:val="22"/>
                <w:szCs w:val="22"/>
              </w:rPr>
              <w:t>-</w:t>
            </w:r>
            <w:r w:rsidRPr="00995303">
              <w:rPr>
                <w:sz w:val="22"/>
                <w:szCs w:val="22"/>
              </w:rPr>
              <w:t>лей</w:t>
            </w:r>
            <w:proofErr w:type="spellEnd"/>
            <w:r w:rsidRPr="00995303">
              <w:rPr>
                <w:sz w:val="22"/>
                <w:szCs w:val="22"/>
              </w:rPr>
              <w:t xml:space="preserve"> областных государственных унитарных предприятий</w:t>
            </w:r>
          </w:p>
        </w:tc>
        <w:tc>
          <w:tcPr>
            <w:tcW w:w="1080" w:type="dxa"/>
          </w:tcPr>
          <w:p w:rsidR="005019F9" w:rsidRPr="00995303" w:rsidRDefault="005019F9" w:rsidP="009C1C00">
            <w:pPr>
              <w:spacing w:line="228" w:lineRule="auto"/>
              <w:jc w:val="center"/>
              <w:rPr>
                <w:sz w:val="22"/>
                <w:szCs w:val="22"/>
              </w:rPr>
            </w:pPr>
            <w:r w:rsidRPr="00995303">
              <w:rPr>
                <w:sz w:val="22"/>
                <w:szCs w:val="22"/>
              </w:rPr>
              <w:t>15,0</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0</w:t>
            </w:r>
          </w:p>
        </w:tc>
        <w:tc>
          <w:tcPr>
            <w:tcW w:w="1080" w:type="dxa"/>
          </w:tcPr>
          <w:p w:rsidR="005019F9" w:rsidRPr="00995303" w:rsidRDefault="005019F9" w:rsidP="009C1C00">
            <w:pPr>
              <w:spacing w:line="228" w:lineRule="auto"/>
              <w:jc w:val="center"/>
              <w:rPr>
                <w:sz w:val="22"/>
                <w:szCs w:val="22"/>
              </w:rPr>
            </w:pPr>
            <w:r w:rsidRPr="00995303">
              <w:rPr>
                <w:sz w:val="22"/>
                <w:szCs w:val="22"/>
              </w:rPr>
              <w:t>0</w:t>
            </w:r>
          </w:p>
        </w:tc>
      </w:tr>
      <w:tr w:rsidR="005019F9" w:rsidTr="009C1C00">
        <w:trPr>
          <w:trHeight w:val="313"/>
        </w:trPr>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lastRenderedPageBreak/>
              <w:t>9.</w:t>
            </w:r>
          </w:p>
        </w:tc>
        <w:tc>
          <w:tcPr>
            <w:tcW w:w="6300" w:type="dxa"/>
          </w:tcPr>
          <w:p w:rsidR="005019F9" w:rsidRPr="00995303" w:rsidRDefault="005019F9" w:rsidP="009C1C00">
            <w:pPr>
              <w:autoSpaceDE w:val="0"/>
              <w:autoSpaceDN w:val="0"/>
              <w:adjustRightInd w:val="0"/>
              <w:spacing w:line="228" w:lineRule="auto"/>
              <w:outlineLvl w:val="1"/>
              <w:rPr>
                <w:sz w:val="22"/>
                <w:szCs w:val="22"/>
              </w:rPr>
            </w:pPr>
            <w:r w:rsidRPr="00995303">
              <w:rPr>
                <w:sz w:val="22"/>
                <w:szCs w:val="22"/>
              </w:rPr>
              <w:t xml:space="preserve">На выкуп размещаемых дополнительных акций при увеличении уставного капитала </w:t>
            </w:r>
            <w:r>
              <w:rPr>
                <w:sz w:val="22"/>
                <w:szCs w:val="22"/>
              </w:rPr>
              <w:t>ОАО</w:t>
            </w:r>
            <w:r w:rsidRPr="00995303">
              <w:rPr>
                <w:sz w:val="22"/>
                <w:szCs w:val="22"/>
              </w:rPr>
              <w:t xml:space="preserve"> «Аэропорт Ульяновск»</w:t>
            </w:r>
          </w:p>
        </w:tc>
        <w:tc>
          <w:tcPr>
            <w:tcW w:w="1080" w:type="dxa"/>
          </w:tcPr>
          <w:p w:rsidR="005019F9" w:rsidRPr="00995303" w:rsidRDefault="005019F9" w:rsidP="009C1C00">
            <w:pPr>
              <w:spacing w:line="228" w:lineRule="auto"/>
              <w:jc w:val="center"/>
              <w:rPr>
                <w:sz w:val="22"/>
                <w:szCs w:val="22"/>
              </w:rPr>
            </w:pPr>
            <w:r w:rsidRPr="00995303">
              <w:rPr>
                <w:sz w:val="22"/>
                <w:szCs w:val="22"/>
              </w:rPr>
              <w:t>70000</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70000,0</w:t>
            </w:r>
          </w:p>
        </w:tc>
        <w:tc>
          <w:tcPr>
            <w:tcW w:w="1080" w:type="dxa"/>
          </w:tcPr>
          <w:p w:rsidR="005019F9" w:rsidRPr="00995303" w:rsidRDefault="005019F9" w:rsidP="009C1C00">
            <w:pPr>
              <w:spacing w:line="228" w:lineRule="auto"/>
              <w:jc w:val="center"/>
              <w:rPr>
                <w:sz w:val="22"/>
                <w:szCs w:val="22"/>
              </w:rPr>
            </w:pPr>
            <w:r w:rsidRPr="00995303">
              <w:rPr>
                <w:sz w:val="22"/>
                <w:szCs w:val="22"/>
              </w:rPr>
              <w:t>100</w:t>
            </w:r>
          </w:p>
        </w:tc>
      </w:tr>
      <w:tr w:rsidR="005019F9" w:rsidTr="009C1C00">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10.</w:t>
            </w:r>
          </w:p>
        </w:tc>
        <w:tc>
          <w:tcPr>
            <w:tcW w:w="6300" w:type="dxa"/>
          </w:tcPr>
          <w:p w:rsidR="005019F9" w:rsidRPr="00995303" w:rsidRDefault="005019F9" w:rsidP="009C1C00">
            <w:pPr>
              <w:autoSpaceDE w:val="0"/>
              <w:autoSpaceDN w:val="0"/>
              <w:adjustRightInd w:val="0"/>
              <w:spacing w:line="228" w:lineRule="auto"/>
              <w:outlineLvl w:val="1"/>
              <w:rPr>
                <w:sz w:val="22"/>
                <w:szCs w:val="22"/>
              </w:rPr>
            </w:pPr>
            <w:r w:rsidRPr="00995303">
              <w:rPr>
                <w:sz w:val="22"/>
                <w:szCs w:val="22"/>
              </w:rPr>
              <w:t xml:space="preserve">На выкуп размещаемых дополнительных акций при увеличении уставного </w:t>
            </w:r>
            <w:r>
              <w:rPr>
                <w:sz w:val="22"/>
                <w:szCs w:val="22"/>
              </w:rPr>
              <w:t>ОАО</w:t>
            </w:r>
            <w:r w:rsidRPr="00995303">
              <w:rPr>
                <w:sz w:val="22"/>
                <w:szCs w:val="22"/>
              </w:rPr>
              <w:t xml:space="preserve"> «Корпорация развития Ульяновской области»</w:t>
            </w:r>
          </w:p>
        </w:tc>
        <w:tc>
          <w:tcPr>
            <w:tcW w:w="1080" w:type="dxa"/>
          </w:tcPr>
          <w:p w:rsidR="005019F9" w:rsidRPr="00995303" w:rsidRDefault="005019F9" w:rsidP="009C1C00">
            <w:pPr>
              <w:spacing w:line="228" w:lineRule="auto"/>
              <w:jc w:val="center"/>
              <w:rPr>
                <w:sz w:val="22"/>
                <w:szCs w:val="22"/>
              </w:rPr>
            </w:pPr>
            <w:r w:rsidRPr="00995303">
              <w:rPr>
                <w:sz w:val="22"/>
                <w:szCs w:val="22"/>
              </w:rPr>
              <w:t>60000</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60000,0</w:t>
            </w:r>
          </w:p>
        </w:tc>
        <w:tc>
          <w:tcPr>
            <w:tcW w:w="1080" w:type="dxa"/>
          </w:tcPr>
          <w:p w:rsidR="005019F9" w:rsidRPr="00995303" w:rsidRDefault="005019F9" w:rsidP="009C1C00">
            <w:pPr>
              <w:spacing w:line="228" w:lineRule="auto"/>
              <w:jc w:val="center"/>
              <w:rPr>
                <w:sz w:val="22"/>
                <w:szCs w:val="22"/>
              </w:rPr>
            </w:pPr>
            <w:r w:rsidRPr="00995303">
              <w:rPr>
                <w:sz w:val="22"/>
                <w:szCs w:val="22"/>
              </w:rPr>
              <w:t>100</w:t>
            </w:r>
          </w:p>
        </w:tc>
      </w:tr>
      <w:tr w:rsidR="005019F9" w:rsidTr="009C1C00">
        <w:trPr>
          <w:trHeight w:val="386"/>
        </w:trPr>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11.</w:t>
            </w:r>
          </w:p>
        </w:tc>
        <w:tc>
          <w:tcPr>
            <w:tcW w:w="6300" w:type="dxa"/>
          </w:tcPr>
          <w:p w:rsidR="005019F9" w:rsidRPr="00995303" w:rsidRDefault="005019F9" w:rsidP="009C1C00">
            <w:pPr>
              <w:autoSpaceDE w:val="0"/>
              <w:autoSpaceDN w:val="0"/>
              <w:adjustRightInd w:val="0"/>
              <w:spacing w:line="228" w:lineRule="auto"/>
              <w:outlineLvl w:val="1"/>
              <w:rPr>
                <w:sz w:val="22"/>
                <w:szCs w:val="22"/>
              </w:rPr>
            </w:pPr>
            <w:r w:rsidRPr="00995303">
              <w:rPr>
                <w:sz w:val="22"/>
                <w:szCs w:val="22"/>
              </w:rPr>
              <w:t>На создание автоматизированной системы управления имуществом, в том числе земельными ресурсами</w:t>
            </w:r>
          </w:p>
        </w:tc>
        <w:tc>
          <w:tcPr>
            <w:tcW w:w="1080" w:type="dxa"/>
          </w:tcPr>
          <w:p w:rsidR="005019F9" w:rsidRPr="00995303" w:rsidRDefault="005019F9" w:rsidP="009C1C00">
            <w:pPr>
              <w:spacing w:line="228" w:lineRule="auto"/>
              <w:jc w:val="center"/>
              <w:rPr>
                <w:sz w:val="22"/>
                <w:szCs w:val="22"/>
              </w:rPr>
            </w:pPr>
            <w:r w:rsidRPr="00995303">
              <w:rPr>
                <w:sz w:val="22"/>
                <w:szCs w:val="22"/>
              </w:rPr>
              <w:t>1000</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931,5</w:t>
            </w:r>
          </w:p>
        </w:tc>
        <w:tc>
          <w:tcPr>
            <w:tcW w:w="1080" w:type="dxa"/>
          </w:tcPr>
          <w:p w:rsidR="005019F9" w:rsidRPr="00995303" w:rsidRDefault="005019F9" w:rsidP="009C1C00">
            <w:pPr>
              <w:spacing w:line="228" w:lineRule="auto"/>
              <w:jc w:val="center"/>
              <w:rPr>
                <w:sz w:val="22"/>
                <w:szCs w:val="22"/>
              </w:rPr>
            </w:pPr>
            <w:r w:rsidRPr="00995303">
              <w:rPr>
                <w:sz w:val="22"/>
                <w:szCs w:val="22"/>
              </w:rPr>
              <w:t>93,1</w:t>
            </w:r>
          </w:p>
        </w:tc>
      </w:tr>
      <w:tr w:rsidR="005019F9" w:rsidTr="009C1C00">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12.</w:t>
            </w:r>
          </w:p>
        </w:tc>
        <w:tc>
          <w:tcPr>
            <w:tcW w:w="6300" w:type="dxa"/>
          </w:tcPr>
          <w:p w:rsidR="005019F9" w:rsidRPr="00995303" w:rsidRDefault="005019F9" w:rsidP="009C1C00">
            <w:pPr>
              <w:spacing w:line="228" w:lineRule="auto"/>
              <w:rPr>
                <w:sz w:val="22"/>
                <w:szCs w:val="22"/>
              </w:rPr>
            </w:pPr>
            <w:r w:rsidRPr="00995303">
              <w:rPr>
                <w:sz w:val="22"/>
                <w:szCs w:val="22"/>
              </w:rPr>
              <w:t xml:space="preserve">Прочие расходы на автоматизацию </w:t>
            </w:r>
            <w:r>
              <w:rPr>
                <w:sz w:val="22"/>
                <w:szCs w:val="22"/>
              </w:rPr>
              <w:t>ввода данных в реестр объектов областной</w:t>
            </w:r>
            <w:r w:rsidRPr="00995303">
              <w:rPr>
                <w:sz w:val="22"/>
                <w:szCs w:val="22"/>
              </w:rPr>
              <w:t xml:space="preserve"> собственности </w:t>
            </w:r>
          </w:p>
        </w:tc>
        <w:tc>
          <w:tcPr>
            <w:tcW w:w="1080" w:type="dxa"/>
          </w:tcPr>
          <w:p w:rsidR="005019F9" w:rsidRPr="00995303" w:rsidRDefault="005019F9" w:rsidP="009C1C00">
            <w:pPr>
              <w:spacing w:line="228" w:lineRule="auto"/>
              <w:jc w:val="center"/>
              <w:rPr>
                <w:sz w:val="22"/>
                <w:szCs w:val="22"/>
              </w:rPr>
            </w:pPr>
            <w:r w:rsidRPr="00995303">
              <w:rPr>
                <w:sz w:val="22"/>
                <w:szCs w:val="22"/>
              </w:rPr>
              <w:t>300</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0</w:t>
            </w:r>
          </w:p>
        </w:tc>
        <w:tc>
          <w:tcPr>
            <w:tcW w:w="1080" w:type="dxa"/>
          </w:tcPr>
          <w:p w:rsidR="005019F9" w:rsidRPr="00995303" w:rsidRDefault="005019F9" w:rsidP="009C1C00">
            <w:pPr>
              <w:spacing w:line="228" w:lineRule="auto"/>
              <w:jc w:val="center"/>
              <w:rPr>
                <w:sz w:val="22"/>
                <w:szCs w:val="22"/>
              </w:rPr>
            </w:pPr>
            <w:r w:rsidRPr="00995303">
              <w:rPr>
                <w:sz w:val="22"/>
                <w:szCs w:val="22"/>
              </w:rPr>
              <w:t>0</w:t>
            </w:r>
          </w:p>
        </w:tc>
      </w:tr>
      <w:tr w:rsidR="005019F9" w:rsidTr="009C1C00">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13.</w:t>
            </w:r>
          </w:p>
        </w:tc>
        <w:tc>
          <w:tcPr>
            <w:tcW w:w="6300" w:type="dxa"/>
          </w:tcPr>
          <w:p w:rsidR="005019F9" w:rsidRPr="00995303" w:rsidRDefault="005019F9" w:rsidP="009C1C00">
            <w:pPr>
              <w:autoSpaceDE w:val="0"/>
              <w:autoSpaceDN w:val="0"/>
              <w:adjustRightInd w:val="0"/>
              <w:spacing w:line="228" w:lineRule="auto"/>
              <w:outlineLvl w:val="1"/>
              <w:rPr>
                <w:sz w:val="22"/>
                <w:szCs w:val="22"/>
              </w:rPr>
            </w:pPr>
            <w:r w:rsidRPr="00995303">
              <w:rPr>
                <w:sz w:val="22"/>
                <w:szCs w:val="22"/>
              </w:rPr>
              <w:t>На содержание и обслуживание имущества, составляющего государственную казну Ульяновской области</w:t>
            </w:r>
          </w:p>
        </w:tc>
        <w:tc>
          <w:tcPr>
            <w:tcW w:w="1080" w:type="dxa"/>
          </w:tcPr>
          <w:p w:rsidR="005019F9" w:rsidRPr="00995303" w:rsidRDefault="005019F9" w:rsidP="009C1C00">
            <w:pPr>
              <w:spacing w:line="228" w:lineRule="auto"/>
              <w:jc w:val="center"/>
              <w:rPr>
                <w:sz w:val="22"/>
                <w:szCs w:val="22"/>
              </w:rPr>
            </w:pPr>
            <w:r w:rsidRPr="00995303">
              <w:rPr>
                <w:sz w:val="22"/>
                <w:szCs w:val="22"/>
              </w:rPr>
              <w:t>41,5</w:t>
            </w:r>
          </w:p>
        </w:tc>
        <w:tc>
          <w:tcPr>
            <w:tcW w:w="162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0</w:t>
            </w:r>
          </w:p>
        </w:tc>
        <w:tc>
          <w:tcPr>
            <w:tcW w:w="1080" w:type="dxa"/>
          </w:tcPr>
          <w:p w:rsidR="005019F9" w:rsidRPr="00995303" w:rsidRDefault="005019F9" w:rsidP="009C1C00">
            <w:pPr>
              <w:spacing w:line="228" w:lineRule="auto"/>
              <w:jc w:val="center"/>
              <w:rPr>
                <w:sz w:val="22"/>
                <w:szCs w:val="22"/>
              </w:rPr>
            </w:pPr>
            <w:r w:rsidRPr="00995303">
              <w:rPr>
                <w:sz w:val="22"/>
                <w:szCs w:val="22"/>
              </w:rPr>
              <w:t>0</w:t>
            </w:r>
          </w:p>
        </w:tc>
      </w:tr>
      <w:tr w:rsidR="005019F9" w:rsidTr="009C1C00">
        <w:tc>
          <w:tcPr>
            <w:tcW w:w="540" w:type="dxa"/>
          </w:tcPr>
          <w:p w:rsidR="005019F9" w:rsidRPr="00995303" w:rsidRDefault="005019F9" w:rsidP="009C1C00">
            <w:pPr>
              <w:autoSpaceDE w:val="0"/>
              <w:autoSpaceDN w:val="0"/>
              <w:adjustRightInd w:val="0"/>
              <w:spacing w:line="228" w:lineRule="auto"/>
              <w:jc w:val="center"/>
              <w:outlineLvl w:val="1"/>
              <w:rPr>
                <w:sz w:val="22"/>
                <w:szCs w:val="22"/>
              </w:rPr>
            </w:pPr>
            <w:r w:rsidRPr="00995303">
              <w:rPr>
                <w:sz w:val="22"/>
                <w:szCs w:val="22"/>
              </w:rPr>
              <w:t>14.</w:t>
            </w:r>
          </w:p>
        </w:tc>
        <w:tc>
          <w:tcPr>
            <w:tcW w:w="6300" w:type="dxa"/>
          </w:tcPr>
          <w:p w:rsidR="005019F9" w:rsidRPr="00995303" w:rsidRDefault="005019F9" w:rsidP="009C1C00">
            <w:pPr>
              <w:spacing w:line="228" w:lineRule="auto"/>
              <w:rPr>
                <w:sz w:val="22"/>
                <w:szCs w:val="22"/>
              </w:rPr>
            </w:pPr>
            <w:r w:rsidRPr="00995303">
              <w:rPr>
                <w:sz w:val="22"/>
                <w:szCs w:val="22"/>
              </w:rPr>
              <w:t xml:space="preserve">На приобретение здания для размещения </w:t>
            </w:r>
            <w:r>
              <w:rPr>
                <w:sz w:val="22"/>
                <w:szCs w:val="22"/>
              </w:rPr>
              <w:t>ОГБУ</w:t>
            </w:r>
            <w:r w:rsidRPr="00995303">
              <w:rPr>
                <w:sz w:val="22"/>
                <w:szCs w:val="22"/>
              </w:rPr>
              <w:t xml:space="preserve"> «Государственный архив Ульяновской области»</w:t>
            </w:r>
          </w:p>
        </w:tc>
        <w:tc>
          <w:tcPr>
            <w:tcW w:w="1080" w:type="dxa"/>
          </w:tcPr>
          <w:p w:rsidR="005019F9" w:rsidRPr="00995303" w:rsidRDefault="005019F9" w:rsidP="009C1C00">
            <w:pPr>
              <w:spacing w:line="228" w:lineRule="auto"/>
              <w:jc w:val="center"/>
              <w:rPr>
                <w:sz w:val="22"/>
                <w:szCs w:val="22"/>
              </w:rPr>
            </w:pPr>
            <w:r w:rsidRPr="00995303">
              <w:rPr>
                <w:sz w:val="22"/>
                <w:szCs w:val="22"/>
              </w:rPr>
              <w:t>500</w:t>
            </w:r>
          </w:p>
        </w:tc>
        <w:tc>
          <w:tcPr>
            <w:tcW w:w="1620" w:type="dxa"/>
          </w:tcPr>
          <w:p w:rsidR="005019F9" w:rsidRPr="00995303" w:rsidRDefault="005019F9" w:rsidP="009C1C00">
            <w:pPr>
              <w:spacing w:line="228" w:lineRule="auto"/>
              <w:jc w:val="center"/>
              <w:rPr>
                <w:sz w:val="22"/>
                <w:szCs w:val="22"/>
              </w:rPr>
            </w:pPr>
            <w:r w:rsidRPr="00995303">
              <w:rPr>
                <w:sz w:val="22"/>
                <w:szCs w:val="22"/>
              </w:rPr>
              <w:t>500,0</w:t>
            </w:r>
          </w:p>
        </w:tc>
        <w:tc>
          <w:tcPr>
            <w:tcW w:w="1080" w:type="dxa"/>
          </w:tcPr>
          <w:p w:rsidR="005019F9" w:rsidRPr="00995303" w:rsidRDefault="005019F9" w:rsidP="009C1C00">
            <w:pPr>
              <w:spacing w:line="228" w:lineRule="auto"/>
              <w:jc w:val="center"/>
              <w:rPr>
                <w:sz w:val="22"/>
                <w:szCs w:val="22"/>
              </w:rPr>
            </w:pPr>
            <w:r w:rsidRPr="00995303">
              <w:rPr>
                <w:sz w:val="22"/>
                <w:szCs w:val="22"/>
              </w:rPr>
              <w:t>100</w:t>
            </w:r>
          </w:p>
        </w:tc>
      </w:tr>
      <w:tr w:rsidR="005019F9" w:rsidTr="009C1C00">
        <w:tc>
          <w:tcPr>
            <w:tcW w:w="6840" w:type="dxa"/>
            <w:gridSpan w:val="2"/>
          </w:tcPr>
          <w:p w:rsidR="005019F9" w:rsidRPr="00995303" w:rsidRDefault="005019F9" w:rsidP="009C1C00">
            <w:pPr>
              <w:pStyle w:val="af4"/>
              <w:spacing w:line="228" w:lineRule="auto"/>
              <w:jc w:val="both"/>
              <w:rPr>
                <w:b/>
                <w:sz w:val="22"/>
                <w:szCs w:val="22"/>
              </w:rPr>
            </w:pPr>
            <w:r w:rsidRPr="00995303">
              <w:rPr>
                <w:b/>
                <w:sz w:val="22"/>
                <w:szCs w:val="22"/>
              </w:rPr>
              <w:t>Итого</w:t>
            </w:r>
          </w:p>
        </w:tc>
        <w:tc>
          <w:tcPr>
            <w:tcW w:w="1080" w:type="dxa"/>
          </w:tcPr>
          <w:p w:rsidR="005019F9" w:rsidRPr="00995303" w:rsidRDefault="005019F9" w:rsidP="009C1C00">
            <w:pPr>
              <w:spacing w:line="228" w:lineRule="auto"/>
              <w:jc w:val="center"/>
              <w:rPr>
                <w:b/>
                <w:sz w:val="22"/>
                <w:szCs w:val="22"/>
              </w:rPr>
            </w:pPr>
            <w:r w:rsidRPr="00995303">
              <w:rPr>
                <w:b/>
                <w:sz w:val="22"/>
                <w:szCs w:val="22"/>
              </w:rPr>
              <w:t>136641,4</w:t>
            </w:r>
          </w:p>
        </w:tc>
        <w:tc>
          <w:tcPr>
            <w:tcW w:w="1620" w:type="dxa"/>
          </w:tcPr>
          <w:p w:rsidR="005019F9" w:rsidRPr="00995303" w:rsidRDefault="005019F9" w:rsidP="009C1C00">
            <w:pPr>
              <w:spacing w:line="228" w:lineRule="auto"/>
              <w:jc w:val="center"/>
              <w:rPr>
                <w:b/>
                <w:sz w:val="22"/>
                <w:szCs w:val="22"/>
              </w:rPr>
            </w:pPr>
            <w:r w:rsidRPr="00995303">
              <w:rPr>
                <w:b/>
                <w:sz w:val="22"/>
                <w:szCs w:val="22"/>
              </w:rPr>
              <w:fldChar w:fldCharType="begin"/>
            </w:r>
            <w:r w:rsidRPr="00995303">
              <w:rPr>
                <w:b/>
                <w:sz w:val="22"/>
                <w:szCs w:val="22"/>
              </w:rPr>
              <w:instrText xml:space="preserve"> =SUM(ABOVE) </w:instrText>
            </w:r>
            <w:r w:rsidRPr="00995303">
              <w:rPr>
                <w:b/>
                <w:sz w:val="22"/>
                <w:szCs w:val="22"/>
              </w:rPr>
              <w:fldChar w:fldCharType="separate"/>
            </w:r>
            <w:r w:rsidRPr="00995303">
              <w:rPr>
                <w:b/>
                <w:noProof/>
                <w:sz w:val="22"/>
                <w:szCs w:val="22"/>
              </w:rPr>
              <w:t>135749,5</w:t>
            </w:r>
            <w:r w:rsidRPr="00995303">
              <w:rPr>
                <w:b/>
                <w:sz w:val="22"/>
                <w:szCs w:val="22"/>
              </w:rPr>
              <w:fldChar w:fldCharType="end"/>
            </w:r>
            <w:r>
              <w:rPr>
                <w:b/>
                <w:sz w:val="22"/>
                <w:szCs w:val="22"/>
              </w:rPr>
              <w:t>*</w:t>
            </w:r>
          </w:p>
        </w:tc>
        <w:tc>
          <w:tcPr>
            <w:tcW w:w="1080" w:type="dxa"/>
          </w:tcPr>
          <w:p w:rsidR="005019F9" w:rsidRPr="00995303" w:rsidRDefault="005019F9" w:rsidP="009C1C00">
            <w:pPr>
              <w:spacing w:line="228" w:lineRule="auto"/>
              <w:jc w:val="center"/>
              <w:rPr>
                <w:b/>
                <w:sz w:val="22"/>
                <w:szCs w:val="22"/>
              </w:rPr>
            </w:pPr>
            <w:r w:rsidRPr="00995303">
              <w:rPr>
                <w:b/>
                <w:sz w:val="22"/>
                <w:szCs w:val="22"/>
              </w:rPr>
              <w:t>99,3</w:t>
            </w:r>
          </w:p>
        </w:tc>
      </w:tr>
    </w:tbl>
    <w:p w:rsidR="005019F9" w:rsidRDefault="005019F9" w:rsidP="005019F9">
      <w:pPr>
        <w:spacing w:line="228" w:lineRule="auto"/>
        <w:jc w:val="both"/>
        <w:rPr>
          <w:b/>
          <w:szCs w:val="28"/>
        </w:rPr>
      </w:pPr>
      <w:r w:rsidRPr="006D65D4">
        <w:t>* не произведена Министерством финансов Ульяновской области оплата по исполненным</w:t>
      </w:r>
      <w:r>
        <w:t xml:space="preserve"> в 2013 году</w:t>
      </w:r>
      <w:r w:rsidRPr="006D65D4">
        <w:t xml:space="preserve"> 11 </w:t>
      </w:r>
      <w:proofErr w:type="spellStart"/>
      <w:r w:rsidRPr="006D65D4">
        <w:t>гос</w:t>
      </w:r>
      <w:proofErr w:type="gramStart"/>
      <w:r>
        <w:t>.</w:t>
      </w:r>
      <w:r w:rsidRPr="006D65D4">
        <w:t>к</w:t>
      </w:r>
      <w:proofErr w:type="gramEnd"/>
      <w:r w:rsidRPr="006D65D4">
        <w:t>онтрактам</w:t>
      </w:r>
      <w:proofErr w:type="spellEnd"/>
      <w:r w:rsidRPr="006D65D4">
        <w:t xml:space="preserve"> и договорам на общую сумму </w:t>
      </w:r>
      <w:r>
        <w:t>1887,0 тыс. рублей.</w:t>
      </w:r>
    </w:p>
    <w:p w:rsidR="005019F9" w:rsidRPr="006D65D4" w:rsidRDefault="005019F9" w:rsidP="005019F9">
      <w:pPr>
        <w:spacing w:line="228" w:lineRule="auto"/>
        <w:jc w:val="both"/>
        <w:rPr>
          <w:b/>
          <w:szCs w:val="28"/>
        </w:rPr>
      </w:pPr>
      <w:r w:rsidRPr="006D65D4">
        <w:rPr>
          <w:b/>
          <w:szCs w:val="28"/>
        </w:rPr>
        <w:t xml:space="preserve"> </w:t>
      </w:r>
    </w:p>
    <w:p w:rsidR="005019F9" w:rsidRPr="006E3C42" w:rsidRDefault="005019F9" w:rsidP="005019F9">
      <w:pPr>
        <w:ind w:firstLine="709"/>
        <w:jc w:val="both"/>
        <w:rPr>
          <w:szCs w:val="28"/>
        </w:rPr>
      </w:pPr>
      <w:r w:rsidRPr="006E3C42">
        <w:rPr>
          <w:szCs w:val="28"/>
        </w:rPr>
        <w:t>Во-вторых, в 2013 году сделан очередной шаг по созданию и функционированию инвестиционных площадок.</w:t>
      </w:r>
    </w:p>
    <w:p w:rsidR="005019F9" w:rsidRPr="006E3C42" w:rsidRDefault="005019F9" w:rsidP="005019F9">
      <w:pPr>
        <w:ind w:firstLine="709"/>
        <w:jc w:val="both"/>
        <w:rPr>
          <w:szCs w:val="28"/>
        </w:rPr>
      </w:pPr>
      <w:r w:rsidRPr="006E3C42">
        <w:rPr>
          <w:szCs w:val="28"/>
        </w:rPr>
        <w:t xml:space="preserve">В частности, расширена граница портовой особой экономической зоны в </w:t>
      </w:r>
      <w:proofErr w:type="spellStart"/>
      <w:r w:rsidRPr="006E3C42">
        <w:rPr>
          <w:szCs w:val="28"/>
        </w:rPr>
        <w:t>Чердаклинком</w:t>
      </w:r>
      <w:proofErr w:type="spellEnd"/>
      <w:r w:rsidRPr="006E3C42">
        <w:rPr>
          <w:szCs w:val="28"/>
        </w:rPr>
        <w:t xml:space="preserve"> районе и предоставлены участи для формирования промышленных зон «Новоспасское» и «</w:t>
      </w:r>
      <w:proofErr w:type="spellStart"/>
      <w:r w:rsidRPr="006E3C42">
        <w:rPr>
          <w:szCs w:val="28"/>
        </w:rPr>
        <w:t>Карлинское</w:t>
      </w:r>
      <w:proofErr w:type="spellEnd"/>
      <w:r w:rsidRPr="006E3C42">
        <w:rPr>
          <w:szCs w:val="28"/>
        </w:rPr>
        <w:t>».</w:t>
      </w:r>
    </w:p>
    <w:p w:rsidR="005019F9" w:rsidRPr="006E3C42" w:rsidRDefault="005019F9" w:rsidP="005019F9">
      <w:pPr>
        <w:ind w:firstLine="709"/>
        <w:jc w:val="both"/>
        <w:rPr>
          <w:szCs w:val="28"/>
        </w:rPr>
      </w:pPr>
      <w:r w:rsidRPr="006E3C42">
        <w:rPr>
          <w:szCs w:val="28"/>
        </w:rPr>
        <w:t>В-третьих, реализован комплекс мероприятий по созданию конкурентной и благоприятной бизнес среды на территории региона.</w:t>
      </w:r>
    </w:p>
    <w:p w:rsidR="005019F9" w:rsidRPr="006E3C42" w:rsidRDefault="005019F9" w:rsidP="005019F9">
      <w:pPr>
        <w:ind w:firstLine="709"/>
        <w:jc w:val="both"/>
        <w:rPr>
          <w:szCs w:val="28"/>
        </w:rPr>
      </w:pPr>
      <w:r w:rsidRPr="006E3C42">
        <w:rPr>
          <w:szCs w:val="28"/>
        </w:rPr>
        <w:t>Департаментом разработан «Типовой административный регламент по предоставлению муниципальной услуги по предоставлению земельных участков под строительство». В течение 2013 года все органы местного самоуправления перешли на новый формат оказания услуги, при этом главное, что удалось добиться – упорядочить систему и сократить сроки исполнения услуги с 365 до 65 дней.</w:t>
      </w:r>
    </w:p>
    <w:p w:rsidR="005019F9" w:rsidRPr="006E3C42" w:rsidRDefault="005019F9" w:rsidP="005019F9">
      <w:pPr>
        <w:ind w:firstLine="709"/>
        <w:jc w:val="both"/>
        <w:rPr>
          <w:szCs w:val="28"/>
        </w:rPr>
      </w:pPr>
      <w:r w:rsidRPr="006E3C42">
        <w:rPr>
          <w:szCs w:val="28"/>
        </w:rPr>
        <w:t>Также в течение 2013 года введена возможность получения выписок из областного реестра через МФЦ. Таким образом, любое лицо совершенно бесплатно может получить выписку из реестра областного имущества, без непосредственного обращения в Департамент, при этом максимальный срок получения выписки составляет 8 календарных дней.</w:t>
      </w:r>
    </w:p>
    <w:p w:rsidR="005019F9" w:rsidRPr="006E3C42" w:rsidRDefault="005019F9" w:rsidP="005019F9">
      <w:pPr>
        <w:ind w:firstLine="709"/>
        <w:jc w:val="both"/>
        <w:rPr>
          <w:szCs w:val="28"/>
        </w:rPr>
      </w:pPr>
      <w:r w:rsidRPr="006E3C42">
        <w:rPr>
          <w:szCs w:val="28"/>
        </w:rPr>
        <w:t>Тем не менее</w:t>
      </w:r>
      <w:r>
        <w:rPr>
          <w:szCs w:val="28"/>
        </w:rPr>
        <w:t>,</w:t>
      </w:r>
      <w:r w:rsidRPr="006E3C42">
        <w:rPr>
          <w:szCs w:val="28"/>
        </w:rPr>
        <w:t xml:space="preserve"> необходимо отметить </w:t>
      </w:r>
      <w:r>
        <w:rPr>
          <w:szCs w:val="28"/>
        </w:rPr>
        <w:t xml:space="preserve">замедление сроков </w:t>
      </w:r>
      <w:r w:rsidRPr="006E3C42">
        <w:rPr>
          <w:szCs w:val="28"/>
        </w:rPr>
        <w:t xml:space="preserve">решении не менее важной задачи в модернизации системы управления областным, муниципальным имуществом и земельными ресурсами, ликвидации административных барьеров и </w:t>
      </w:r>
      <w:proofErr w:type="gramStart"/>
      <w:r w:rsidRPr="006E3C42">
        <w:rPr>
          <w:szCs w:val="28"/>
        </w:rPr>
        <w:t>введения</w:t>
      </w:r>
      <w:proofErr w:type="gramEnd"/>
      <w:r w:rsidRPr="006E3C42">
        <w:rPr>
          <w:szCs w:val="28"/>
        </w:rPr>
        <w:t xml:space="preserve"> единых правил и стандартов.</w:t>
      </w:r>
    </w:p>
    <w:p w:rsidR="005019F9" w:rsidRPr="006E3C42" w:rsidRDefault="005019F9" w:rsidP="005019F9">
      <w:pPr>
        <w:ind w:firstLine="709"/>
        <w:jc w:val="both"/>
        <w:rPr>
          <w:szCs w:val="28"/>
        </w:rPr>
      </w:pPr>
      <w:r w:rsidRPr="006E3C42">
        <w:rPr>
          <w:szCs w:val="28"/>
        </w:rPr>
        <w:t xml:space="preserve">10 октября 2013 года Губернатором – Председателем Правительства Ульяновской области утверждена «дорожная карта» по внедрению единой земельно-имущественной политики на территории региона. </w:t>
      </w:r>
    </w:p>
    <w:p w:rsidR="005019F9" w:rsidRPr="006E3C42" w:rsidRDefault="005019F9" w:rsidP="005019F9">
      <w:pPr>
        <w:ind w:firstLine="709"/>
        <w:jc w:val="both"/>
        <w:rPr>
          <w:szCs w:val="28"/>
        </w:rPr>
      </w:pPr>
      <w:r w:rsidRPr="006E3C42">
        <w:rPr>
          <w:szCs w:val="28"/>
        </w:rPr>
        <w:t>В настоящее время областное учреждение не создано, соответственно не заключено ни одно соглашение с муниципальными образованиями. Таким образом, сроки по «дорожной карте» сорваны.</w:t>
      </w:r>
    </w:p>
    <w:p w:rsidR="005019F9" w:rsidRPr="006E3C42" w:rsidRDefault="005019F9" w:rsidP="005019F9">
      <w:pPr>
        <w:ind w:firstLine="709"/>
        <w:jc w:val="both"/>
        <w:rPr>
          <w:szCs w:val="28"/>
        </w:rPr>
      </w:pPr>
      <w:r>
        <w:rPr>
          <w:szCs w:val="28"/>
        </w:rPr>
        <w:t>Таким образом,</w:t>
      </w:r>
      <w:r w:rsidRPr="006E3C42">
        <w:rPr>
          <w:szCs w:val="28"/>
        </w:rPr>
        <w:t xml:space="preserve"> Департаменту необходимо ускорить работу по  внедрению единого автоматизированного программного комплекса.</w:t>
      </w:r>
    </w:p>
    <w:p w:rsidR="005019F9" w:rsidRPr="006E3C42" w:rsidRDefault="005019F9" w:rsidP="005019F9">
      <w:pPr>
        <w:ind w:firstLine="709"/>
        <w:jc w:val="both"/>
        <w:rPr>
          <w:szCs w:val="28"/>
        </w:rPr>
      </w:pPr>
      <w:r w:rsidRPr="006E3C42">
        <w:rPr>
          <w:szCs w:val="28"/>
        </w:rPr>
        <w:t xml:space="preserve">Ни для кого не секрет, сколько нарушений допускается органами местного самоуправления при ведении реестра муниципального имущества. Отсутствие полного и достоверного реестра, в том числе </w:t>
      </w:r>
      <w:r w:rsidRPr="006E3C42">
        <w:rPr>
          <w:szCs w:val="28"/>
        </w:rPr>
        <w:lastRenderedPageBreak/>
        <w:t>правоустанавливающих документов на объекты не позволяет реализовать не используемое имущество малому бизнесу.</w:t>
      </w:r>
    </w:p>
    <w:p w:rsidR="005019F9" w:rsidRPr="006E3C42" w:rsidRDefault="005019F9" w:rsidP="005019F9">
      <w:pPr>
        <w:ind w:firstLine="709"/>
        <w:jc w:val="both"/>
        <w:rPr>
          <w:szCs w:val="28"/>
        </w:rPr>
      </w:pPr>
      <w:r w:rsidRPr="006E3C42">
        <w:rPr>
          <w:szCs w:val="28"/>
        </w:rPr>
        <w:t xml:space="preserve">Задача Департамента </w:t>
      </w:r>
      <w:r>
        <w:rPr>
          <w:szCs w:val="28"/>
        </w:rPr>
        <w:t>–</w:t>
      </w:r>
      <w:r w:rsidRPr="006E3C42">
        <w:rPr>
          <w:szCs w:val="28"/>
        </w:rPr>
        <w:t xml:space="preserve"> организовать работу по решению данной проблемы.</w:t>
      </w:r>
    </w:p>
    <w:p w:rsidR="005019F9" w:rsidRPr="006E3C42" w:rsidRDefault="005019F9" w:rsidP="005019F9">
      <w:pPr>
        <w:ind w:firstLine="709"/>
        <w:jc w:val="both"/>
        <w:rPr>
          <w:szCs w:val="28"/>
        </w:rPr>
      </w:pPr>
      <w:r w:rsidRPr="006E3C42">
        <w:rPr>
          <w:szCs w:val="28"/>
        </w:rPr>
        <w:t>В-четвертых, реализуется задача, поставленная в Указе Президента Российской Федерации от 07.05.2012 №600 по обеспечению граждан имеющих трех и более детей земельными участками. Хотя к реализации данного направления имеются большие вопросы.</w:t>
      </w:r>
    </w:p>
    <w:p w:rsidR="005019F9" w:rsidRPr="006E3C42" w:rsidRDefault="005019F9" w:rsidP="005019F9">
      <w:pPr>
        <w:ind w:firstLine="709"/>
        <w:jc w:val="both"/>
        <w:rPr>
          <w:szCs w:val="28"/>
        </w:rPr>
      </w:pPr>
      <w:r w:rsidRPr="006E3C42">
        <w:rPr>
          <w:szCs w:val="28"/>
        </w:rPr>
        <w:t>По состоянию на 01 января 2014 года из 4016 многодетных семей, обратившихся за получением бесплатно земельных участков, предоставлено 1029, из них за предыдущий год 481.</w:t>
      </w:r>
    </w:p>
    <w:p w:rsidR="005019F9" w:rsidRPr="006E3C42" w:rsidRDefault="005019F9" w:rsidP="005019F9">
      <w:pPr>
        <w:ind w:firstLine="709"/>
        <w:jc w:val="both"/>
        <w:rPr>
          <w:szCs w:val="28"/>
        </w:rPr>
      </w:pPr>
      <w:r w:rsidRPr="006E3C42">
        <w:rPr>
          <w:szCs w:val="28"/>
        </w:rPr>
        <w:t>Проблема в реализации указа напрямую связана с затягиваем сроков в формировании и предоставлении земельных участков в близи с</w:t>
      </w:r>
      <w:proofErr w:type="gramStart"/>
      <w:r w:rsidRPr="006E3C42">
        <w:rPr>
          <w:szCs w:val="28"/>
        </w:rPr>
        <w:t>.Л</w:t>
      </w:r>
      <w:proofErr w:type="gramEnd"/>
      <w:r w:rsidRPr="006E3C42">
        <w:rPr>
          <w:szCs w:val="28"/>
        </w:rPr>
        <w:t>уговое. В октябре 2013 года, по истечении 2-х лет с момента передачи из областной собственности земельного массива администрации города, сформировано 1612 земельных участков, из них до конца 2013 года предоставлено только 40 участков.</w:t>
      </w:r>
    </w:p>
    <w:p w:rsidR="005019F9" w:rsidRPr="006E3C42" w:rsidRDefault="005019F9" w:rsidP="005019F9">
      <w:pPr>
        <w:ind w:firstLine="709"/>
        <w:jc w:val="both"/>
        <w:rPr>
          <w:szCs w:val="28"/>
        </w:rPr>
      </w:pPr>
      <w:r w:rsidRPr="006E3C42">
        <w:rPr>
          <w:szCs w:val="28"/>
        </w:rPr>
        <w:t>В условиях ухудшения финансово-экономической ситуации необходимо уделить особое внимание повышению эффективности работы областных государственных унитарных предприятий и акционерных обществ, с долей участия Ульяновской области.</w:t>
      </w:r>
    </w:p>
    <w:p w:rsidR="005019F9" w:rsidRPr="006E3C42" w:rsidRDefault="005019F9" w:rsidP="005019F9">
      <w:pPr>
        <w:ind w:firstLine="709"/>
        <w:jc w:val="both"/>
        <w:rPr>
          <w:szCs w:val="28"/>
        </w:rPr>
      </w:pPr>
      <w:r w:rsidRPr="006E3C42">
        <w:rPr>
          <w:szCs w:val="28"/>
        </w:rPr>
        <w:t>Главная задача, не то чтобы сохранить «на плаву» наши организации, а приложить все усилия для доведения их до конкурентоспособного состояния.</w:t>
      </w:r>
    </w:p>
    <w:p w:rsidR="005019F9" w:rsidRPr="006E3C42" w:rsidRDefault="005019F9" w:rsidP="005019F9">
      <w:pPr>
        <w:ind w:firstLine="709"/>
        <w:jc w:val="both"/>
        <w:rPr>
          <w:szCs w:val="28"/>
        </w:rPr>
      </w:pPr>
      <w:r w:rsidRPr="006E3C42">
        <w:rPr>
          <w:szCs w:val="28"/>
        </w:rPr>
        <w:t>В 2013 году уже приняты ряд важных шагов для достижения поставленной задачи:</w:t>
      </w:r>
    </w:p>
    <w:p w:rsidR="005019F9" w:rsidRPr="006E3C42" w:rsidRDefault="005019F9" w:rsidP="005019F9">
      <w:pPr>
        <w:ind w:firstLine="709"/>
        <w:jc w:val="both"/>
        <w:rPr>
          <w:szCs w:val="28"/>
        </w:rPr>
      </w:pPr>
      <w:r w:rsidRPr="006E3C42">
        <w:rPr>
          <w:szCs w:val="28"/>
        </w:rPr>
        <w:t>- внедрен институт профессиональных директоров и независимых экспертов в органы управления и контроля акционерных обществ, что позволило принимать решения в областных предприятиях с учетом мнения научного и профессионального сообщества, а не только государственных служащих;</w:t>
      </w:r>
    </w:p>
    <w:p w:rsidR="005019F9" w:rsidRPr="006E3C42" w:rsidRDefault="005019F9" w:rsidP="005019F9">
      <w:pPr>
        <w:ind w:firstLine="709"/>
        <w:jc w:val="both"/>
        <w:rPr>
          <w:szCs w:val="28"/>
        </w:rPr>
      </w:pPr>
      <w:r w:rsidRPr="006E3C42">
        <w:rPr>
          <w:szCs w:val="28"/>
        </w:rPr>
        <w:t>- произошел переход к стратегическому управлению хозяйственными обществами и предприятиями, путем принятия стратегий развития обществ на 3-х и 5-ти летние периоды, для определения долгосрочных задач и путей достижения;</w:t>
      </w:r>
    </w:p>
    <w:p w:rsidR="005019F9" w:rsidRPr="006E3C42" w:rsidRDefault="005019F9" w:rsidP="005019F9">
      <w:pPr>
        <w:ind w:firstLine="709"/>
        <w:jc w:val="both"/>
        <w:rPr>
          <w:szCs w:val="28"/>
        </w:rPr>
      </w:pPr>
      <w:r w:rsidRPr="006E3C42">
        <w:rPr>
          <w:szCs w:val="28"/>
        </w:rPr>
        <w:t>- разработаны методические рекомендации по применению хозяйственными обществами ключевых показателей эффективности  и типовое положение об условиях оплаты труда, согласно которых директора будут получать заработную плату исходя из эффективности работы обществ, а не фиксированные оклады и премии.</w:t>
      </w:r>
    </w:p>
    <w:p w:rsidR="005019F9" w:rsidRPr="006E3C42" w:rsidRDefault="005019F9" w:rsidP="005019F9">
      <w:pPr>
        <w:ind w:firstLine="709"/>
        <w:jc w:val="both"/>
        <w:rPr>
          <w:szCs w:val="28"/>
        </w:rPr>
      </w:pPr>
      <w:proofErr w:type="gramStart"/>
      <w:r w:rsidRPr="006E3C42">
        <w:rPr>
          <w:szCs w:val="28"/>
        </w:rPr>
        <w:t>Также в 2013 году был усилен контроль за эффективностью управления акционерными обществами, акции которых находятся в государственной собственности Ульяновской области, а также государственными унитарными предприятиями посредством издания и реализации распоряжения Правительства Ульяновской области от 12.03.2013 №140-пр, во исполнение которого, Департаментом и отраслевыми органами исполнительной власти Ульяновской области ведется всесторонний контроль за финансово-хозяйственной деятельностью ОГУП и ОАО.</w:t>
      </w:r>
      <w:proofErr w:type="gramEnd"/>
    </w:p>
    <w:p w:rsidR="005019F9" w:rsidRPr="006E3C42" w:rsidRDefault="005019F9" w:rsidP="005019F9">
      <w:pPr>
        <w:ind w:firstLine="709"/>
        <w:jc w:val="both"/>
        <w:rPr>
          <w:szCs w:val="28"/>
        </w:rPr>
      </w:pPr>
      <w:r w:rsidRPr="006E3C42">
        <w:rPr>
          <w:szCs w:val="28"/>
        </w:rPr>
        <w:lastRenderedPageBreak/>
        <w:t>Тем не менее, контроль деятельност</w:t>
      </w:r>
      <w:r>
        <w:rPr>
          <w:szCs w:val="28"/>
        </w:rPr>
        <w:t>и</w:t>
      </w:r>
      <w:r w:rsidRPr="006E3C42">
        <w:rPr>
          <w:szCs w:val="28"/>
        </w:rPr>
        <w:t xml:space="preserve"> ОГУП и ОАО со стороны отраслевых Министерств не </w:t>
      </w:r>
      <w:r>
        <w:rPr>
          <w:szCs w:val="28"/>
        </w:rPr>
        <w:t xml:space="preserve">является </w:t>
      </w:r>
      <w:r w:rsidRPr="006E3C42">
        <w:rPr>
          <w:szCs w:val="28"/>
        </w:rPr>
        <w:t>достаточным.</w:t>
      </w:r>
    </w:p>
    <w:p w:rsidR="005019F9" w:rsidRPr="006E3C42" w:rsidRDefault="005019F9" w:rsidP="005019F9">
      <w:pPr>
        <w:ind w:firstLine="709"/>
        <w:jc w:val="both"/>
        <w:rPr>
          <w:szCs w:val="28"/>
        </w:rPr>
      </w:pPr>
      <w:r w:rsidRPr="006E3C42">
        <w:rPr>
          <w:szCs w:val="28"/>
        </w:rPr>
        <w:t>Также необходимо проводить дальнейшую работу, направленную на сокращение количества областных государственных унитарных предприятий, повышение эффективности деятельности предприятий и акционерных обществ, планируемых к сохранению в областной собственности.</w:t>
      </w:r>
    </w:p>
    <w:p w:rsidR="005019F9" w:rsidRDefault="005019F9" w:rsidP="005019F9">
      <w:pPr>
        <w:ind w:firstLine="709"/>
        <w:jc w:val="both"/>
        <w:rPr>
          <w:szCs w:val="28"/>
        </w:rPr>
      </w:pPr>
    </w:p>
    <w:p w:rsidR="005019F9" w:rsidRPr="006E3C42" w:rsidRDefault="005019F9" w:rsidP="005019F9">
      <w:pPr>
        <w:ind w:firstLine="709"/>
        <w:jc w:val="both"/>
        <w:rPr>
          <w:szCs w:val="28"/>
        </w:rPr>
      </w:pPr>
      <w:r w:rsidRPr="006E3C42">
        <w:rPr>
          <w:szCs w:val="28"/>
        </w:rPr>
        <w:t xml:space="preserve">Задачи </w:t>
      </w:r>
      <w:r>
        <w:rPr>
          <w:szCs w:val="28"/>
        </w:rPr>
        <w:t xml:space="preserve">блока </w:t>
      </w:r>
      <w:r w:rsidRPr="006E3C42">
        <w:rPr>
          <w:szCs w:val="28"/>
        </w:rPr>
        <w:t>на 2014 год</w:t>
      </w:r>
      <w:r>
        <w:rPr>
          <w:szCs w:val="28"/>
        </w:rPr>
        <w:t xml:space="preserve"> заключаются в следующем:</w:t>
      </w:r>
    </w:p>
    <w:p w:rsidR="005019F9" w:rsidRPr="006E3C42" w:rsidRDefault="005019F9" w:rsidP="005019F9">
      <w:pPr>
        <w:ind w:firstLine="709"/>
        <w:jc w:val="both"/>
        <w:rPr>
          <w:szCs w:val="28"/>
        </w:rPr>
      </w:pPr>
    </w:p>
    <w:p w:rsidR="005019F9" w:rsidRPr="006E3C42" w:rsidRDefault="005019F9" w:rsidP="005019F9">
      <w:pPr>
        <w:ind w:firstLine="709"/>
        <w:jc w:val="both"/>
        <w:rPr>
          <w:szCs w:val="28"/>
        </w:rPr>
      </w:pPr>
      <w:r w:rsidRPr="006E3C42">
        <w:rPr>
          <w:szCs w:val="28"/>
        </w:rPr>
        <w:t>1. Обеспечить устойчивый рост доходной части бюджета.</w:t>
      </w:r>
    </w:p>
    <w:p w:rsidR="005019F9" w:rsidRPr="006E3C42" w:rsidRDefault="005019F9" w:rsidP="005019F9">
      <w:pPr>
        <w:ind w:firstLine="709"/>
        <w:jc w:val="both"/>
        <w:rPr>
          <w:szCs w:val="28"/>
        </w:rPr>
      </w:pPr>
      <w:r w:rsidRPr="006E3C42">
        <w:rPr>
          <w:szCs w:val="28"/>
        </w:rPr>
        <w:t>В этой связи Департаменту госимущества совместно с органами местного самоуправления необходимо:</w:t>
      </w:r>
    </w:p>
    <w:p w:rsidR="005019F9" w:rsidRPr="006E3C42" w:rsidRDefault="005019F9" w:rsidP="005019F9">
      <w:pPr>
        <w:ind w:firstLine="709"/>
        <w:jc w:val="both"/>
        <w:rPr>
          <w:szCs w:val="28"/>
        </w:rPr>
      </w:pPr>
      <w:r w:rsidRPr="006E3C42">
        <w:rPr>
          <w:szCs w:val="28"/>
        </w:rPr>
        <w:t>- до 01.05.2014 провести сплошную инвентаризацию по выявлению и пресечению незаконного (нецелевого) использования земельных участков не зависимо от форм собственности;</w:t>
      </w:r>
    </w:p>
    <w:p w:rsidR="005019F9" w:rsidRPr="006E3C42" w:rsidRDefault="005019F9" w:rsidP="005019F9">
      <w:pPr>
        <w:ind w:firstLine="709"/>
        <w:jc w:val="both"/>
        <w:rPr>
          <w:szCs w:val="28"/>
        </w:rPr>
      </w:pPr>
      <w:r w:rsidRPr="006E3C42">
        <w:rPr>
          <w:szCs w:val="28"/>
        </w:rPr>
        <w:t>- до 01.07.2014 включить в прогнозный план приватизации выявленное не используемое имущество и земельные участки;</w:t>
      </w:r>
    </w:p>
    <w:p w:rsidR="005019F9" w:rsidRPr="006E3C42" w:rsidRDefault="005019F9" w:rsidP="005019F9">
      <w:pPr>
        <w:ind w:firstLine="709"/>
        <w:jc w:val="both"/>
        <w:rPr>
          <w:szCs w:val="28"/>
        </w:rPr>
      </w:pPr>
      <w:r w:rsidRPr="006E3C42">
        <w:rPr>
          <w:szCs w:val="28"/>
        </w:rPr>
        <w:t>- до 01.07.2014 обеспечить оформление невостребованных долей в муниципальную собственность, с последующей их реализацией;</w:t>
      </w:r>
    </w:p>
    <w:p w:rsidR="005019F9" w:rsidRPr="006E3C42" w:rsidRDefault="005019F9" w:rsidP="005019F9">
      <w:pPr>
        <w:ind w:firstLine="709"/>
        <w:jc w:val="both"/>
        <w:rPr>
          <w:szCs w:val="28"/>
        </w:rPr>
      </w:pPr>
      <w:r w:rsidRPr="006E3C42">
        <w:rPr>
          <w:szCs w:val="28"/>
        </w:rPr>
        <w:t>- до 15.08.2014 завершить весь комплекс мероприятий для перехода с   1 января 2015 года к взиманию налога на имущество организаций от кадастровой стоимости;</w:t>
      </w:r>
    </w:p>
    <w:p w:rsidR="005019F9" w:rsidRPr="006E3C42" w:rsidRDefault="005019F9" w:rsidP="005019F9">
      <w:pPr>
        <w:ind w:firstLine="709"/>
        <w:jc w:val="both"/>
        <w:rPr>
          <w:szCs w:val="28"/>
        </w:rPr>
      </w:pPr>
      <w:r w:rsidRPr="006E3C42">
        <w:rPr>
          <w:szCs w:val="28"/>
        </w:rPr>
        <w:t>- до 01.09.2014 провести актуализацию кадастровой стоимости земель, в первую очередь</w:t>
      </w:r>
      <w:r>
        <w:rPr>
          <w:szCs w:val="28"/>
        </w:rPr>
        <w:t>, речь идёт</w:t>
      </w:r>
      <w:r w:rsidRPr="006E3C42">
        <w:rPr>
          <w:szCs w:val="28"/>
        </w:rPr>
        <w:t xml:space="preserve"> о землях, относящихся к категории промышленности;</w:t>
      </w:r>
    </w:p>
    <w:p w:rsidR="005019F9" w:rsidRPr="006E3C42" w:rsidRDefault="005019F9" w:rsidP="005019F9">
      <w:pPr>
        <w:ind w:firstLine="709"/>
        <w:jc w:val="both"/>
        <w:rPr>
          <w:szCs w:val="28"/>
        </w:rPr>
      </w:pPr>
      <w:r w:rsidRPr="006E3C42">
        <w:rPr>
          <w:szCs w:val="28"/>
        </w:rPr>
        <w:t>- в течение года обеспечить снижение задолженности по арендной плате за использование муниципального имущества и земельных участков.</w:t>
      </w:r>
    </w:p>
    <w:p w:rsidR="005019F9" w:rsidRPr="006E3C42" w:rsidRDefault="005019F9" w:rsidP="005019F9">
      <w:pPr>
        <w:ind w:firstLine="709"/>
        <w:jc w:val="both"/>
        <w:rPr>
          <w:szCs w:val="28"/>
        </w:rPr>
      </w:pPr>
      <w:r w:rsidRPr="006E3C42">
        <w:rPr>
          <w:szCs w:val="28"/>
        </w:rPr>
        <w:t>2. Улучшить конкурентную и благоприятную бизнес среду.</w:t>
      </w:r>
    </w:p>
    <w:p w:rsidR="005019F9" w:rsidRPr="006E3C42" w:rsidRDefault="005019F9" w:rsidP="005019F9">
      <w:pPr>
        <w:ind w:firstLine="709"/>
        <w:jc w:val="both"/>
        <w:rPr>
          <w:szCs w:val="28"/>
        </w:rPr>
      </w:pPr>
      <w:r w:rsidRPr="006E3C42">
        <w:rPr>
          <w:szCs w:val="28"/>
        </w:rPr>
        <w:t>В этой связи Департаменту госимущества необходимо:</w:t>
      </w:r>
    </w:p>
    <w:p w:rsidR="005019F9" w:rsidRPr="006E3C42" w:rsidRDefault="005019F9" w:rsidP="005019F9">
      <w:pPr>
        <w:ind w:firstLine="709"/>
        <w:jc w:val="both"/>
        <w:rPr>
          <w:szCs w:val="28"/>
        </w:rPr>
      </w:pPr>
      <w:r w:rsidRPr="006E3C42">
        <w:rPr>
          <w:szCs w:val="28"/>
        </w:rPr>
        <w:t>- до 01.07.2014 обеспечить внедрение единой земельно-имущественной политики на территории региона;</w:t>
      </w:r>
    </w:p>
    <w:p w:rsidR="005019F9" w:rsidRPr="006E3C42" w:rsidRDefault="005019F9" w:rsidP="005019F9">
      <w:pPr>
        <w:ind w:firstLine="709"/>
        <w:jc w:val="both"/>
        <w:rPr>
          <w:szCs w:val="28"/>
        </w:rPr>
      </w:pPr>
      <w:r w:rsidRPr="006E3C42">
        <w:rPr>
          <w:szCs w:val="28"/>
        </w:rPr>
        <w:t>- до 01.07.2014 внедрить единый автоматизированный программный комплекс.</w:t>
      </w:r>
    </w:p>
    <w:p w:rsidR="005019F9" w:rsidRPr="006E3C42" w:rsidRDefault="005019F9" w:rsidP="005019F9">
      <w:pPr>
        <w:ind w:firstLine="709"/>
        <w:jc w:val="both"/>
        <w:rPr>
          <w:szCs w:val="28"/>
        </w:rPr>
      </w:pPr>
      <w:r w:rsidRPr="006E3C42">
        <w:rPr>
          <w:szCs w:val="28"/>
        </w:rPr>
        <w:t>3. Продолжить работу по повышению эффективности работы областных государственных унитарных предприятий и акционерных обществ, с долей участия Ульяновской области.</w:t>
      </w:r>
    </w:p>
    <w:p w:rsidR="005019F9" w:rsidRPr="006E3C42" w:rsidRDefault="005019F9" w:rsidP="005019F9">
      <w:pPr>
        <w:ind w:firstLine="709"/>
        <w:jc w:val="both"/>
        <w:rPr>
          <w:szCs w:val="28"/>
        </w:rPr>
      </w:pPr>
      <w:r w:rsidRPr="006E3C42">
        <w:rPr>
          <w:szCs w:val="28"/>
        </w:rPr>
        <w:t>В этой связи необходимо Департаменту госимущества совместно с отраслевыми органами исполнительной власти:</w:t>
      </w:r>
    </w:p>
    <w:p w:rsidR="005019F9" w:rsidRPr="006E3C42" w:rsidRDefault="005019F9" w:rsidP="005019F9">
      <w:pPr>
        <w:ind w:firstLine="709"/>
        <w:jc w:val="both"/>
        <w:rPr>
          <w:szCs w:val="28"/>
        </w:rPr>
      </w:pPr>
      <w:r w:rsidRPr="006E3C42">
        <w:rPr>
          <w:szCs w:val="28"/>
        </w:rPr>
        <w:t>- до 01.04.2014 дать предложения по формированию отраслевых вертикально-интегрированных структур, в первую очередь это касается акционерных обще</w:t>
      </w:r>
      <w:proofErr w:type="gramStart"/>
      <w:r w:rsidRPr="006E3C42">
        <w:rPr>
          <w:szCs w:val="28"/>
        </w:rPr>
        <w:t>ств в сф</w:t>
      </w:r>
      <w:proofErr w:type="gramEnd"/>
      <w:r w:rsidRPr="006E3C42">
        <w:rPr>
          <w:szCs w:val="28"/>
        </w:rPr>
        <w:t>ере сельского хозяйства и переработки, а также в сфере автотранспортных перевозок. Внедрение практики создания вертикально-интегрированных структур позволит проводить комплексное развитие отраслевых госкомпаний и должно дать качественный скачок в их развитии.</w:t>
      </w:r>
    </w:p>
    <w:p w:rsidR="005019F9" w:rsidRPr="006E3C42" w:rsidRDefault="005019F9" w:rsidP="005019F9">
      <w:pPr>
        <w:ind w:firstLine="709"/>
        <w:jc w:val="both"/>
        <w:rPr>
          <w:szCs w:val="28"/>
        </w:rPr>
      </w:pPr>
      <w:r w:rsidRPr="006E3C42">
        <w:rPr>
          <w:szCs w:val="28"/>
        </w:rPr>
        <w:t xml:space="preserve">- до 15.04.2014 разработать новый порядок работы представителей интересов государства в советах директоров акционерных обществ, </w:t>
      </w:r>
      <w:r w:rsidRPr="006E3C42">
        <w:rPr>
          <w:szCs w:val="28"/>
        </w:rPr>
        <w:lastRenderedPageBreak/>
        <w:t xml:space="preserve">предусмотрев в нем механизмы, направленные на повышение личной </w:t>
      </w:r>
      <w:proofErr w:type="gramStart"/>
      <w:r w:rsidRPr="006E3C42">
        <w:rPr>
          <w:szCs w:val="28"/>
        </w:rPr>
        <w:t>ответственности членов совета директоров акционерных обществ</w:t>
      </w:r>
      <w:proofErr w:type="gramEnd"/>
      <w:r w:rsidRPr="006E3C42">
        <w:rPr>
          <w:szCs w:val="28"/>
        </w:rPr>
        <w:t xml:space="preserve"> за принимаемые решения; </w:t>
      </w:r>
    </w:p>
    <w:p w:rsidR="005019F9" w:rsidRPr="006E3C42" w:rsidRDefault="005019F9" w:rsidP="005019F9">
      <w:pPr>
        <w:ind w:firstLine="709"/>
        <w:jc w:val="both"/>
        <w:rPr>
          <w:szCs w:val="28"/>
        </w:rPr>
      </w:pPr>
      <w:r w:rsidRPr="006E3C42">
        <w:rPr>
          <w:szCs w:val="28"/>
        </w:rPr>
        <w:t>- до 01.05.2014 внедрить в акционерных обществах систему ключевых показателей эффективности их деятельности, обновить стратегии развития акционерных обществ с учетом включения в них ключевых показателей эффективности;</w:t>
      </w:r>
    </w:p>
    <w:p w:rsidR="005019F9" w:rsidRPr="006E3C42" w:rsidRDefault="005019F9" w:rsidP="005019F9">
      <w:pPr>
        <w:ind w:firstLine="709"/>
        <w:jc w:val="both"/>
        <w:rPr>
          <w:szCs w:val="28"/>
        </w:rPr>
      </w:pPr>
      <w:r w:rsidRPr="006E3C42">
        <w:rPr>
          <w:szCs w:val="28"/>
        </w:rPr>
        <w:t>- до 01.05.2014 перевести руководителей акционерных обществ на единую систему оплаты труда, предполагающую их мотивацию в зависимости от выполнения ключевых показателей эффективности.</w:t>
      </w:r>
    </w:p>
    <w:p w:rsidR="005019F9" w:rsidRPr="006E3C42" w:rsidRDefault="005019F9" w:rsidP="005019F9">
      <w:pPr>
        <w:ind w:firstLine="709"/>
        <w:jc w:val="both"/>
        <w:rPr>
          <w:szCs w:val="28"/>
        </w:rPr>
      </w:pPr>
      <w:r w:rsidRPr="006E3C42">
        <w:rPr>
          <w:szCs w:val="28"/>
        </w:rPr>
        <w:t>- до 01.06.2014 разработать и представить на рассмотрение регионального Правительства предложения по всем областным предприятиям об их дальнейшей судьбе;</w:t>
      </w:r>
    </w:p>
    <w:p w:rsidR="005019F9" w:rsidRDefault="005019F9" w:rsidP="005019F9">
      <w:pPr>
        <w:ind w:firstLine="709"/>
        <w:jc w:val="both"/>
        <w:rPr>
          <w:szCs w:val="28"/>
        </w:rPr>
      </w:pPr>
      <w:r w:rsidRPr="006E3C42">
        <w:rPr>
          <w:szCs w:val="28"/>
        </w:rPr>
        <w:t>- до 31.12.2014 завершить проведение ликвидационных мероприятий в отношении предприятий и акционерных обществ, по которым приняты решения о ликвидации, при этом необходимо осуществлять контроль ход</w:t>
      </w:r>
      <w:r>
        <w:rPr>
          <w:szCs w:val="28"/>
        </w:rPr>
        <w:t>а</w:t>
      </w:r>
      <w:r w:rsidRPr="006E3C42">
        <w:rPr>
          <w:szCs w:val="28"/>
        </w:rPr>
        <w:t xml:space="preserve"> ликвидации.</w:t>
      </w:r>
    </w:p>
    <w:p w:rsidR="005019F9" w:rsidRDefault="005019F9" w:rsidP="005019F9">
      <w:pPr>
        <w:ind w:firstLine="709"/>
        <w:jc w:val="both"/>
        <w:rPr>
          <w:szCs w:val="28"/>
        </w:rPr>
      </w:pPr>
    </w:p>
    <w:p w:rsidR="005019F9" w:rsidRPr="002D2912" w:rsidRDefault="005019F9" w:rsidP="005019F9">
      <w:pPr>
        <w:ind w:firstLine="709"/>
        <w:jc w:val="both"/>
        <w:rPr>
          <w:b/>
          <w:szCs w:val="28"/>
          <w:u w:val="single"/>
        </w:rPr>
      </w:pPr>
      <w:r w:rsidRPr="002D2912">
        <w:rPr>
          <w:b/>
          <w:szCs w:val="28"/>
          <w:u w:val="single"/>
          <w:lang w:val="en-US"/>
        </w:rPr>
        <w:t>VI</w:t>
      </w:r>
      <w:r w:rsidRPr="002D2912">
        <w:rPr>
          <w:b/>
          <w:szCs w:val="28"/>
          <w:u w:val="single"/>
        </w:rPr>
        <w:t>. Реализация задач, стоящих перед Министерством экономики Ульяновской области</w:t>
      </w:r>
    </w:p>
    <w:p w:rsidR="005019F9" w:rsidRPr="002D2912" w:rsidRDefault="005019F9" w:rsidP="005019F9">
      <w:pPr>
        <w:ind w:firstLine="709"/>
        <w:jc w:val="both"/>
        <w:rPr>
          <w:szCs w:val="28"/>
        </w:rPr>
      </w:pPr>
    </w:p>
    <w:p w:rsidR="005019F9" w:rsidRPr="002D2912" w:rsidRDefault="005019F9" w:rsidP="005019F9">
      <w:pPr>
        <w:ind w:firstLine="709"/>
        <w:jc w:val="both"/>
        <w:rPr>
          <w:szCs w:val="28"/>
        </w:rPr>
      </w:pPr>
      <w:r w:rsidRPr="002D2912">
        <w:rPr>
          <w:szCs w:val="28"/>
          <w:u w:val="single"/>
        </w:rPr>
        <w:t>Одним из важных функций Министерства является организация деятельности по стратегическому долгосрочному планированию</w:t>
      </w:r>
      <w:r w:rsidRPr="002D2912">
        <w:rPr>
          <w:szCs w:val="28"/>
        </w:rPr>
        <w:t xml:space="preserve"> социально-экономического развития Ульяновской области. Качество и высокая степень подготовки документов долгосрочного стратегического планирования Ульяновской области отмечены Правительством Российской Федерации. </w:t>
      </w:r>
    </w:p>
    <w:p w:rsidR="005019F9" w:rsidRPr="002D2912" w:rsidRDefault="005019F9" w:rsidP="005019F9">
      <w:pPr>
        <w:ind w:firstLine="709"/>
        <w:jc w:val="both"/>
        <w:rPr>
          <w:szCs w:val="28"/>
        </w:rPr>
      </w:pPr>
      <w:proofErr w:type="gramStart"/>
      <w:r w:rsidRPr="002D2912">
        <w:rPr>
          <w:szCs w:val="28"/>
        </w:rPr>
        <w:t>В конце 2012 года Правительством Ульяновской области утверждено распоряжение № 933-пр от 29.12.2012 «</w:t>
      </w:r>
      <w:r w:rsidRPr="002D2912">
        <w:rPr>
          <w:szCs w:val="28"/>
          <w:u w:val="single"/>
        </w:rPr>
        <w:t>О стратегическом планировании в Ульяновской области</w:t>
      </w:r>
      <w:r w:rsidRPr="002D2912">
        <w:rPr>
          <w:szCs w:val="28"/>
        </w:rPr>
        <w:t>», предусматривающий обеспечение разработки обновлённого проекта Стратегии социально-экономического развития Ульяновской области на долгосрочный период до 2020 года с привлечением независимой экспертной организации в срок до 31 декабря 2013 года.</w:t>
      </w:r>
      <w:proofErr w:type="gramEnd"/>
    </w:p>
    <w:p w:rsidR="005019F9" w:rsidRPr="002D2912" w:rsidRDefault="005019F9" w:rsidP="005019F9">
      <w:pPr>
        <w:ind w:firstLine="709"/>
        <w:jc w:val="both"/>
        <w:rPr>
          <w:szCs w:val="28"/>
          <w:u w:val="single"/>
        </w:rPr>
      </w:pPr>
      <w:r w:rsidRPr="002D2912">
        <w:rPr>
          <w:szCs w:val="28"/>
        </w:rPr>
        <w:t xml:space="preserve"> Для исполнения этого распоряжения 26 августа 2013 года </w:t>
      </w:r>
      <w:r w:rsidRPr="002D2912">
        <w:rPr>
          <w:szCs w:val="28"/>
          <w:u w:val="single"/>
        </w:rPr>
        <w:t xml:space="preserve">заключен государственный контракт на выполнение научно-исследовательской работы по актуализации действующего варианта стратегии социально-экономического развития Ульяновской области. </w:t>
      </w:r>
    </w:p>
    <w:p w:rsidR="005019F9" w:rsidRPr="002D2912" w:rsidRDefault="005019F9" w:rsidP="005019F9">
      <w:pPr>
        <w:ind w:firstLine="709"/>
        <w:jc w:val="both"/>
        <w:rPr>
          <w:szCs w:val="28"/>
        </w:rPr>
      </w:pPr>
      <w:r w:rsidRPr="002D2912">
        <w:rPr>
          <w:szCs w:val="28"/>
          <w:u w:val="single"/>
        </w:rPr>
        <w:t>Первым этапом этой работы является</w:t>
      </w:r>
      <w:r w:rsidRPr="002D2912">
        <w:rPr>
          <w:szCs w:val="28"/>
        </w:rPr>
        <w:t>: «Разработка проекта «Музей СССР». Работа по первому этапу подходит к концу. Проект «Музей СССР» получен Министерством экономики и планирования для рассмотрения.</w:t>
      </w:r>
    </w:p>
    <w:p w:rsidR="005019F9" w:rsidRPr="002D2912" w:rsidRDefault="005019F9" w:rsidP="005019F9">
      <w:pPr>
        <w:ind w:firstLine="709"/>
        <w:jc w:val="both"/>
        <w:rPr>
          <w:szCs w:val="28"/>
        </w:rPr>
      </w:pPr>
      <w:r w:rsidRPr="002D2912">
        <w:rPr>
          <w:szCs w:val="28"/>
          <w:u w:val="single"/>
        </w:rPr>
        <w:t>Вторым этапом работы</w:t>
      </w:r>
      <w:r w:rsidRPr="002D2912">
        <w:rPr>
          <w:szCs w:val="28"/>
        </w:rPr>
        <w:t xml:space="preserve"> по актуализации стратегии является: «Разработка проекта программы социально-экономического развития Ульяновской области  на период 2013-2015 годы» (актуализированный вариант действующего текста Программы и доработка до 2017 года). По этому этапу работа с ВШЭ только начата. Окончание работы по второму этапу (согласно техническ</w:t>
      </w:r>
      <w:r>
        <w:rPr>
          <w:szCs w:val="28"/>
        </w:rPr>
        <w:t xml:space="preserve">ому </w:t>
      </w:r>
      <w:r w:rsidRPr="002D2912">
        <w:rPr>
          <w:szCs w:val="28"/>
        </w:rPr>
        <w:t>задани</w:t>
      </w:r>
      <w:r>
        <w:rPr>
          <w:szCs w:val="28"/>
        </w:rPr>
        <w:t>ю</w:t>
      </w:r>
      <w:r w:rsidRPr="002D2912">
        <w:rPr>
          <w:szCs w:val="28"/>
        </w:rPr>
        <w:t>) конец декабря 2013 – начало января 2014 года. После окончания работы по второму этапу начнется исполнение третьего этапа.</w:t>
      </w:r>
    </w:p>
    <w:p w:rsidR="005019F9" w:rsidRPr="002D2912" w:rsidRDefault="005019F9" w:rsidP="005019F9">
      <w:pPr>
        <w:ind w:firstLine="709"/>
        <w:jc w:val="both"/>
        <w:rPr>
          <w:szCs w:val="28"/>
        </w:rPr>
      </w:pPr>
      <w:r w:rsidRPr="002D2912">
        <w:rPr>
          <w:szCs w:val="28"/>
          <w:u w:val="single"/>
        </w:rPr>
        <w:lastRenderedPageBreak/>
        <w:t>Третьим этапом работы</w:t>
      </w:r>
      <w:r w:rsidRPr="002D2912">
        <w:rPr>
          <w:b/>
          <w:szCs w:val="28"/>
        </w:rPr>
        <w:t xml:space="preserve"> </w:t>
      </w:r>
      <w:r w:rsidRPr="002D2912">
        <w:rPr>
          <w:szCs w:val="28"/>
        </w:rPr>
        <w:t>является: «Разработка проекта Стратегии социально-экономического развития Ульяновской области на период до 2020 года» (обновление и дополнение текста действующей Стратегии социально-экономического развития Ульяновской области до 2020 года).</w:t>
      </w:r>
    </w:p>
    <w:p w:rsidR="005019F9" w:rsidRPr="002D2912" w:rsidRDefault="005019F9" w:rsidP="005019F9">
      <w:pPr>
        <w:autoSpaceDE w:val="0"/>
        <w:autoSpaceDN w:val="0"/>
        <w:adjustRightInd w:val="0"/>
        <w:ind w:firstLine="709"/>
        <w:contextualSpacing/>
        <w:jc w:val="both"/>
        <w:rPr>
          <w:szCs w:val="28"/>
        </w:rPr>
      </w:pPr>
      <w:r w:rsidRPr="002D2912">
        <w:rPr>
          <w:szCs w:val="28"/>
        </w:rPr>
        <w:t>В рамках исполнения Указов Президента РФ от 07 мая 2013 года в Ульяновской области в 2013 году проведена масштабная работа по разработке документов ст</w:t>
      </w:r>
      <w:r>
        <w:rPr>
          <w:szCs w:val="28"/>
        </w:rPr>
        <w:t xml:space="preserve">ратегического развития региона, в частности, принят </w:t>
      </w:r>
      <w:r w:rsidRPr="002D2912">
        <w:rPr>
          <w:szCs w:val="28"/>
        </w:rPr>
        <w:t>Закон Ульяновской области от 02.12.2013 № 220-ЗО «</w:t>
      </w:r>
      <w:r w:rsidRPr="002D2912">
        <w:rPr>
          <w:szCs w:val="28"/>
          <w:u w:val="single"/>
        </w:rPr>
        <w:t>Об утверждении Программы социально-экономического развития Ульяновской области на 2013-2015 годы</w:t>
      </w:r>
      <w:r>
        <w:rPr>
          <w:szCs w:val="28"/>
        </w:rPr>
        <w:t>».</w:t>
      </w:r>
    </w:p>
    <w:p w:rsidR="005019F9" w:rsidRPr="002D2912" w:rsidRDefault="005019F9" w:rsidP="005019F9">
      <w:pPr>
        <w:ind w:firstLine="709"/>
        <w:jc w:val="both"/>
        <w:rPr>
          <w:b/>
          <w:szCs w:val="28"/>
        </w:rPr>
      </w:pPr>
      <w:r w:rsidRPr="002D2912">
        <w:rPr>
          <w:szCs w:val="28"/>
        </w:rPr>
        <w:t xml:space="preserve">Другой функцией является </w:t>
      </w:r>
      <w:r w:rsidRPr="002D2912">
        <w:rPr>
          <w:szCs w:val="28"/>
          <w:u w:val="single"/>
        </w:rPr>
        <w:t>деятельность по формированию прогноза социально-экономического развития Ульяновской области на ближайшую перспективу</w:t>
      </w:r>
      <w:r w:rsidRPr="002D2912">
        <w:rPr>
          <w:szCs w:val="28"/>
        </w:rPr>
        <w:t>. Исходя из параметров прогноза на среднесрочную перспективу</w:t>
      </w:r>
      <w:r>
        <w:rPr>
          <w:szCs w:val="28"/>
        </w:rPr>
        <w:t>,</w:t>
      </w:r>
      <w:r w:rsidRPr="002D2912">
        <w:rPr>
          <w:szCs w:val="28"/>
        </w:rPr>
        <w:t xml:space="preserve"> формируется областной бюджет, в связи с этим, возрастает роль и значение качества прогнозирования</w:t>
      </w:r>
      <w:r w:rsidRPr="002D2912">
        <w:rPr>
          <w:b/>
          <w:szCs w:val="28"/>
        </w:rPr>
        <w:t xml:space="preserve">. </w:t>
      </w:r>
    </w:p>
    <w:p w:rsidR="005019F9" w:rsidRPr="002D2912" w:rsidRDefault="005019F9" w:rsidP="005019F9">
      <w:pPr>
        <w:ind w:firstLine="709"/>
        <w:jc w:val="both"/>
        <w:rPr>
          <w:szCs w:val="28"/>
        </w:rPr>
      </w:pPr>
      <w:r w:rsidRPr="002D2912">
        <w:rPr>
          <w:szCs w:val="28"/>
        </w:rPr>
        <w:t xml:space="preserve">Каждый год между Правительством Ульяновской области и органами местного самоуправления муниципальных образований заключаются соглашения о достижении </w:t>
      </w:r>
      <w:proofErr w:type="gramStart"/>
      <w:r w:rsidRPr="002D2912">
        <w:rPr>
          <w:szCs w:val="28"/>
        </w:rPr>
        <w:t>значений показателей оценки деятельности органов местного самоуправления</w:t>
      </w:r>
      <w:proofErr w:type="gramEnd"/>
      <w:r w:rsidRPr="002D2912">
        <w:rPr>
          <w:szCs w:val="28"/>
        </w:rPr>
        <w:t xml:space="preserve"> с установлением индикаторов для ежемесячного, ежеквартального мониторинга. Показатели отслеживаются ежемесячно, по каждому показателю готовятся сводные данные и аналитические материалы. На прошедший 2012 год также заключены аналогичные соглашения. </w:t>
      </w:r>
    </w:p>
    <w:p w:rsidR="005019F9" w:rsidRPr="00C02079" w:rsidRDefault="005019F9" w:rsidP="005019F9">
      <w:pPr>
        <w:ind w:firstLine="709"/>
        <w:jc w:val="both"/>
        <w:rPr>
          <w:szCs w:val="28"/>
        </w:rPr>
      </w:pPr>
      <w:r w:rsidRPr="002D2912">
        <w:rPr>
          <w:szCs w:val="28"/>
        </w:rPr>
        <w:t xml:space="preserve">Далее, на основе заключенных соглашений, ежемесячно осуществляется </w:t>
      </w:r>
      <w:proofErr w:type="spellStart"/>
      <w:r w:rsidRPr="002D2912">
        <w:rPr>
          <w:szCs w:val="28"/>
          <w:u w:val="single"/>
        </w:rPr>
        <w:t>рейтингование</w:t>
      </w:r>
      <w:proofErr w:type="spellEnd"/>
      <w:r w:rsidRPr="002D2912">
        <w:rPr>
          <w:szCs w:val="28"/>
          <w:u w:val="single"/>
        </w:rPr>
        <w:t xml:space="preserve"> муниципальных образований</w:t>
      </w:r>
      <w:r w:rsidRPr="002D2912">
        <w:rPr>
          <w:szCs w:val="28"/>
        </w:rPr>
        <w:t xml:space="preserve"> по </w:t>
      </w:r>
      <w:r w:rsidRPr="00C02079">
        <w:rPr>
          <w:szCs w:val="28"/>
        </w:rPr>
        <w:t>32 показателям социально-экономического развития в шести секторах (направлениях) оценки.  Рейтинг регулярно размещается на сайте Министерства экономики и планирования Ульяновской области.</w:t>
      </w:r>
    </w:p>
    <w:p w:rsidR="005019F9" w:rsidRPr="00C02079" w:rsidRDefault="005019F9" w:rsidP="005019F9">
      <w:pPr>
        <w:ind w:firstLine="709"/>
        <w:jc w:val="both"/>
        <w:rPr>
          <w:szCs w:val="28"/>
        </w:rPr>
      </w:pPr>
      <w:r w:rsidRPr="00C02079">
        <w:rPr>
          <w:szCs w:val="28"/>
        </w:rPr>
        <w:t xml:space="preserve">Мониторинг результатов Соглашений показал, что по итогам 2013 года ни одно муниципальное образование не выполнило все целевые показатели. </w:t>
      </w:r>
    </w:p>
    <w:p w:rsidR="005019F9" w:rsidRPr="00C02079" w:rsidRDefault="005019F9" w:rsidP="005019F9">
      <w:pPr>
        <w:ind w:firstLine="709"/>
        <w:jc w:val="both"/>
        <w:rPr>
          <w:szCs w:val="28"/>
        </w:rPr>
      </w:pPr>
      <w:r w:rsidRPr="00C02079">
        <w:rPr>
          <w:szCs w:val="28"/>
        </w:rPr>
        <w:t>Лучших результатов по итогам года добился Цильнинский район, который выполнил наибольшее число индикаторов (17 из 23) и занимает высокую лидирующую позицию в годовом рейтинге.</w:t>
      </w:r>
    </w:p>
    <w:p w:rsidR="005019F9" w:rsidRPr="00C02079" w:rsidRDefault="005019F9" w:rsidP="005019F9">
      <w:pPr>
        <w:ind w:firstLine="709"/>
        <w:jc w:val="both"/>
        <w:rPr>
          <w:szCs w:val="28"/>
        </w:rPr>
      </w:pPr>
      <w:r w:rsidRPr="00C02079">
        <w:rPr>
          <w:szCs w:val="28"/>
        </w:rPr>
        <w:t xml:space="preserve">Лидером рейтинга с большим отрывом стал </w:t>
      </w:r>
      <w:proofErr w:type="spellStart"/>
      <w:r w:rsidRPr="00C02079">
        <w:rPr>
          <w:szCs w:val="28"/>
        </w:rPr>
        <w:t>Чердаклинский</w:t>
      </w:r>
      <w:proofErr w:type="spellEnd"/>
      <w:r w:rsidRPr="00C02079">
        <w:rPr>
          <w:szCs w:val="28"/>
        </w:rPr>
        <w:t xml:space="preserve"> район. Второй год здесь отмечены высокие результаты в промышленно – строительном секторе и блоке «доходы населения». И впервые район стал лидером сельскохозяйственном </w:t>
      </w:r>
      <w:proofErr w:type="gramStart"/>
      <w:r w:rsidRPr="00C02079">
        <w:rPr>
          <w:szCs w:val="28"/>
        </w:rPr>
        <w:t>секторе</w:t>
      </w:r>
      <w:proofErr w:type="gramEnd"/>
      <w:r w:rsidRPr="00C02079">
        <w:rPr>
          <w:szCs w:val="28"/>
        </w:rPr>
        <w:t xml:space="preserve">, эффективно наращивая </w:t>
      </w:r>
      <w:r w:rsidRPr="00C02079">
        <w:rPr>
          <w:bCs/>
          <w:szCs w:val="28"/>
        </w:rPr>
        <w:t>производство</w:t>
      </w:r>
      <w:r w:rsidRPr="00C02079">
        <w:rPr>
          <w:szCs w:val="28"/>
        </w:rPr>
        <w:t xml:space="preserve"> молока во всех категориях хозяйств и значительно увеличивая молочную продуктивность в </w:t>
      </w:r>
      <w:proofErr w:type="spellStart"/>
      <w:r w:rsidRPr="00C02079">
        <w:rPr>
          <w:szCs w:val="28"/>
        </w:rPr>
        <w:t>сельхозорганизациях</w:t>
      </w:r>
      <w:proofErr w:type="spellEnd"/>
      <w:r w:rsidRPr="00C02079">
        <w:rPr>
          <w:szCs w:val="28"/>
        </w:rPr>
        <w:t>.</w:t>
      </w:r>
    </w:p>
    <w:p w:rsidR="005019F9" w:rsidRPr="00C02079" w:rsidRDefault="005019F9" w:rsidP="005019F9">
      <w:pPr>
        <w:ind w:firstLine="709"/>
        <w:jc w:val="both"/>
        <w:rPr>
          <w:szCs w:val="28"/>
        </w:rPr>
      </w:pPr>
      <w:r w:rsidRPr="00C02079">
        <w:rPr>
          <w:szCs w:val="28"/>
        </w:rPr>
        <w:t xml:space="preserve">В 2014 году практика индикативного планирования в рамках Соглашений будет продолжена. Уже разработаны целевые индикативные показатели развития экономики муниципальных образований на 2014 год и согласованы со всеми отраслевыми структурами Правительства Ульяновской области, администрациями муниципальных образований и общественными организациями. </w:t>
      </w:r>
    </w:p>
    <w:p w:rsidR="005019F9" w:rsidRPr="00C02079" w:rsidRDefault="005019F9" w:rsidP="005019F9">
      <w:pPr>
        <w:ind w:firstLine="709"/>
        <w:jc w:val="both"/>
        <w:rPr>
          <w:szCs w:val="28"/>
        </w:rPr>
      </w:pPr>
      <w:r w:rsidRPr="00C02079">
        <w:rPr>
          <w:szCs w:val="28"/>
        </w:rPr>
        <w:t xml:space="preserve">Их 26 (16 ежемесячных, 8 ежеквартальных и 2 по итогам года). Дифференцированный механизм параметров целевых индикаторов, </w:t>
      </w:r>
      <w:r w:rsidRPr="00C02079">
        <w:rPr>
          <w:szCs w:val="28"/>
        </w:rPr>
        <w:lastRenderedPageBreak/>
        <w:t>структурированный по блокам, сохранён. Новшеством является введение блока «экологических индикаторов». Мониторинг данных показателей будет осуществляться в целях охраны окружающей среды и экологически устойчивого развития территорий муниципалитетов.</w:t>
      </w:r>
    </w:p>
    <w:p w:rsidR="005019F9" w:rsidRPr="00C02079" w:rsidRDefault="005019F9" w:rsidP="005019F9">
      <w:pPr>
        <w:ind w:firstLine="709"/>
        <w:jc w:val="both"/>
        <w:rPr>
          <w:szCs w:val="28"/>
        </w:rPr>
      </w:pPr>
      <w:r w:rsidRPr="00C02079">
        <w:rPr>
          <w:szCs w:val="28"/>
        </w:rPr>
        <w:t xml:space="preserve"> Кроме того, приоритетной задачей 2014 года остаётся повышение качества жизни населения региона. Продолжается системная работа по увеличению уровня заработной платы с целевым годовым темпом роста 113-116%.</w:t>
      </w:r>
    </w:p>
    <w:p w:rsidR="005019F9" w:rsidRPr="00C02079" w:rsidRDefault="005019F9" w:rsidP="005019F9">
      <w:pPr>
        <w:ind w:firstLine="709"/>
        <w:jc w:val="both"/>
        <w:rPr>
          <w:szCs w:val="28"/>
        </w:rPr>
      </w:pPr>
      <w:r w:rsidRPr="00C02079">
        <w:rPr>
          <w:szCs w:val="28"/>
        </w:rPr>
        <w:t xml:space="preserve">Работа по </w:t>
      </w:r>
      <w:r w:rsidRPr="00C02079">
        <w:rPr>
          <w:bCs/>
          <w:szCs w:val="28"/>
        </w:rPr>
        <w:t xml:space="preserve">оценке эффективности деятельности органов местного самоуправления </w:t>
      </w:r>
      <w:r w:rsidRPr="00C02079">
        <w:rPr>
          <w:szCs w:val="28"/>
        </w:rPr>
        <w:t>(на основе Указов Президента РФ №607 и №194) проводится пятый год подряд. Цель этой работы – оценка комплексной эффективности работы муниципальной власти и определение 5 муниципальных образований, достигших наилучших показателей по итогам года, которым в областном бюджете предусматриваются поощрения в виде грантов.</w:t>
      </w:r>
    </w:p>
    <w:p w:rsidR="005019F9" w:rsidRPr="00C02079" w:rsidRDefault="005019F9" w:rsidP="005019F9">
      <w:pPr>
        <w:ind w:firstLine="709"/>
        <w:jc w:val="both"/>
        <w:rPr>
          <w:szCs w:val="28"/>
        </w:rPr>
      </w:pPr>
      <w:r w:rsidRPr="00C02079">
        <w:rPr>
          <w:szCs w:val="28"/>
        </w:rPr>
        <w:t>Согласно проведенному рейтингу эффективности деятельности ОМСУ Ульяновской области, первые  места заняли «</w:t>
      </w:r>
      <w:r w:rsidRPr="00C02079">
        <w:rPr>
          <w:bCs/>
          <w:szCs w:val="28"/>
        </w:rPr>
        <w:t>город Ульяновск», «</w:t>
      </w:r>
      <w:proofErr w:type="spellStart"/>
      <w:r w:rsidRPr="00C02079">
        <w:rPr>
          <w:bCs/>
          <w:szCs w:val="28"/>
        </w:rPr>
        <w:t>Кузоватовский</w:t>
      </w:r>
      <w:proofErr w:type="spellEnd"/>
      <w:r w:rsidRPr="00C02079">
        <w:rPr>
          <w:bCs/>
          <w:szCs w:val="28"/>
        </w:rPr>
        <w:t xml:space="preserve"> район», «город Димитровград», «Цильнинский район», «</w:t>
      </w:r>
      <w:proofErr w:type="spellStart"/>
      <w:r w:rsidRPr="00C02079">
        <w:rPr>
          <w:bCs/>
          <w:szCs w:val="28"/>
        </w:rPr>
        <w:t>Старомайнский</w:t>
      </w:r>
      <w:proofErr w:type="spellEnd"/>
      <w:r w:rsidRPr="00C02079">
        <w:rPr>
          <w:bCs/>
          <w:szCs w:val="28"/>
        </w:rPr>
        <w:t xml:space="preserve"> район».</w:t>
      </w:r>
      <w:r w:rsidRPr="00C02079">
        <w:rPr>
          <w:szCs w:val="28"/>
        </w:rPr>
        <w:t xml:space="preserve"> </w:t>
      </w:r>
    </w:p>
    <w:p w:rsidR="005019F9" w:rsidRPr="00C02079" w:rsidRDefault="005019F9" w:rsidP="005019F9">
      <w:pPr>
        <w:ind w:firstLine="709"/>
        <w:jc w:val="both"/>
        <w:rPr>
          <w:szCs w:val="28"/>
        </w:rPr>
      </w:pPr>
      <w:r w:rsidRPr="00C02079">
        <w:rPr>
          <w:bCs/>
          <w:szCs w:val="28"/>
        </w:rPr>
        <w:t xml:space="preserve">Общий объем грантов, предоставленных муниципальным образованиям в 2013 году за достижение наилучших </w:t>
      </w:r>
      <w:proofErr w:type="gramStart"/>
      <w:r w:rsidRPr="00C02079">
        <w:rPr>
          <w:bCs/>
          <w:szCs w:val="28"/>
        </w:rPr>
        <w:t>значений показателей деятельности  органов местного самоуправления городских округов</w:t>
      </w:r>
      <w:proofErr w:type="gramEnd"/>
      <w:r w:rsidRPr="00C02079">
        <w:rPr>
          <w:bCs/>
          <w:szCs w:val="28"/>
        </w:rPr>
        <w:t xml:space="preserve"> и муниципальных районов составил 8,5 млн. руб.</w:t>
      </w:r>
    </w:p>
    <w:p w:rsidR="005019F9" w:rsidRDefault="005019F9" w:rsidP="005019F9">
      <w:pPr>
        <w:ind w:firstLine="709"/>
        <w:jc w:val="both"/>
        <w:rPr>
          <w:szCs w:val="28"/>
        </w:rPr>
      </w:pPr>
      <w:r w:rsidRPr="00C02079">
        <w:rPr>
          <w:szCs w:val="28"/>
        </w:rPr>
        <w:t xml:space="preserve">Также проводится работа по </w:t>
      </w:r>
      <w:r w:rsidRPr="00C02079">
        <w:rPr>
          <w:bCs/>
          <w:szCs w:val="28"/>
        </w:rPr>
        <w:t xml:space="preserve">комплексной оценке </w:t>
      </w:r>
      <w:proofErr w:type="gramStart"/>
      <w:r w:rsidRPr="00C02079">
        <w:rPr>
          <w:bCs/>
          <w:szCs w:val="28"/>
        </w:rPr>
        <w:t>эффективности органов исполнительной власти субъектов Российской Федерации</w:t>
      </w:r>
      <w:proofErr w:type="gramEnd"/>
      <w:r w:rsidRPr="00C02079">
        <w:rPr>
          <w:bCs/>
          <w:szCs w:val="28"/>
        </w:rPr>
        <w:t xml:space="preserve">. </w:t>
      </w:r>
      <w:r w:rsidRPr="00C02079">
        <w:rPr>
          <w:szCs w:val="28"/>
        </w:rPr>
        <w:t>По итогам 2012 года Ульяновская  область заняла 46 место среди всех регионов РФ. Напомню, что по итогам 2011 года Ульяновская область в данном рейтинге занимала 48 место. За анализируемый период мы улучшили свои позиции на 2 пункта, что свидетельствует о более динамичном и более быстром темпе социально-экономического развития нашего региона по сравнению с другими субъектами Федерации. Итоги 2013 года будут подводиться в сентябре 2014 года.</w:t>
      </w:r>
    </w:p>
    <w:p w:rsidR="005019F9" w:rsidRPr="00C02079" w:rsidRDefault="005019F9" w:rsidP="005019F9">
      <w:pPr>
        <w:ind w:firstLine="709"/>
        <w:jc w:val="both"/>
        <w:rPr>
          <w:szCs w:val="28"/>
        </w:rPr>
      </w:pPr>
    </w:p>
    <w:p w:rsidR="005019F9" w:rsidRPr="002D2912" w:rsidRDefault="005019F9" w:rsidP="005019F9">
      <w:pPr>
        <w:ind w:firstLine="709"/>
        <w:jc w:val="both"/>
        <w:rPr>
          <w:b/>
          <w:szCs w:val="28"/>
        </w:rPr>
      </w:pPr>
      <w:r w:rsidRPr="00385B2C">
        <w:rPr>
          <w:bCs/>
          <w:iCs/>
          <w:szCs w:val="28"/>
          <w:u w:val="single"/>
        </w:rPr>
        <w:t xml:space="preserve">Полномочия в сфере государственного регулирования цен и тарифов возложены </w:t>
      </w:r>
      <w:r w:rsidRPr="002D2912">
        <w:rPr>
          <w:bCs/>
          <w:iCs/>
          <w:szCs w:val="28"/>
        </w:rPr>
        <w:t>на Министерство экономики и планирования Ульяновской области с января 2008 года</w:t>
      </w:r>
      <w:r>
        <w:rPr>
          <w:bCs/>
          <w:iCs/>
          <w:szCs w:val="28"/>
        </w:rPr>
        <w:t>.</w:t>
      </w:r>
      <w:r w:rsidRPr="002D2912">
        <w:rPr>
          <w:bCs/>
          <w:iCs/>
          <w:szCs w:val="28"/>
        </w:rPr>
        <w:t xml:space="preserve"> Тарифная и ценовая государственная политика Ульяновской области в 2013 году, как и в прошлые годы, была направлена на максимальное сдерживание роста цен и тарифов в соответствии с задачей, поставленной Правительством РФ.</w:t>
      </w:r>
      <w:r w:rsidRPr="002D2912">
        <w:rPr>
          <w:szCs w:val="28"/>
        </w:rPr>
        <w:t xml:space="preserve"> В результате по уровню тарифов  на основные регулируемые виды услуг населению сохранены  средние позиции в рейтинге регионов ПФО. </w:t>
      </w:r>
    </w:p>
    <w:p w:rsidR="005019F9" w:rsidRPr="00385B2C" w:rsidRDefault="005019F9" w:rsidP="005019F9">
      <w:pPr>
        <w:ind w:firstLine="709"/>
        <w:jc w:val="both"/>
        <w:rPr>
          <w:szCs w:val="28"/>
        </w:rPr>
      </w:pPr>
      <w:proofErr w:type="gramStart"/>
      <w:r w:rsidRPr="002D2912">
        <w:rPr>
          <w:szCs w:val="28"/>
        </w:rPr>
        <w:t xml:space="preserve">Так, подготовлено и обеспечено утверждение Губернатором-Председателем Правительства Ульяновской области С.И. Морозовым распоряжения «О мерах по недопущению роста платы граждан за коммунальные услуги в 2013 году» от 25.03.2013 № 182-пр, в котором заключены необходимые решения, направленные на недопущение роста платы граждан за коммунальные услуги в 2013 году более </w:t>
      </w:r>
      <w:r w:rsidRPr="00385B2C">
        <w:rPr>
          <w:szCs w:val="28"/>
        </w:rPr>
        <w:t xml:space="preserve">чем на 6% в среднегодовом исчислении. </w:t>
      </w:r>
      <w:proofErr w:type="gramEnd"/>
    </w:p>
    <w:p w:rsidR="005019F9" w:rsidRPr="00385B2C" w:rsidRDefault="005019F9" w:rsidP="005019F9">
      <w:pPr>
        <w:ind w:firstLine="709"/>
        <w:jc w:val="both"/>
        <w:rPr>
          <w:szCs w:val="28"/>
        </w:rPr>
      </w:pPr>
      <w:proofErr w:type="gramStart"/>
      <w:r w:rsidRPr="00385B2C">
        <w:rPr>
          <w:szCs w:val="28"/>
        </w:rPr>
        <w:lastRenderedPageBreak/>
        <w:t>В то же время, решения федерального уровня обозначают рост тарифов на тепло и электроэнергию  с начала  второй половины 2013 года на 12,5% (приказ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РФ на 2013 год»), хотя при этом цены на природный газ возросли на 15%.</w:t>
      </w:r>
      <w:proofErr w:type="gramEnd"/>
    </w:p>
    <w:p w:rsidR="005019F9" w:rsidRPr="00385B2C" w:rsidRDefault="005019F9" w:rsidP="005019F9">
      <w:pPr>
        <w:autoSpaceDE w:val="0"/>
        <w:autoSpaceDN w:val="0"/>
        <w:adjustRightInd w:val="0"/>
        <w:ind w:firstLine="709"/>
        <w:jc w:val="both"/>
        <w:rPr>
          <w:szCs w:val="28"/>
        </w:rPr>
      </w:pPr>
      <w:r w:rsidRPr="00385B2C">
        <w:rPr>
          <w:szCs w:val="28"/>
        </w:rPr>
        <w:t>В Ульяновской области со второй половины 2013 года тарифы на услуги теплоснабжения для населения по муниципальным образованиям Ульяновской области повысились не более</w:t>
      </w:r>
      <w:proofErr w:type="gramStart"/>
      <w:r w:rsidRPr="00385B2C">
        <w:rPr>
          <w:szCs w:val="28"/>
        </w:rPr>
        <w:t>,</w:t>
      </w:r>
      <w:proofErr w:type="gramEnd"/>
      <w:r w:rsidRPr="00385B2C">
        <w:rPr>
          <w:szCs w:val="28"/>
        </w:rPr>
        <w:t xml:space="preserve"> чем на 12% (при установленном предельном индексе роста ФСТ РФ – 12,5%).</w:t>
      </w:r>
    </w:p>
    <w:p w:rsidR="005019F9" w:rsidRPr="00385B2C" w:rsidRDefault="005019F9" w:rsidP="005019F9">
      <w:pPr>
        <w:autoSpaceDE w:val="0"/>
        <w:autoSpaceDN w:val="0"/>
        <w:adjustRightInd w:val="0"/>
        <w:ind w:firstLine="709"/>
        <w:jc w:val="both"/>
        <w:rPr>
          <w:szCs w:val="28"/>
        </w:rPr>
      </w:pPr>
      <w:r w:rsidRPr="00385B2C">
        <w:rPr>
          <w:szCs w:val="28"/>
        </w:rPr>
        <w:t>Рост тарифов в зависимости от поставщика тепловой энергии составил:</w:t>
      </w:r>
    </w:p>
    <w:p w:rsidR="005019F9" w:rsidRPr="00385B2C" w:rsidRDefault="005019F9" w:rsidP="005019F9">
      <w:pPr>
        <w:autoSpaceDE w:val="0"/>
        <w:autoSpaceDN w:val="0"/>
        <w:adjustRightInd w:val="0"/>
        <w:ind w:firstLine="709"/>
        <w:jc w:val="both"/>
        <w:rPr>
          <w:szCs w:val="28"/>
        </w:rPr>
      </w:pPr>
      <w:r w:rsidRPr="00385B2C">
        <w:rPr>
          <w:szCs w:val="28"/>
        </w:rPr>
        <w:t xml:space="preserve">- по </w:t>
      </w:r>
      <w:proofErr w:type="gramStart"/>
      <w:r w:rsidRPr="00385B2C">
        <w:rPr>
          <w:szCs w:val="28"/>
        </w:rPr>
        <w:t>г</w:t>
      </w:r>
      <w:proofErr w:type="gramEnd"/>
      <w:r w:rsidRPr="00385B2C">
        <w:rPr>
          <w:szCs w:val="28"/>
        </w:rPr>
        <w:t>. Ульяновску от 10% до 11,7%;</w:t>
      </w:r>
    </w:p>
    <w:p w:rsidR="005019F9" w:rsidRPr="00385B2C" w:rsidRDefault="005019F9" w:rsidP="005019F9">
      <w:pPr>
        <w:autoSpaceDE w:val="0"/>
        <w:autoSpaceDN w:val="0"/>
        <w:adjustRightInd w:val="0"/>
        <w:ind w:firstLine="709"/>
        <w:jc w:val="both"/>
        <w:rPr>
          <w:szCs w:val="28"/>
        </w:rPr>
      </w:pPr>
      <w:r w:rsidRPr="00385B2C">
        <w:rPr>
          <w:szCs w:val="28"/>
        </w:rPr>
        <w:t xml:space="preserve">- по </w:t>
      </w:r>
      <w:proofErr w:type="gramStart"/>
      <w:r w:rsidRPr="00385B2C">
        <w:rPr>
          <w:szCs w:val="28"/>
        </w:rPr>
        <w:t>г</w:t>
      </w:r>
      <w:proofErr w:type="gramEnd"/>
      <w:r w:rsidRPr="00385B2C">
        <w:rPr>
          <w:szCs w:val="28"/>
        </w:rPr>
        <w:t>. Димитровграду от 10,0% до 10,5%;</w:t>
      </w:r>
    </w:p>
    <w:p w:rsidR="005019F9" w:rsidRPr="00385B2C" w:rsidRDefault="005019F9" w:rsidP="005019F9">
      <w:pPr>
        <w:autoSpaceDE w:val="0"/>
        <w:autoSpaceDN w:val="0"/>
        <w:adjustRightInd w:val="0"/>
        <w:ind w:firstLine="709"/>
        <w:jc w:val="both"/>
        <w:rPr>
          <w:szCs w:val="28"/>
        </w:rPr>
      </w:pPr>
      <w:r w:rsidRPr="00385B2C">
        <w:rPr>
          <w:szCs w:val="28"/>
        </w:rPr>
        <w:t>- в остальных муниципальных образованиях – от 8,1% до 12%.</w:t>
      </w:r>
    </w:p>
    <w:p w:rsidR="005019F9" w:rsidRPr="00385B2C" w:rsidRDefault="005019F9" w:rsidP="005019F9">
      <w:pPr>
        <w:autoSpaceDE w:val="0"/>
        <w:autoSpaceDN w:val="0"/>
        <w:adjustRightInd w:val="0"/>
        <w:ind w:firstLine="709"/>
        <w:jc w:val="both"/>
        <w:rPr>
          <w:szCs w:val="28"/>
        </w:rPr>
      </w:pPr>
      <w:r w:rsidRPr="00385B2C">
        <w:rPr>
          <w:szCs w:val="28"/>
        </w:rPr>
        <w:t>Нормативы потребления коммунальной услуги по отоплению во всех муниципальных образованиях остались на уровне действующих по состоянию на 1 июля 2012 года.</w:t>
      </w:r>
    </w:p>
    <w:p w:rsidR="005019F9" w:rsidRPr="00385B2C" w:rsidRDefault="005019F9" w:rsidP="005019F9">
      <w:pPr>
        <w:autoSpaceDE w:val="0"/>
        <w:autoSpaceDN w:val="0"/>
        <w:adjustRightInd w:val="0"/>
        <w:ind w:firstLine="709"/>
        <w:jc w:val="both"/>
        <w:rPr>
          <w:i/>
          <w:szCs w:val="28"/>
        </w:rPr>
      </w:pPr>
      <w:r w:rsidRPr="00385B2C">
        <w:rPr>
          <w:szCs w:val="28"/>
        </w:rPr>
        <w:t>Также в соответствии с вышеназванным приказом ФСТ России, нами</w:t>
      </w:r>
      <w:r w:rsidRPr="00385B2C">
        <w:rPr>
          <w:i/>
          <w:szCs w:val="28"/>
        </w:rPr>
        <w:t xml:space="preserve"> </w:t>
      </w:r>
      <w:r w:rsidRPr="00385B2C">
        <w:rPr>
          <w:szCs w:val="28"/>
        </w:rPr>
        <w:t>пересмотрены установленные с 01.07.2013 тарифы на электрическую энергию,</w:t>
      </w:r>
      <w:r w:rsidRPr="00385B2C">
        <w:rPr>
          <w:i/>
          <w:szCs w:val="28"/>
        </w:rPr>
        <w:t xml:space="preserve"> </w:t>
      </w:r>
      <w:r w:rsidRPr="00385B2C">
        <w:rPr>
          <w:szCs w:val="28"/>
        </w:rPr>
        <w:t>поставляемую населению со снижением с 13,6% до</w:t>
      </w:r>
      <w:r w:rsidRPr="00385B2C">
        <w:rPr>
          <w:i/>
          <w:szCs w:val="28"/>
        </w:rPr>
        <w:t xml:space="preserve"> </w:t>
      </w:r>
      <w:r w:rsidRPr="00385B2C">
        <w:rPr>
          <w:szCs w:val="28"/>
        </w:rPr>
        <w:t>12%.</w:t>
      </w:r>
    </w:p>
    <w:p w:rsidR="005019F9" w:rsidRPr="00385B2C" w:rsidRDefault="005019F9" w:rsidP="005019F9">
      <w:pPr>
        <w:autoSpaceDE w:val="0"/>
        <w:autoSpaceDN w:val="0"/>
        <w:adjustRightInd w:val="0"/>
        <w:ind w:firstLine="709"/>
        <w:jc w:val="both"/>
        <w:rPr>
          <w:szCs w:val="28"/>
        </w:rPr>
      </w:pPr>
      <w:r w:rsidRPr="00385B2C">
        <w:rPr>
          <w:szCs w:val="28"/>
        </w:rPr>
        <w:t>Рост регулируемых тарифов на электроэнергию для населения с 01.07.2013 составил 111,9%. Стоимость электроэнергии в домах с газовыми плитами установлена в размере 2,81 руб./кВтч</w:t>
      </w:r>
      <w:proofErr w:type="gramStart"/>
      <w:r w:rsidRPr="00385B2C">
        <w:rPr>
          <w:szCs w:val="28"/>
        </w:rPr>
        <w:t xml:space="preserve">., </w:t>
      </w:r>
      <w:proofErr w:type="gramEnd"/>
      <w:r w:rsidRPr="00385B2C">
        <w:rPr>
          <w:szCs w:val="28"/>
        </w:rPr>
        <w:t xml:space="preserve">с электроплитами и в сельской местности  - 1,95 руб./кВтч. </w:t>
      </w:r>
    </w:p>
    <w:p w:rsidR="005019F9" w:rsidRPr="00385B2C" w:rsidRDefault="005019F9" w:rsidP="005019F9">
      <w:pPr>
        <w:autoSpaceDE w:val="0"/>
        <w:autoSpaceDN w:val="0"/>
        <w:adjustRightInd w:val="0"/>
        <w:ind w:firstLine="709"/>
        <w:jc w:val="both"/>
        <w:rPr>
          <w:szCs w:val="28"/>
        </w:rPr>
      </w:pPr>
      <w:r w:rsidRPr="00385B2C">
        <w:rPr>
          <w:szCs w:val="28"/>
        </w:rPr>
        <w:t>Превышения установленных предельных максимальных уровней тарифов на электрическую энергию в среднем по Ульяновской области не допущено, фактический рост уровня тарифов с 01.07.2013 составляет 111,95% к декабрю 2012 года.</w:t>
      </w:r>
    </w:p>
    <w:p w:rsidR="005019F9" w:rsidRPr="00385B2C" w:rsidRDefault="005019F9" w:rsidP="005019F9">
      <w:pPr>
        <w:autoSpaceDE w:val="0"/>
        <w:autoSpaceDN w:val="0"/>
        <w:adjustRightInd w:val="0"/>
        <w:ind w:firstLine="709"/>
        <w:jc w:val="both"/>
        <w:rPr>
          <w:szCs w:val="28"/>
        </w:rPr>
      </w:pPr>
      <w:r w:rsidRPr="00385B2C">
        <w:rPr>
          <w:szCs w:val="28"/>
        </w:rPr>
        <w:t xml:space="preserve">Рост тарифа  на услуги холодного водоснабжения и водоотведения по всем муниципальным образованиям Ульяновской области составил 6,9 %. </w:t>
      </w:r>
    </w:p>
    <w:p w:rsidR="005019F9" w:rsidRPr="00385B2C" w:rsidRDefault="005019F9" w:rsidP="005019F9">
      <w:pPr>
        <w:autoSpaceDE w:val="0"/>
        <w:autoSpaceDN w:val="0"/>
        <w:adjustRightInd w:val="0"/>
        <w:ind w:firstLine="709"/>
        <w:jc w:val="both"/>
        <w:rPr>
          <w:szCs w:val="28"/>
        </w:rPr>
      </w:pPr>
      <w:r w:rsidRPr="00385B2C">
        <w:rPr>
          <w:szCs w:val="28"/>
        </w:rPr>
        <w:t>Самый высокий тариф на холодное водоснабжение был установлен для ОГКП «Радищевский групповой водовод» - 46,11 руб./куб</w:t>
      </w:r>
      <w:proofErr w:type="gramStart"/>
      <w:r w:rsidRPr="00385B2C">
        <w:rPr>
          <w:szCs w:val="28"/>
        </w:rPr>
        <w:t>.м</w:t>
      </w:r>
      <w:proofErr w:type="gramEnd"/>
      <w:r w:rsidRPr="00385B2C">
        <w:rPr>
          <w:szCs w:val="28"/>
        </w:rPr>
        <w:t>, самый низкий в МО «</w:t>
      </w:r>
      <w:proofErr w:type="spellStart"/>
      <w:r w:rsidRPr="00385B2C">
        <w:rPr>
          <w:szCs w:val="28"/>
        </w:rPr>
        <w:t>Тушнинское</w:t>
      </w:r>
      <w:proofErr w:type="spellEnd"/>
      <w:r w:rsidRPr="00385B2C">
        <w:rPr>
          <w:szCs w:val="28"/>
        </w:rPr>
        <w:t xml:space="preserve"> сельское поселение» (ООО «</w:t>
      </w:r>
      <w:proofErr w:type="spellStart"/>
      <w:r w:rsidRPr="00385B2C">
        <w:rPr>
          <w:szCs w:val="28"/>
        </w:rPr>
        <w:t>Теплоком</w:t>
      </w:r>
      <w:proofErr w:type="spellEnd"/>
      <w:r w:rsidRPr="00385B2C">
        <w:rPr>
          <w:szCs w:val="28"/>
        </w:rPr>
        <w:t>–К») 10,19 руб.куб.м.</w:t>
      </w:r>
    </w:p>
    <w:p w:rsidR="005019F9" w:rsidRPr="00385B2C" w:rsidRDefault="005019F9" w:rsidP="005019F9">
      <w:pPr>
        <w:autoSpaceDE w:val="0"/>
        <w:autoSpaceDN w:val="0"/>
        <w:adjustRightInd w:val="0"/>
        <w:ind w:firstLine="709"/>
        <w:jc w:val="both"/>
        <w:rPr>
          <w:szCs w:val="28"/>
        </w:rPr>
      </w:pPr>
      <w:r w:rsidRPr="00385B2C">
        <w:rPr>
          <w:szCs w:val="28"/>
        </w:rPr>
        <w:t>Как результат федеральной тенденции, регулируемые тарифы на природный газ в Ульяновской области  выросли с 01.07.2013 на 14,8%. Стоимость одного баллона  сжиженного  газа  (с учётом доставки) также увеличилась с 01.07.2013 на 10,2%.</w:t>
      </w:r>
    </w:p>
    <w:p w:rsidR="005019F9" w:rsidRPr="002D2912" w:rsidRDefault="005019F9" w:rsidP="005019F9">
      <w:pPr>
        <w:autoSpaceDE w:val="0"/>
        <w:autoSpaceDN w:val="0"/>
        <w:adjustRightInd w:val="0"/>
        <w:ind w:firstLine="709"/>
        <w:jc w:val="both"/>
        <w:rPr>
          <w:szCs w:val="28"/>
        </w:rPr>
      </w:pPr>
      <w:proofErr w:type="gramStart"/>
      <w:r w:rsidRPr="002D2912">
        <w:rPr>
          <w:szCs w:val="28"/>
        </w:rPr>
        <w:t>Правительством Российской Федерации после множества обращений органов власти субъектов РФ (в т.ч. и Ульяновской области) было принято решение об изменении расчета нормативов потребления коммунальных услуг по отоплению, холодному, горячему водоснабжению, а также расчета общей площади помещений, входящих в состав общего имущества в многоквартирных домах (постановление «О внесении изменений в некоторые акты Правительства Российской Федерации по вопросам предоставления коммунальных услуг</w:t>
      </w:r>
      <w:proofErr w:type="gramEnd"/>
      <w:r w:rsidRPr="002D2912">
        <w:rPr>
          <w:szCs w:val="28"/>
        </w:rPr>
        <w:t>» от 16.04.2013 № 344).</w:t>
      </w:r>
    </w:p>
    <w:p w:rsidR="005019F9" w:rsidRPr="002D2912" w:rsidRDefault="005019F9" w:rsidP="005019F9">
      <w:pPr>
        <w:autoSpaceDE w:val="0"/>
        <w:autoSpaceDN w:val="0"/>
        <w:adjustRightInd w:val="0"/>
        <w:ind w:firstLine="709"/>
        <w:jc w:val="both"/>
        <w:rPr>
          <w:szCs w:val="28"/>
        </w:rPr>
      </w:pPr>
      <w:proofErr w:type="gramStart"/>
      <w:r w:rsidRPr="002D2912">
        <w:rPr>
          <w:szCs w:val="28"/>
        </w:rPr>
        <w:t xml:space="preserve">Так, в соответствии с п. 2 вышеуказанного постановления </w:t>
      </w:r>
      <w:r w:rsidRPr="002D2912">
        <w:rPr>
          <w:szCs w:val="28"/>
        </w:rPr>
        <w:lastRenderedPageBreak/>
        <w:t xml:space="preserve">Правительства РФ, общая площадь помещений, входящих в состав общего имущества в многоквартирном доме, определяется как: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 Это означает, что первоначальный вариант расчёта </w:t>
      </w:r>
      <w:proofErr w:type="spellStart"/>
      <w:r w:rsidRPr="002D2912">
        <w:rPr>
          <w:szCs w:val="28"/>
        </w:rPr>
        <w:t>общедомовых</w:t>
      </w:r>
      <w:proofErr w:type="spellEnd"/>
      <w:r w:rsidRPr="002D2912">
        <w:rPr>
          <w:szCs w:val="28"/>
        </w:rPr>
        <w:t xml:space="preserve"> нормативов Министерством экономики и планирования Ульяновской области был верным</w:t>
      </w:r>
      <w:proofErr w:type="gramEnd"/>
      <w:r w:rsidRPr="002D2912">
        <w:rPr>
          <w:szCs w:val="28"/>
        </w:rPr>
        <w:t xml:space="preserve"> и впоследствии был подтверждён федеральным законодательством. Условия принятого постановления Правительства РФ также  сильно ослабляют позиции Прокуратуры Ульяновской области и Главной государственной инспекции регионального надзора Ульяновской области в части включения в состав общего имущества при расчёте нормативов на </w:t>
      </w:r>
      <w:proofErr w:type="spellStart"/>
      <w:r w:rsidRPr="002D2912">
        <w:rPr>
          <w:szCs w:val="28"/>
        </w:rPr>
        <w:t>общедомовые</w:t>
      </w:r>
      <w:proofErr w:type="spellEnd"/>
      <w:r w:rsidRPr="002D2912">
        <w:rPr>
          <w:szCs w:val="28"/>
        </w:rPr>
        <w:t xml:space="preserve"> нужды площадей чердаков, подвалов и придомовой территории.</w:t>
      </w:r>
    </w:p>
    <w:p w:rsidR="005019F9" w:rsidRPr="002D2912" w:rsidRDefault="005019F9" w:rsidP="005019F9">
      <w:pPr>
        <w:autoSpaceDE w:val="0"/>
        <w:autoSpaceDN w:val="0"/>
        <w:adjustRightInd w:val="0"/>
        <w:ind w:firstLine="709"/>
        <w:jc w:val="both"/>
        <w:rPr>
          <w:b/>
          <w:i/>
          <w:szCs w:val="28"/>
        </w:rPr>
      </w:pPr>
      <w:r w:rsidRPr="002D2912">
        <w:rPr>
          <w:szCs w:val="28"/>
        </w:rPr>
        <w:t xml:space="preserve">Кроме того, в части изменений в расчёте норматива потребления коммунальной услуги по  водоснабжению, отменены нормативы на </w:t>
      </w:r>
      <w:proofErr w:type="spellStart"/>
      <w:r w:rsidRPr="002D2912">
        <w:rPr>
          <w:szCs w:val="28"/>
        </w:rPr>
        <w:t>общедомовые</w:t>
      </w:r>
      <w:proofErr w:type="spellEnd"/>
      <w:r w:rsidRPr="002D2912">
        <w:rPr>
          <w:szCs w:val="28"/>
        </w:rPr>
        <w:t xml:space="preserve"> нужды по теплоснабжению и водоотведению.</w:t>
      </w:r>
    </w:p>
    <w:p w:rsidR="005019F9" w:rsidRPr="002D2912" w:rsidRDefault="005019F9" w:rsidP="005019F9">
      <w:pPr>
        <w:autoSpaceDE w:val="0"/>
        <w:autoSpaceDN w:val="0"/>
        <w:adjustRightInd w:val="0"/>
        <w:ind w:firstLine="709"/>
        <w:jc w:val="both"/>
        <w:rPr>
          <w:szCs w:val="28"/>
        </w:rPr>
      </w:pPr>
      <w:r w:rsidRPr="002D2912">
        <w:rPr>
          <w:szCs w:val="28"/>
        </w:rPr>
        <w:t>Указанные изменения вступили в силу с 01.06.2013 г. и обязательны для исполнения в каждом муниципальном образовании.</w:t>
      </w:r>
    </w:p>
    <w:p w:rsidR="005019F9" w:rsidRPr="002D2912" w:rsidRDefault="005019F9" w:rsidP="005019F9">
      <w:pPr>
        <w:autoSpaceDE w:val="0"/>
        <w:autoSpaceDN w:val="0"/>
        <w:adjustRightInd w:val="0"/>
        <w:ind w:firstLine="709"/>
        <w:jc w:val="both"/>
        <w:rPr>
          <w:szCs w:val="28"/>
        </w:rPr>
      </w:pPr>
      <w:r w:rsidRPr="002D2912">
        <w:rPr>
          <w:szCs w:val="28"/>
        </w:rPr>
        <w:t>Особо острой остаётся проблема расчёта размера платы за горячее водоснабжение. Федеральные органы власти до настоящего времени не обладают твердой позицией и четким взглядом на решение данного вопроса. Не разработаны методические указания по расчёту размера платы за горячее водоснабжение и норматива на подогрев.</w:t>
      </w:r>
    </w:p>
    <w:p w:rsidR="005019F9" w:rsidRPr="008E0B45" w:rsidRDefault="005019F9" w:rsidP="005019F9">
      <w:pPr>
        <w:autoSpaceDE w:val="0"/>
        <w:autoSpaceDN w:val="0"/>
        <w:adjustRightInd w:val="0"/>
        <w:ind w:firstLine="709"/>
        <w:jc w:val="both"/>
        <w:rPr>
          <w:i/>
          <w:szCs w:val="28"/>
        </w:rPr>
      </w:pPr>
      <w:r w:rsidRPr="008E0B45">
        <w:rPr>
          <w:szCs w:val="28"/>
        </w:rPr>
        <w:t xml:space="preserve">Однако, установление  федеральным законодательством  предельного расхода тепловой энергии на подогрев </w:t>
      </w:r>
      <w:smartTag w:uri="urn:schemas-microsoft-com:office:smarttags" w:element="metricconverter">
        <w:smartTagPr>
          <w:attr w:name="ProductID" w:val="1 м3"/>
        </w:smartTagPr>
        <w:r w:rsidRPr="008E0B45">
          <w:rPr>
            <w:szCs w:val="28"/>
          </w:rPr>
          <w:t>1 м</w:t>
        </w:r>
        <w:r w:rsidRPr="008E0B45">
          <w:rPr>
            <w:szCs w:val="28"/>
            <w:vertAlign w:val="superscript"/>
          </w:rPr>
          <w:t>3</w:t>
        </w:r>
      </w:smartTag>
      <w:r w:rsidRPr="008E0B45">
        <w:rPr>
          <w:szCs w:val="28"/>
        </w:rPr>
        <w:t xml:space="preserve"> горячей воды при наличии в доме </w:t>
      </w:r>
      <w:proofErr w:type="spellStart"/>
      <w:r w:rsidRPr="008E0B45">
        <w:rPr>
          <w:szCs w:val="28"/>
        </w:rPr>
        <w:t>общедомового</w:t>
      </w:r>
      <w:proofErr w:type="spellEnd"/>
      <w:r w:rsidRPr="008E0B45">
        <w:rPr>
          <w:szCs w:val="28"/>
        </w:rPr>
        <w:t xml:space="preserve"> прибора учёта ГВС целесообразно считать правильным решением проблемы </w:t>
      </w:r>
      <w:proofErr w:type="spellStart"/>
      <w:r w:rsidRPr="008E0B45">
        <w:rPr>
          <w:szCs w:val="28"/>
        </w:rPr>
        <w:t>тарифообразования</w:t>
      </w:r>
      <w:proofErr w:type="spellEnd"/>
      <w:r w:rsidRPr="008E0B45">
        <w:rPr>
          <w:szCs w:val="28"/>
        </w:rPr>
        <w:t xml:space="preserve"> на горячее водоснабжение. Это должно заставить управляющие компании заниматься энергосберегающими мероприятиями, а не самоустраняться от проблем потребителей. Конкретные предложения, касающиеся решения данной проблемы направлены нами в Министерство регионального развития РФ.</w:t>
      </w:r>
    </w:p>
    <w:p w:rsidR="005019F9" w:rsidRPr="008E0B45" w:rsidRDefault="005019F9" w:rsidP="005019F9">
      <w:pPr>
        <w:autoSpaceDE w:val="0"/>
        <w:autoSpaceDN w:val="0"/>
        <w:adjustRightInd w:val="0"/>
        <w:ind w:firstLine="709"/>
        <w:jc w:val="both"/>
        <w:rPr>
          <w:szCs w:val="28"/>
        </w:rPr>
      </w:pPr>
      <w:r w:rsidRPr="008E0B45">
        <w:rPr>
          <w:szCs w:val="28"/>
        </w:rPr>
        <w:t>Помимо регулирования жилищно-коммунального комплекса под моей ответственностью закреплены полномочия по регулированию тарифов и в следующих сферах экономики, в части которых в 2013 году проведены:</w:t>
      </w:r>
    </w:p>
    <w:p w:rsidR="005019F9" w:rsidRPr="008E0B45" w:rsidRDefault="005019F9" w:rsidP="005019F9">
      <w:pPr>
        <w:autoSpaceDE w:val="0"/>
        <w:autoSpaceDN w:val="0"/>
        <w:adjustRightInd w:val="0"/>
        <w:ind w:firstLine="709"/>
        <w:jc w:val="both"/>
        <w:rPr>
          <w:bCs/>
          <w:szCs w:val="28"/>
        </w:rPr>
      </w:pPr>
      <w:r w:rsidRPr="008E0B45">
        <w:rPr>
          <w:szCs w:val="28"/>
        </w:rPr>
        <w:t xml:space="preserve">- услуги по </w:t>
      </w:r>
      <w:r w:rsidRPr="008E0B45">
        <w:rPr>
          <w:bCs/>
          <w:szCs w:val="28"/>
        </w:rPr>
        <w:t>перевозке пассажиров и багажа общественным транспортом в городском, пригородном и междугородном сообщениях. Стоимость проезда на городских маршрутах на транспортных средствах категории М3 (ПАЗ, ЛИАЗ и т.п.) установлена в размере 13 руб. за 1 поездку. Тариф на пригородных и междугородных (внутриобластных) маршрутах увеличен на 9%: с 1,60 руб./</w:t>
      </w:r>
      <w:proofErr w:type="spellStart"/>
      <w:r w:rsidRPr="008E0B45">
        <w:rPr>
          <w:bCs/>
          <w:szCs w:val="28"/>
        </w:rPr>
        <w:t>пасс</w:t>
      </w:r>
      <w:proofErr w:type="gramStart"/>
      <w:r w:rsidRPr="008E0B45">
        <w:rPr>
          <w:bCs/>
          <w:szCs w:val="28"/>
        </w:rPr>
        <w:t>.к</w:t>
      </w:r>
      <w:proofErr w:type="gramEnd"/>
      <w:r w:rsidRPr="008E0B45">
        <w:rPr>
          <w:bCs/>
          <w:szCs w:val="28"/>
        </w:rPr>
        <w:t>м</w:t>
      </w:r>
      <w:proofErr w:type="spellEnd"/>
      <w:r w:rsidRPr="008E0B45">
        <w:rPr>
          <w:bCs/>
          <w:szCs w:val="28"/>
        </w:rPr>
        <w:t xml:space="preserve"> до 1,75 руб./</w:t>
      </w:r>
      <w:proofErr w:type="spellStart"/>
      <w:r w:rsidRPr="008E0B45">
        <w:rPr>
          <w:bCs/>
          <w:szCs w:val="28"/>
        </w:rPr>
        <w:t>пасс.км</w:t>
      </w:r>
      <w:proofErr w:type="spellEnd"/>
      <w:r w:rsidRPr="008E0B45">
        <w:rPr>
          <w:bCs/>
          <w:szCs w:val="28"/>
        </w:rPr>
        <w:t>. Стоимость проезда в транспортных средствах категории М</w:t>
      </w:r>
      <w:proofErr w:type="gramStart"/>
      <w:r w:rsidRPr="008E0B45">
        <w:rPr>
          <w:bCs/>
          <w:szCs w:val="28"/>
        </w:rPr>
        <w:t>2</w:t>
      </w:r>
      <w:proofErr w:type="gramEnd"/>
      <w:r w:rsidRPr="008E0B45">
        <w:rPr>
          <w:bCs/>
          <w:szCs w:val="28"/>
        </w:rPr>
        <w:t xml:space="preserve"> («маршрутные такси»- Газель, Форд и т.п.) сохранена на прежнем уровне;</w:t>
      </w:r>
    </w:p>
    <w:p w:rsidR="005019F9" w:rsidRPr="008E0B45" w:rsidRDefault="005019F9" w:rsidP="005019F9">
      <w:pPr>
        <w:autoSpaceDE w:val="0"/>
        <w:autoSpaceDN w:val="0"/>
        <w:adjustRightInd w:val="0"/>
        <w:ind w:firstLine="709"/>
        <w:jc w:val="both"/>
        <w:rPr>
          <w:szCs w:val="28"/>
        </w:rPr>
      </w:pPr>
      <w:r w:rsidRPr="008E0B45">
        <w:rPr>
          <w:bCs/>
          <w:szCs w:val="28"/>
        </w:rPr>
        <w:t xml:space="preserve">- </w:t>
      </w:r>
      <w:r w:rsidRPr="008E0B45">
        <w:rPr>
          <w:szCs w:val="28"/>
        </w:rPr>
        <w:t>социальные услуги</w:t>
      </w:r>
      <w:r w:rsidRPr="008E0B45">
        <w:rPr>
          <w:i/>
          <w:szCs w:val="28"/>
        </w:rPr>
        <w:t xml:space="preserve"> </w:t>
      </w:r>
      <w:r w:rsidRPr="008E0B45">
        <w:rPr>
          <w:szCs w:val="28"/>
        </w:rPr>
        <w:t>на дому гражданам в рамках предоставления социальной поддержки отдельных категорий семей;</w:t>
      </w:r>
    </w:p>
    <w:p w:rsidR="005019F9" w:rsidRPr="008E0B45" w:rsidRDefault="005019F9" w:rsidP="005019F9">
      <w:pPr>
        <w:autoSpaceDE w:val="0"/>
        <w:autoSpaceDN w:val="0"/>
        <w:adjustRightInd w:val="0"/>
        <w:ind w:firstLine="709"/>
        <w:jc w:val="both"/>
        <w:rPr>
          <w:bCs/>
          <w:szCs w:val="28"/>
        </w:rPr>
      </w:pPr>
      <w:r w:rsidRPr="008E0B45">
        <w:rPr>
          <w:bCs/>
          <w:i/>
          <w:szCs w:val="28"/>
        </w:rPr>
        <w:t xml:space="preserve">- </w:t>
      </w:r>
      <w:r w:rsidRPr="008E0B45">
        <w:rPr>
          <w:bCs/>
          <w:szCs w:val="28"/>
        </w:rPr>
        <w:t>услуги по перевозке пассажиров железнодорожным транспортом в пригородном сообщении.</w:t>
      </w:r>
      <w:r w:rsidRPr="008E0B45">
        <w:rPr>
          <w:bCs/>
          <w:i/>
          <w:szCs w:val="28"/>
        </w:rPr>
        <w:t xml:space="preserve"> </w:t>
      </w:r>
      <w:r w:rsidRPr="008E0B45">
        <w:rPr>
          <w:bCs/>
          <w:szCs w:val="28"/>
        </w:rPr>
        <w:t xml:space="preserve">Действующие в настоящее время тарифы на вышеуказанные услуги утверждены приказом Министерства экономики и </w:t>
      </w:r>
      <w:r w:rsidRPr="008E0B45">
        <w:rPr>
          <w:bCs/>
          <w:szCs w:val="28"/>
        </w:rPr>
        <w:lastRenderedPageBreak/>
        <w:t>планирования Ульяновской области с 01 февраля 2013 года (приказы от 16.01.2013 № 06-09 и № 06-08 соответственно).   Стоимость проезда по первой зоне установлена в размере 34 рубля (одна зона-10км).</w:t>
      </w:r>
    </w:p>
    <w:p w:rsidR="005019F9" w:rsidRPr="008E0B45" w:rsidRDefault="005019F9" w:rsidP="005019F9">
      <w:pPr>
        <w:autoSpaceDE w:val="0"/>
        <w:autoSpaceDN w:val="0"/>
        <w:adjustRightInd w:val="0"/>
        <w:ind w:firstLine="709"/>
        <w:jc w:val="both"/>
        <w:rPr>
          <w:szCs w:val="28"/>
        </w:rPr>
      </w:pPr>
      <w:r w:rsidRPr="008E0B45">
        <w:rPr>
          <w:bCs/>
          <w:szCs w:val="28"/>
        </w:rPr>
        <w:t xml:space="preserve">В приложениях к данному отчету приведены показатели рейтинга Ульяновской области в 2013 году по уровню тарифов на основные регулируемые виды услуг населению (рисунки 1-7 приложений к отчету). </w:t>
      </w:r>
    </w:p>
    <w:p w:rsidR="005019F9" w:rsidRPr="008E0B45" w:rsidRDefault="005019F9" w:rsidP="005019F9">
      <w:pPr>
        <w:ind w:firstLine="709"/>
        <w:jc w:val="both"/>
        <w:rPr>
          <w:bCs/>
          <w:szCs w:val="28"/>
        </w:rPr>
      </w:pPr>
      <w:r w:rsidRPr="008E0B45">
        <w:rPr>
          <w:bCs/>
          <w:szCs w:val="28"/>
        </w:rPr>
        <w:t xml:space="preserve">В рейтинге ПФО Ульяновская область занимает следующие позиции (1 место – наименьший тариф): </w:t>
      </w:r>
    </w:p>
    <w:p w:rsidR="005019F9" w:rsidRPr="008E0B45" w:rsidRDefault="005019F9" w:rsidP="005019F9">
      <w:pPr>
        <w:ind w:firstLine="709"/>
        <w:jc w:val="both"/>
        <w:rPr>
          <w:szCs w:val="28"/>
        </w:rPr>
      </w:pPr>
      <w:r w:rsidRPr="008E0B45">
        <w:rPr>
          <w:szCs w:val="28"/>
        </w:rPr>
        <w:t>- по уровню тарифа на перевозки пассажиров на городских маршрутах автобусами большой вместимости  находится на 3 месте;</w:t>
      </w:r>
    </w:p>
    <w:p w:rsidR="005019F9" w:rsidRPr="008E0B45" w:rsidRDefault="005019F9" w:rsidP="005019F9">
      <w:pPr>
        <w:ind w:firstLine="709"/>
        <w:jc w:val="both"/>
        <w:rPr>
          <w:szCs w:val="28"/>
        </w:rPr>
      </w:pPr>
      <w:r w:rsidRPr="008E0B45">
        <w:rPr>
          <w:szCs w:val="28"/>
        </w:rPr>
        <w:t>- по величине тарифов на электроэнергию для населения по субъектам ПФО находится на 9 месте из 14. При этом от самого наименьшего размер тарифов Ульяновской области больше на 28%, а от самого наибольшего – меньше на 14%. (Приложения 1-8).</w:t>
      </w:r>
    </w:p>
    <w:p w:rsidR="005019F9" w:rsidRPr="008E0B45" w:rsidRDefault="005019F9" w:rsidP="005019F9">
      <w:pPr>
        <w:ind w:firstLine="709"/>
        <w:jc w:val="both"/>
        <w:rPr>
          <w:szCs w:val="28"/>
        </w:rPr>
      </w:pPr>
      <w:r w:rsidRPr="008E0B45">
        <w:rPr>
          <w:szCs w:val="28"/>
        </w:rPr>
        <w:t xml:space="preserve">- по уровню тарифов на услуги общественного автомобильного транспорта в пригородном сообщении 3 место. </w:t>
      </w:r>
    </w:p>
    <w:p w:rsidR="005019F9" w:rsidRPr="008E0B45" w:rsidRDefault="005019F9" w:rsidP="005019F9">
      <w:pPr>
        <w:ind w:firstLine="709"/>
        <w:jc w:val="both"/>
        <w:rPr>
          <w:szCs w:val="28"/>
        </w:rPr>
      </w:pPr>
      <w:r w:rsidRPr="008E0B45">
        <w:rPr>
          <w:szCs w:val="28"/>
        </w:rPr>
        <w:t xml:space="preserve">- на 6 месте среди 14 регионов ПФО наша область находится по уровню стоимости проезда пассажиров  железнодорожным транспортом в пригородном сообщении (тариф 1 зоны). </w:t>
      </w:r>
    </w:p>
    <w:p w:rsidR="005019F9" w:rsidRPr="008E0B45" w:rsidRDefault="005019F9" w:rsidP="005019F9">
      <w:pPr>
        <w:ind w:firstLine="709"/>
        <w:jc w:val="both"/>
        <w:rPr>
          <w:szCs w:val="28"/>
        </w:rPr>
      </w:pPr>
      <w:r w:rsidRPr="008E0B45">
        <w:rPr>
          <w:szCs w:val="28"/>
        </w:rPr>
        <w:t xml:space="preserve">- по размеру тарифа на холодную воду наш регион занимает 5 место (средние позиции). </w:t>
      </w:r>
    </w:p>
    <w:p w:rsidR="005019F9" w:rsidRPr="008E0B45" w:rsidRDefault="005019F9" w:rsidP="005019F9">
      <w:pPr>
        <w:ind w:firstLine="709"/>
        <w:jc w:val="both"/>
        <w:rPr>
          <w:szCs w:val="28"/>
        </w:rPr>
      </w:pPr>
      <w:r w:rsidRPr="008E0B45">
        <w:rPr>
          <w:szCs w:val="28"/>
        </w:rPr>
        <w:t xml:space="preserve">- по размеру тарифа на тепловую энергию  Ульяновская область находится на 13 месте (последнем) из 14 городов ПФО. </w:t>
      </w:r>
    </w:p>
    <w:p w:rsidR="005019F9" w:rsidRPr="002D2912" w:rsidRDefault="005019F9" w:rsidP="005019F9">
      <w:pPr>
        <w:ind w:firstLine="709"/>
        <w:jc w:val="both"/>
        <w:rPr>
          <w:szCs w:val="28"/>
        </w:rPr>
      </w:pPr>
      <w:r w:rsidRPr="002D2912">
        <w:rPr>
          <w:szCs w:val="28"/>
        </w:rPr>
        <w:t xml:space="preserve">На сегодняшний день вопрос рационального потребления энергетических ресурсов является чрезвычайно важным и актуальным в области регулирования тарифов. Правильно разработанные и реализуемые программы энергосбережения и повышения энергетической эффективности (далее программы энергосбережения) уже сегодня способствуют снижению необходимой валовой выручки, учитываемой при формировании  тарифа.  </w:t>
      </w:r>
    </w:p>
    <w:p w:rsidR="005019F9" w:rsidRPr="002D2912" w:rsidRDefault="005019F9" w:rsidP="005019F9">
      <w:pPr>
        <w:ind w:firstLine="709"/>
        <w:jc w:val="both"/>
        <w:rPr>
          <w:szCs w:val="28"/>
        </w:rPr>
      </w:pPr>
      <w:r w:rsidRPr="008E0B45">
        <w:rPr>
          <w:szCs w:val="28"/>
        </w:rPr>
        <w:t xml:space="preserve">В Федеральном законе от 23.11.2009 № 261-ФЗ «Об энергосбережении и о повышении энергетической эффективности» </w:t>
      </w:r>
      <w:r w:rsidRPr="002D2912">
        <w:rPr>
          <w:szCs w:val="28"/>
        </w:rPr>
        <w:t>для организаций, осуществляющих регулируемые виды деятельности, введен ряд стимулирующих факторов, позволяющих более ответственно и качественно подходить к реализации программ энергосбережения, а именно:</w:t>
      </w:r>
    </w:p>
    <w:p w:rsidR="005019F9" w:rsidRPr="002D2912" w:rsidRDefault="005019F9" w:rsidP="005019F9">
      <w:pPr>
        <w:ind w:firstLine="709"/>
        <w:jc w:val="both"/>
        <w:rPr>
          <w:szCs w:val="28"/>
        </w:rPr>
      </w:pPr>
      <w:r w:rsidRPr="002D2912">
        <w:rPr>
          <w:szCs w:val="28"/>
        </w:rPr>
        <w:t xml:space="preserve">- заключение </w:t>
      </w:r>
      <w:proofErr w:type="spellStart"/>
      <w:r w:rsidRPr="002D2912">
        <w:rPr>
          <w:szCs w:val="28"/>
        </w:rPr>
        <w:t>энергосервисного</w:t>
      </w:r>
      <w:proofErr w:type="spellEnd"/>
      <w:r w:rsidRPr="002D2912">
        <w:rPr>
          <w:szCs w:val="28"/>
        </w:rPr>
        <w:t xml:space="preserve"> договора (контракта) со сторонней организацией, в котором указывается возможность  получения отсрочки по уплате платежей по такому договору полностью или частично до получения экономии энергетических ресурсов;</w:t>
      </w:r>
    </w:p>
    <w:p w:rsidR="005019F9" w:rsidRPr="002D2912" w:rsidRDefault="005019F9" w:rsidP="005019F9">
      <w:pPr>
        <w:ind w:firstLine="709"/>
        <w:jc w:val="both"/>
        <w:rPr>
          <w:szCs w:val="28"/>
        </w:rPr>
      </w:pPr>
      <w:r w:rsidRPr="002D2912">
        <w:rPr>
          <w:szCs w:val="28"/>
        </w:rPr>
        <w:t>- сохранение полученной экономии не менее чем на пять лет в случае, если на реализацию программы энергосбережения были затрачены исключительно собственные средства организации;</w:t>
      </w:r>
    </w:p>
    <w:p w:rsidR="005019F9" w:rsidRPr="002D2912" w:rsidRDefault="005019F9" w:rsidP="005019F9">
      <w:pPr>
        <w:ind w:firstLine="709"/>
        <w:jc w:val="both"/>
        <w:rPr>
          <w:szCs w:val="28"/>
        </w:rPr>
      </w:pPr>
      <w:r w:rsidRPr="002D2912">
        <w:rPr>
          <w:szCs w:val="28"/>
        </w:rPr>
        <w:t>- снижение платы за потребленные энергетические ресурсы в процессе использования приборов учёта;</w:t>
      </w:r>
    </w:p>
    <w:p w:rsidR="005019F9" w:rsidRPr="002D2912" w:rsidRDefault="005019F9" w:rsidP="005019F9">
      <w:pPr>
        <w:ind w:firstLine="709"/>
        <w:jc w:val="both"/>
        <w:rPr>
          <w:szCs w:val="28"/>
        </w:rPr>
      </w:pPr>
      <w:r w:rsidRPr="002D2912">
        <w:rPr>
          <w:szCs w:val="28"/>
        </w:rPr>
        <w:t>- неприменение к данным организациям санкций, предусмотренных нормативными документами.</w:t>
      </w:r>
    </w:p>
    <w:p w:rsidR="005019F9" w:rsidRPr="008E0B45" w:rsidRDefault="005019F9" w:rsidP="005019F9">
      <w:pPr>
        <w:ind w:firstLine="709"/>
        <w:jc w:val="both"/>
        <w:rPr>
          <w:szCs w:val="28"/>
        </w:rPr>
      </w:pPr>
      <w:r w:rsidRPr="008E0B45">
        <w:rPr>
          <w:szCs w:val="28"/>
        </w:rPr>
        <w:t xml:space="preserve">Необходимо отметить, что в 2013 году 206 из 232 </w:t>
      </w:r>
      <w:proofErr w:type="gramStart"/>
      <w:r w:rsidRPr="008E0B45">
        <w:rPr>
          <w:szCs w:val="28"/>
        </w:rPr>
        <w:t xml:space="preserve">организаций, осуществляющих регулируемые виды деятельности добросовестно </w:t>
      </w:r>
      <w:r w:rsidRPr="008E0B45">
        <w:rPr>
          <w:szCs w:val="28"/>
        </w:rPr>
        <w:lastRenderedPageBreak/>
        <w:t>выполнили</w:t>
      </w:r>
      <w:proofErr w:type="gramEnd"/>
      <w:r w:rsidRPr="008E0B45">
        <w:rPr>
          <w:szCs w:val="28"/>
        </w:rPr>
        <w:t xml:space="preserve"> мероприятия по энергосбережению и повышению </w:t>
      </w:r>
      <w:proofErr w:type="spellStart"/>
      <w:r w:rsidRPr="008E0B45">
        <w:rPr>
          <w:szCs w:val="28"/>
        </w:rPr>
        <w:t>энергоэффективности</w:t>
      </w:r>
      <w:proofErr w:type="spellEnd"/>
      <w:r w:rsidRPr="008E0B45">
        <w:rPr>
          <w:szCs w:val="28"/>
        </w:rPr>
        <w:t xml:space="preserve">. </w:t>
      </w:r>
    </w:p>
    <w:p w:rsidR="005019F9" w:rsidRPr="008E0B45" w:rsidRDefault="005019F9" w:rsidP="005019F9">
      <w:pPr>
        <w:ind w:firstLine="709"/>
        <w:jc w:val="both"/>
        <w:rPr>
          <w:szCs w:val="28"/>
        </w:rPr>
      </w:pPr>
      <w:r w:rsidRPr="008E0B45">
        <w:rPr>
          <w:szCs w:val="28"/>
        </w:rPr>
        <w:t xml:space="preserve">В процессе реализации программ энергосбережения и повышения энергетической эффективности за 2013 год данными организациями было освоено 277,6 тыс. руб., из которых 127,4 тыс. руб. - тарифных средств. </w:t>
      </w:r>
    </w:p>
    <w:p w:rsidR="005019F9" w:rsidRPr="002D2912" w:rsidRDefault="005019F9" w:rsidP="005019F9">
      <w:pPr>
        <w:ind w:firstLine="709"/>
        <w:jc w:val="both"/>
        <w:rPr>
          <w:szCs w:val="28"/>
        </w:rPr>
      </w:pPr>
      <w:r w:rsidRPr="002D2912">
        <w:rPr>
          <w:szCs w:val="28"/>
        </w:rPr>
        <w:t xml:space="preserve">Распределение средств по целевым показателям в 2013 году осуществлялась следующим образом (в порядке убывания): </w:t>
      </w:r>
    </w:p>
    <w:p w:rsidR="005019F9" w:rsidRPr="002D2912" w:rsidRDefault="005019F9" w:rsidP="005019F9">
      <w:pPr>
        <w:ind w:firstLine="709"/>
        <w:jc w:val="both"/>
        <w:rPr>
          <w:szCs w:val="28"/>
        </w:rPr>
      </w:pPr>
      <w:r w:rsidRPr="002D2912">
        <w:rPr>
          <w:szCs w:val="28"/>
        </w:rPr>
        <w:t>- снижение удельного технологического расхода электрической энергии при ее передаче по электрическим сетям регулируемой организации;</w:t>
      </w:r>
    </w:p>
    <w:p w:rsidR="005019F9" w:rsidRPr="002D2912" w:rsidRDefault="005019F9" w:rsidP="005019F9">
      <w:pPr>
        <w:ind w:firstLine="709"/>
        <w:jc w:val="both"/>
        <w:rPr>
          <w:szCs w:val="28"/>
        </w:rPr>
      </w:pPr>
      <w:r w:rsidRPr="002D2912">
        <w:rPr>
          <w:szCs w:val="28"/>
        </w:rPr>
        <w:t>- снижение удельного технологического расхода тепловой энергии при ее передаче по тепловым сетям регулируемой организации;</w:t>
      </w:r>
    </w:p>
    <w:p w:rsidR="005019F9" w:rsidRPr="002D2912" w:rsidRDefault="005019F9" w:rsidP="005019F9">
      <w:pPr>
        <w:ind w:firstLine="709"/>
        <w:jc w:val="both"/>
        <w:rPr>
          <w:szCs w:val="28"/>
        </w:rPr>
      </w:pPr>
      <w:r w:rsidRPr="002D2912">
        <w:rPr>
          <w:szCs w:val="28"/>
        </w:rPr>
        <w:t xml:space="preserve">- сокращение удельного расхода тепловой энергии в зданиях, строениях, сооружениях, находящихся в собственности регулируемой организации на </w:t>
      </w:r>
      <w:smartTag w:uri="urn:schemas-microsoft-com:office:smarttags" w:element="metricconverter">
        <w:smartTagPr>
          <w:attr w:name="ProductID" w:val="1 м3"/>
        </w:smartTagPr>
        <w:r w:rsidRPr="002D2912">
          <w:rPr>
            <w:szCs w:val="28"/>
          </w:rPr>
          <w:t>1 м3</w:t>
        </w:r>
      </w:smartTag>
      <w:r w:rsidRPr="002D2912">
        <w:rPr>
          <w:szCs w:val="28"/>
        </w:rPr>
        <w:t xml:space="preserve"> объема указанных помещений;</w:t>
      </w:r>
    </w:p>
    <w:p w:rsidR="005019F9" w:rsidRPr="002D2912" w:rsidRDefault="005019F9" w:rsidP="005019F9">
      <w:pPr>
        <w:ind w:firstLine="709"/>
        <w:jc w:val="both"/>
        <w:rPr>
          <w:szCs w:val="28"/>
        </w:rPr>
      </w:pPr>
      <w:r w:rsidRPr="002D2912">
        <w:rPr>
          <w:szCs w:val="28"/>
        </w:rPr>
        <w:t>- снижение удельного расхода топлива на производство тепловой энергии;</w:t>
      </w:r>
    </w:p>
    <w:p w:rsidR="005019F9" w:rsidRPr="002D2912" w:rsidRDefault="005019F9" w:rsidP="005019F9">
      <w:pPr>
        <w:ind w:firstLine="709"/>
        <w:jc w:val="both"/>
        <w:rPr>
          <w:szCs w:val="28"/>
        </w:rPr>
      </w:pPr>
      <w:r w:rsidRPr="002D2912">
        <w:rPr>
          <w:szCs w:val="28"/>
        </w:rPr>
        <w:t xml:space="preserve">- сокращение удельного расхода электрической энергии в зданиях, строениях, сооружениях, находящихся в собственности регулируемой организации на </w:t>
      </w:r>
      <w:smartTag w:uri="urn:schemas-microsoft-com:office:smarttags" w:element="metricconverter">
        <w:smartTagPr>
          <w:attr w:name="ProductID" w:val="1 м2"/>
        </w:smartTagPr>
        <w:r w:rsidRPr="002D2912">
          <w:rPr>
            <w:szCs w:val="28"/>
          </w:rPr>
          <w:t>1 м</w:t>
        </w:r>
        <w:proofErr w:type="gramStart"/>
        <w:r w:rsidRPr="002D2912">
          <w:rPr>
            <w:szCs w:val="28"/>
          </w:rPr>
          <w:t>2</w:t>
        </w:r>
      </w:smartTag>
      <w:proofErr w:type="gramEnd"/>
      <w:r w:rsidRPr="002D2912">
        <w:rPr>
          <w:szCs w:val="28"/>
        </w:rPr>
        <w:t xml:space="preserve"> площади указанных помещений;</w:t>
      </w:r>
    </w:p>
    <w:p w:rsidR="005019F9" w:rsidRPr="002D2912" w:rsidRDefault="005019F9" w:rsidP="005019F9">
      <w:pPr>
        <w:ind w:firstLine="709"/>
        <w:jc w:val="both"/>
        <w:rPr>
          <w:szCs w:val="28"/>
        </w:rPr>
      </w:pPr>
      <w:r w:rsidRPr="002D2912">
        <w:rPr>
          <w:szCs w:val="28"/>
        </w:rPr>
        <w:t>- снижение удельного расхода электрической энергии, используемой при подъеме воды;</w:t>
      </w:r>
    </w:p>
    <w:p w:rsidR="005019F9" w:rsidRPr="002D2912" w:rsidRDefault="005019F9" w:rsidP="005019F9">
      <w:pPr>
        <w:ind w:firstLine="709"/>
        <w:jc w:val="both"/>
        <w:rPr>
          <w:szCs w:val="28"/>
        </w:rPr>
      </w:pPr>
      <w:r w:rsidRPr="002D2912">
        <w:rPr>
          <w:szCs w:val="28"/>
        </w:rPr>
        <w:t xml:space="preserve">- сокращение удельного расхода ГСМ, используемых регулируемой организацией для оказания услуг по передаче электрической энергии на </w:t>
      </w:r>
      <w:smartTag w:uri="urn:schemas-microsoft-com:office:smarttags" w:element="metricconverter">
        <w:smartTagPr>
          <w:attr w:name="ProductID" w:val="1 км"/>
        </w:smartTagPr>
        <w:r w:rsidRPr="002D2912">
          <w:rPr>
            <w:szCs w:val="28"/>
          </w:rPr>
          <w:t>1 км</w:t>
        </w:r>
      </w:smartTag>
      <w:r w:rsidRPr="002D2912">
        <w:rPr>
          <w:szCs w:val="28"/>
        </w:rPr>
        <w:t xml:space="preserve"> пробега автотранспорта;</w:t>
      </w:r>
    </w:p>
    <w:p w:rsidR="005019F9" w:rsidRPr="002D2912" w:rsidRDefault="005019F9" w:rsidP="005019F9">
      <w:pPr>
        <w:ind w:firstLine="709"/>
        <w:jc w:val="both"/>
        <w:rPr>
          <w:szCs w:val="28"/>
        </w:rPr>
      </w:pPr>
      <w:r w:rsidRPr="002D2912">
        <w:rPr>
          <w:szCs w:val="28"/>
        </w:rPr>
        <w:t xml:space="preserve">- снижение удельного технологического расхода тепловой энергии при ее передаче по тепловым сетям регулируемой организации по итогам реализации мероприятий по сокращению потерь </w:t>
      </w:r>
      <w:proofErr w:type="spellStart"/>
      <w:r w:rsidRPr="002D2912">
        <w:rPr>
          <w:szCs w:val="28"/>
        </w:rPr>
        <w:t>теплоэнергии</w:t>
      </w:r>
      <w:proofErr w:type="spellEnd"/>
      <w:r w:rsidRPr="002D2912">
        <w:rPr>
          <w:szCs w:val="28"/>
        </w:rPr>
        <w:t xml:space="preserve"> при ее передаче;</w:t>
      </w:r>
    </w:p>
    <w:p w:rsidR="005019F9" w:rsidRPr="002D2912" w:rsidRDefault="005019F9" w:rsidP="005019F9">
      <w:pPr>
        <w:ind w:firstLine="709"/>
        <w:jc w:val="both"/>
        <w:rPr>
          <w:szCs w:val="28"/>
        </w:rPr>
      </w:pPr>
      <w:r w:rsidRPr="002D2912">
        <w:rPr>
          <w:szCs w:val="28"/>
        </w:rPr>
        <w:t>- снижение удельного расхода электрической энергии, используемой при передаче (транспортировке) воды;</w:t>
      </w:r>
    </w:p>
    <w:p w:rsidR="005019F9" w:rsidRPr="002D2912" w:rsidRDefault="005019F9" w:rsidP="005019F9">
      <w:pPr>
        <w:ind w:firstLine="709"/>
        <w:jc w:val="both"/>
        <w:rPr>
          <w:szCs w:val="28"/>
        </w:rPr>
      </w:pPr>
      <w:r w:rsidRPr="002D2912">
        <w:rPr>
          <w:szCs w:val="28"/>
        </w:rPr>
        <w:t>- оснащенность зданий, строений, сооружений, находящихся в собственности регулируемой организации приборами учета используемых воды, природного газа, тепловой энергии, электрической энергии;</w:t>
      </w:r>
    </w:p>
    <w:p w:rsidR="005019F9" w:rsidRPr="002D2912" w:rsidRDefault="005019F9" w:rsidP="005019F9">
      <w:pPr>
        <w:ind w:firstLine="709"/>
        <w:jc w:val="both"/>
        <w:rPr>
          <w:szCs w:val="28"/>
        </w:rPr>
      </w:pPr>
      <w:r w:rsidRPr="002D2912">
        <w:rPr>
          <w:szCs w:val="28"/>
        </w:rPr>
        <w:t>- снижение удельного расхода электрической энергии, используемой при транспортировке стоков.</w:t>
      </w:r>
    </w:p>
    <w:p w:rsidR="005019F9" w:rsidRPr="002D2912" w:rsidRDefault="005019F9" w:rsidP="005019F9">
      <w:pPr>
        <w:ind w:firstLine="709"/>
        <w:jc w:val="both"/>
        <w:rPr>
          <w:szCs w:val="28"/>
        </w:rPr>
      </w:pPr>
      <w:r w:rsidRPr="002D2912">
        <w:rPr>
          <w:szCs w:val="28"/>
        </w:rPr>
        <w:t xml:space="preserve">Также выявлены </w:t>
      </w:r>
      <w:r w:rsidRPr="008E0B45">
        <w:rPr>
          <w:szCs w:val="28"/>
        </w:rPr>
        <w:t>22 организации, не занимавшиеся в 2013 году вопросами энергосбережения при наличии программ энергосбережения, а 4  организации не разработали программу энергосбережения вовсе.</w:t>
      </w:r>
      <w:r w:rsidRPr="002D2912">
        <w:rPr>
          <w:szCs w:val="28"/>
        </w:rPr>
        <w:t xml:space="preserve"> Невыполнение требований о принятии и реализации программ связано с тем, что данные организации (в основном находящиеся в муниципальной собственности) испытывают серьезные затруднения в решении финансовых и кадровых вопросов. В практической реализации вопросов энергосбережения и повышения энергетической эффективности помощь депутатов Законодательного Собрания Ульяновской области было бы крайне полезным.</w:t>
      </w:r>
    </w:p>
    <w:p w:rsidR="005019F9" w:rsidRPr="002D2912" w:rsidRDefault="005019F9" w:rsidP="005019F9">
      <w:pPr>
        <w:autoSpaceDE w:val="0"/>
        <w:autoSpaceDN w:val="0"/>
        <w:adjustRightInd w:val="0"/>
        <w:ind w:firstLine="709"/>
        <w:jc w:val="both"/>
        <w:rPr>
          <w:bCs/>
          <w:szCs w:val="28"/>
        </w:rPr>
      </w:pPr>
      <w:r w:rsidRPr="002D2912">
        <w:rPr>
          <w:bCs/>
          <w:iCs/>
          <w:szCs w:val="28"/>
        </w:rPr>
        <w:t xml:space="preserve">Для сдерживания уровня цен на потребительские товары и продукцию, </w:t>
      </w:r>
      <w:r w:rsidRPr="002D2912">
        <w:rPr>
          <w:bCs/>
          <w:szCs w:val="28"/>
        </w:rPr>
        <w:t xml:space="preserve">Правительством Ульяновской области </w:t>
      </w:r>
      <w:r w:rsidRPr="002D2912">
        <w:rPr>
          <w:bCs/>
          <w:szCs w:val="28"/>
          <w:u w:val="single"/>
        </w:rPr>
        <w:t>утверждён план мероприятий по сдерживанию уровня инфляции на территории Ульяновской области (</w:t>
      </w:r>
      <w:r w:rsidRPr="002D2912">
        <w:rPr>
          <w:szCs w:val="28"/>
        </w:rPr>
        <w:t xml:space="preserve">от </w:t>
      </w:r>
      <w:r w:rsidRPr="002D2912">
        <w:rPr>
          <w:szCs w:val="28"/>
        </w:rPr>
        <w:lastRenderedPageBreak/>
        <w:t>18.06.2013 № 184-ПЛ</w:t>
      </w:r>
      <w:r w:rsidRPr="002D2912">
        <w:rPr>
          <w:bCs/>
          <w:szCs w:val="28"/>
        </w:rPr>
        <w:t xml:space="preserve">). </w:t>
      </w:r>
      <w:proofErr w:type="gramStart"/>
      <w:r w:rsidRPr="002D2912">
        <w:rPr>
          <w:bCs/>
          <w:szCs w:val="28"/>
        </w:rPr>
        <w:t xml:space="preserve">В целях </w:t>
      </w:r>
      <w:r w:rsidRPr="002D2912">
        <w:rPr>
          <w:szCs w:val="28"/>
        </w:rPr>
        <w:t xml:space="preserve">снижения социальной напряжённости населения региона, регулируемые цены и тарифы на основные социально-значимые виды услуг удержаны на уровне 2012 года: </w:t>
      </w:r>
      <w:r w:rsidRPr="002D2912">
        <w:rPr>
          <w:bCs/>
          <w:szCs w:val="28"/>
        </w:rPr>
        <w:t>оптовые и розничные надбавки к ценам на жизненно-необходимые и важные лекарственные препараты, торговые надбавки к ценам на продукты детского питания, размер платы за проведение государственного технического осмотра транспортных средств, плата за транспортировку и хранение задержанных транспортных средств, на топливо</w:t>
      </w:r>
      <w:proofErr w:type="gramEnd"/>
      <w:r w:rsidRPr="002D2912">
        <w:rPr>
          <w:bCs/>
          <w:szCs w:val="28"/>
        </w:rPr>
        <w:t xml:space="preserve"> </w:t>
      </w:r>
      <w:proofErr w:type="gramStart"/>
      <w:r w:rsidRPr="002D2912">
        <w:rPr>
          <w:bCs/>
          <w:szCs w:val="28"/>
        </w:rPr>
        <w:t>твёрдое</w:t>
      </w:r>
      <w:proofErr w:type="gramEnd"/>
      <w:r w:rsidRPr="002D2912">
        <w:rPr>
          <w:bCs/>
          <w:szCs w:val="28"/>
        </w:rPr>
        <w:t>, реализуемое населению, ставки на техническую инвентаризацию жилищного фонда, предельные максимальные цены на кадастровые работы.</w:t>
      </w:r>
    </w:p>
    <w:p w:rsidR="005019F9" w:rsidRPr="002D2912" w:rsidRDefault="005019F9" w:rsidP="005019F9">
      <w:pPr>
        <w:ind w:firstLine="709"/>
        <w:jc w:val="both"/>
        <w:rPr>
          <w:szCs w:val="28"/>
        </w:rPr>
      </w:pPr>
      <w:r w:rsidRPr="002D2912">
        <w:rPr>
          <w:szCs w:val="28"/>
        </w:rPr>
        <w:t xml:space="preserve">В целях оперативного анализа экономической ситуации на рынке нефтепродуктов и принятия необходимых оперативных решений в рамках действующего законодательства систематически на протяжении уже ряда лет проводится мониторинг цен на автомобильное топливо на территории нашего Ульяновской области: на бензин и дизельное топливо, газ сжиженный (пропан-бутан), метан.  Создана рабочая группа по мониторингу цен на автомобильный бензин и иные виды моторного топлива на территории Ульяновской области. Характеристикой итогов данной работы является то, что в рейтинге ПФО по ценам на ГСМ по итогам 2013 года, Ульяновская область занимает по бензину марок Аи-80,Аи-92, Аи-95 – </w:t>
      </w:r>
      <w:r w:rsidRPr="002D2912">
        <w:rPr>
          <w:b/>
          <w:szCs w:val="28"/>
        </w:rPr>
        <w:t>4</w:t>
      </w:r>
      <w:r w:rsidRPr="002D2912">
        <w:rPr>
          <w:szCs w:val="28"/>
        </w:rPr>
        <w:t>,</w:t>
      </w:r>
      <w:r w:rsidRPr="002D2912">
        <w:rPr>
          <w:b/>
          <w:szCs w:val="28"/>
        </w:rPr>
        <w:t>3</w:t>
      </w:r>
      <w:r w:rsidRPr="002D2912">
        <w:rPr>
          <w:szCs w:val="28"/>
        </w:rPr>
        <w:t xml:space="preserve"> и </w:t>
      </w:r>
      <w:r w:rsidRPr="002D2912">
        <w:rPr>
          <w:b/>
          <w:szCs w:val="28"/>
        </w:rPr>
        <w:t>3</w:t>
      </w:r>
      <w:r w:rsidRPr="002D2912">
        <w:rPr>
          <w:szCs w:val="28"/>
        </w:rPr>
        <w:t xml:space="preserve"> соответственно, по дизельному топливу – </w:t>
      </w:r>
      <w:r w:rsidRPr="002D2912">
        <w:rPr>
          <w:b/>
          <w:szCs w:val="28"/>
        </w:rPr>
        <w:t>7</w:t>
      </w:r>
      <w:r w:rsidRPr="002D2912">
        <w:rPr>
          <w:szCs w:val="28"/>
        </w:rPr>
        <w:t xml:space="preserve"> место.</w:t>
      </w:r>
    </w:p>
    <w:p w:rsidR="005019F9" w:rsidRPr="008E0B45" w:rsidRDefault="005019F9" w:rsidP="005019F9">
      <w:pPr>
        <w:ind w:firstLine="709"/>
        <w:jc w:val="both"/>
        <w:rPr>
          <w:szCs w:val="28"/>
        </w:rPr>
      </w:pPr>
      <w:r w:rsidRPr="002D2912">
        <w:rPr>
          <w:szCs w:val="28"/>
        </w:rPr>
        <w:t xml:space="preserve">Кроме этого, под ответственностью </w:t>
      </w:r>
      <w:r>
        <w:rPr>
          <w:szCs w:val="28"/>
        </w:rPr>
        <w:t xml:space="preserve">Министерства экономики и планирования </w:t>
      </w:r>
      <w:r w:rsidRPr="002D2912">
        <w:rPr>
          <w:szCs w:val="28"/>
        </w:rPr>
        <w:t xml:space="preserve">закреплена </w:t>
      </w:r>
      <w:r w:rsidRPr="002D2912">
        <w:rPr>
          <w:szCs w:val="28"/>
          <w:u w:val="single"/>
        </w:rPr>
        <w:t xml:space="preserve">деятельность по осуществлению государственного </w:t>
      </w:r>
      <w:proofErr w:type="gramStart"/>
      <w:r w:rsidRPr="002D2912">
        <w:rPr>
          <w:szCs w:val="28"/>
          <w:u w:val="single"/>
        </w:rPr>
        <w:t>контроля за</w:t>
      </w:r>
      <w:proofErr w:type="gramEnd"/>
      <w:r w:rsidRPr="002D2912">
        <w:rPr>
          <w:szCs w:val="28"/>
          <w:u w:val="single"/>
        </w:rPr>
        <w:t xml:space="preserve"> соблюдением порядка ценообразования в регулируемых видах деятельности.</w:t>
      </w:r>
      <w:r w:rsidRPr="002D2912">
        <w:rPr>
          <w:szCs w:val="28"/>
        </w:rPr>
        <w:t xml:space="preserve"> </w:t>
      </w:r>
      <w:r w:rsidRPr="008E0B45">
        <w:rPr>
          <w:szCs w:val="28"/>
        </w:rPr>
        <w:t xml:space="preserve">В ходе работы по контролю ценообразования на определенные товары и продукты в 2013 году  была проведена 81 проверка, из которых 29 плановых и 52 внеплановых. По итогам проведённых контрольных мероприятий за 2013 год было составлено 110 протоколов об административных правонарушениях. </w:t>
      </w:r>
    </w:p>
    <w:p w:rsidR="005019F9" w:rsidRPr="008E0B45" w:rsidRDefault="005019F9" w:rsidP="005019F9">
      <w:pPr>
        <w:ind w:firstLine="709"/>
        <w:jc w:val="both"/>
        <w:rPr>
          <w:bCs/>
          <w:iCs/>
          <w:szCs w:val="28"/>
        </w:rPr>
      </w:pPr>
      <w:r w:rsidRPr="008E0B45">
        <w:rPr>
          <w:bCs/>
          <w:iCs/>
          <w:szCs w:val="28"/>
        </w:rPr>
        <w:t>Кроме того, проводится Административная комиссия по рассмотрению нарушений тарифного регулирования,</w:t>
      </w:r>
      <w:r w:rsidRPr="002D2912">
        <w:rPr>
          <w:bCs/>
          <w:iCs/>
          <w:szCs w:val="28"/>
        </w:rPr>
        <w:t xml:space="preserve"> в рамках которого осуществляется контроль в форме систематического наблюдения и мониторинга, а также при </w:t>
      </w:r>
      <w:r w:rsidRPr="008E0B45">
        <w:rPr>
          <w:bCs/>
          <w:iCs/>
          <w:szCs w:val="28"/>
        </w:rPr>
        <w:t xml:space="preserve">проведении плановых и внеплановых проверок. </w:t>
      </w:r>
    </w:p>
    <w:p w:rsidR="005019F9" w:rsidRPr="008E0B45" w:rsidRDefault="005019F9" w:rsidP="005019F9">
      <w:pPr>
        <w:ind w:firstLine="709"/>
        <w:jc w:val="both"/>
        <w:rPr>
          <w:bCs/>
          <w:iCs/>
          <w:szCs w:val="28"/>
        </w:rPr>
      </w:pPr>
      <w:r w:rsidRPr="008E0B45">
        <w:rPr>
          <w:bCs/>
          <w:iCs/>
          <w:szCs w:val="28"/>
        </w:rPr>
        <w:t>По 54 делам вынесены постановления о привлечении к административной ответственности с наложением штрафов на общую сумму свыше 2,5 млн. руб., из них:</w:t>
      </w:r>
    </w:p>
    <w:p w:rsidR="005019F9" w:rsidRPr="008E0B45" w:rsidRDefault="005019F9" w:rsidP="005019F9">
      <w:pPr>
        <w:ind w:firstLine="709"/>
        <w:jc w:val="both"/>
        <w:rPr>
          <w:bCs/>
          <w:iCs/>
          <w:szCs w:val="28"/>
        </w:rPr>
      </w:pPr>
      <w:proofErr w:type="gramStart"/>
      <w:r w:rsidRPr="008E0B45">
        <w:rPr>
          <w:bCs/>
          <w:iCs/>
          <w:szCs w:val="28"/>
        </w:rPr>
        <w:t xml:space="preserve">- в сфере реализации лекарственных препаратов, включённых в перечень жизненно необходимых и важнейших лекарственных препаратов -  за завышение (занижение) регулируемых государством цен (тарифов), применение неутверждённых цен (тарифов), подлежащих государственному регулированию (ст. 14.6 </w:t>
      </w:r>
      <w:proofErr w:type="spellStart"/>
      <w:r w:rsidRPr="008E0B45">
        <w:rPr>
          <w:bCs/>
          <w:iCs/>
          <w:szCs w:val="28"/>
        </w:rPr>
        <w:t>КоАП</w:t>
      </w:r>
      <w:proofErr w:type="spellEnd"/>
      <w:r w:rsidRPr="008E0B45">
        <w:rPr>
          <w:bCs/>
          <w:iCs/>
          <w:szCs w:val="28"/>
        </w:rPr>
        <w:t xml:space="preserve"> РФ) к административной ответственности были привлечены 4 должностных и 6 юридических лиц с наложением штрафов на общую сумму 20,3 тыс. руб.;</w:t>
      </w:r>
      <w:proofErr w:type="gramEnd"/>
    </w:p>
    <w:p w:rsidR="005019F9" w:rsidRPr="008E0B45" w:rsidRDefault="005019F9" w:rsidP="005019F9">
      <w:pPr>
        <w:ind w:firstLine="709"/>
        <w:jc w:val="both"/>
        <w:rPr>
          <w:bCs/>
          <w:iCs/>
          <w:szCs w:val="28"/>
        </w:rPr>
      </w:pPr>
      <w:r w:rsidRPr="008E0B45">
        <w:rPr>
          <w:bCs/>
          <w:iCs/>
          <w:szCs w:val="28"/>
        </w:rPr>
        <w:t>- в сфере коммунального комплекса к административной ответственности были привлечены 4 должностных и 18 юридических лиц с наложением штрафов на общую сумму 1,7 млн. руб.;</w:t>
      </w:r>
    </w:p>
    <w:p w:rsidR="005019F9" w:rsidRPr="008E0B45" w:rsidRDefault="005019F9" w:rsidP="005019F9">
      <w:pPr>
        <w:ind w:firstLine="709"/>
        <w:jc w:val="both"/>
        <w:rPr>
          <w:bCs/>
          <w:iCs/>
          <w:szCs w:val="28"/>
        </w:rPr>
      </w:pPr>
      <w:proofErr w:type="gramStart"/>
      <w:r w:rsidRPr="008E0B45">
        <w:rPr>
          <w:bCs/>
          <w:iCs/>
          <w:szCs w:val="28"/>
        </w:rPr>
        <w:t xml:space="preserve">- в сфере применения максимальных цен на работы по проведению </w:t>
      </w:r>
      <w:r w:rsidRPr="008E0B45">
        <w:rPr>
          <w:bCs/>
          <w:iCs/>
          <w:szCs w:val="28"/>
        </w:rPr>
        <w:lastRenderedPageBreak/>
        <w:t>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предельных максимальных цен кадастровых работ в отношении земельных участков из земель сельскохозяйственного назначения на территории Ульяновской области, предельных максимальных цен работ по подготовке проекта межевания земельного участка или земельных участков</w:t>
      </w:r>
      <w:proofErr w:type="gramEnd"/>
      <w:r w:rsidRPr="008E0B45">
        <w:rPr>
          <w:bCs/>
          <w:iCs/>
          <w:szCs w:val="28"/>
        </w:rPr>
        <w:t xml:space="preserve"> из земель сельскохозяйственного назначения, находящегося (находящихся) в долевой собственности на территории Ульяновской области к административной ответственности было привлечено 1 юридическое лицо с наложением штрафов на сумму 150 тыс. руб.;</w:t>
      </w:r>
    </w:p>
    <w:p w:rsidR="005019F9" w:rsidRPr="008E0B45" w:rsidRDefault="005019F9" w:rsidP="005019F9">
      <w:pPr>
        <w:ind w:firstLine="709"/>
        <w:jc w:val="both"/>
        <w:rPr>
          <w:bCs/>
          <w:iCs/>
          <w:szCs w:val="28"/>
        </w:rPr>
      </w:pPr>
      <w:r w:rsidRPr="008E0B45">
        <w:rPr>
          <w:bCs/>
          <w:iCs/>
          <w:szCs w:val="28"/>
        </w:rPr>
        <w:t xml:space="preserve">- за нарушение установленных Стандартов раскрытия информации о регулируемой деятельности субъектами естественных монополий и организаций коммунального комплекса, а также за непредставление информации о выполнении производственных программ в орган, уполномоченный в области государственного регулирования тарифов (ст. 19.8.1 </w:t>
      </w:r>
      <w:proofErr w:type="spellStart"/>
      <w:r w:rsidRPr="008E0B45">
        <w:rPr>
          <w:bCs/>
          <w:iCs/>
          <w:szCs w:val="28"/>
        </w:rPr>
        <w:t>КоАП</w:t>
      </w:r>
      <w:proofErr w:type="spellEnd"/>
      <w:r w:rsidRPr="008E0B45">
        <w:rPr>
          <w:bCs/>
          <w:iCs/>
          <w:szCs w:val="28"/>
        </w:rPr>
        <w:t xml:space="preserve"> РФ) – 7 должностных и юридических лица с наложением штрафов на сумму 321 тыс. руб.</w:t>
      </w:r>
    </w:p>
    <w:p w:rsidR="005019F9" w:rsidRPr="008E0B45" w:rsidRDefault="005019F9" w:rsidP="005019F9">
      <w:pPr>
        <w:ind w:firstLine="709"/>
        <w:jc w:val="both"/>
        <w:rPr>
          <w:bCs/>
          <w:iCs/>
          <w:szCs w:val="28"/>
        </w:rPr>
      </w:pPr>
      <w:proofErr w:type="gramStart"/>
      <w:r w:rsidRPr="008E0B45">
        <w:rPr>
          <w:bCs/>
          <w:iCs/>
          <w:szCs w:val="28"/>
        </w:rPr>
        <w:t xml:space="preserve">- за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(ст. 19.7.1 </w:t>
      </w:r>
      <w:proofErr w:type="spellStart"/>
      <w:r w:rsidRPr="008E0B45">
        <w:rPr>
          <w:bCs/>
          <w:iCs/>
          <w:szCs w:val="28"/>
        </w:rPr>
        <w:t>КоАП</w:t>
      </w:r>
      <w:proofErr w:type="spellEnd"/>
      <w:r w:rsidRPr="008E0B45">
        <w:rPr>
          <w:bCs/>
          <w:iCs/>
          <w:szCs w:val="28"/>
        </w:rPr>
        <w:t xml:space="preserve"> РФ) - 15 должностных и юридических лица с наложением штрафов на общую</w:t>
      </w:r>
      <w:proofErr w:type="gramEnd"/>
      <w:r w:rsidRPr="008E0B45">
        <w:rPr>
          <w:bCs/>
          <w:iCs/>
          <w:szCs w:val="28"/>
        </w:rPr>
        <w:t xml:space="preserve"> сумму 374 тыс. руб.</w:t>
      </w:r>
    </w:p>
    <w:p w:rsidR="005019F9" w:rsidRPr="008E0B45" w:rsidRDefault="005019F9" w:rsidP="005019F9">
      <w:pPr>
        <w:ind w:firstLine="709"/>
        <w:jc w:val="both"/>
        <w:rPr>
          <w:bCs/>
          <w:iCs/>
          <w:szCs w:val="28"/>
        </w:rPr>
      </w:pPr>
      <w:r w:rsidRPr="008E0B45">
        <w:rPr>
          <w:bCs/>
          <w:iCs/>
          <w:szCs w:val="28"/>
        </w:rPr>
        <w:t xml:space="preserve">На основе проведенной Министерством экономики и планирования Ульяновской области работы, в судах общей юрисдикции было рассмотрено 10 дел об административных правонарушениях по ст. 14.6 </w:t>
      </w:r>
      <w:proofErr w:type="spellStart"/>
      <w:r w:rsidRPr="008E0B45">
        <w:rPr>
          <w:bCs/>
          <w:iCs/>
          <w:szCs w:val="28"/>
        </w:rPr>
        <w:t>КоАП</w:t>
      </w:r>
      <w:proofErr w:type="spellEnd"/>
      <w:r w:rsidRPr="008E0B45">
        <w:rPr>
          <w:bCs/>
          <w:iCs/>
          <w:szCs w:val="28"/>
        </w:rPr>
        <w:t xml:space="preserve"> РФ с наложением штрафов на общую сумму 305,0 тыс. руб., 3 должностных лица были дисквалифицированы на 6 месяцев и 1 год соответственно.</w:t>
      </w:r>
    </w:p>
    <w:p w:rsidR="005019F9" w:rsidRDefault="005019F9" w:rsidP="005019F9">
      <w:pPr>
        <w:ind w:firstLine="709"/>
        <w:jc w:val="center"/>
        <w:rPr>
          <w:b/>
          <w:szCs w:val="28"/>
        </w:rPr>
      </w:pPr>
    </w:p>
    <w:p w:rsidR="005019F9" w:rsidRPr="002D2912" w:rsidRDefault="005019F9" w:rsidP="005019F9">
      <w:pPr>
        <w:ind w:firstLine="709"/>
        <w:jc w:val="center"/>
        <w:rPr>
          <w:b/>
          <w:szCs w:val="28"/>
        </w:rPr>
      </w:pPr>
      <w:r w:rsidRPr="002D2912">
        <w:rPr>
          <w:b/>
          <w:szCs w:val="28"/>
        </w:rPr>
        <w:t>Предварительные итоги государственного тарифного регулирования в 2014 году.</w:t>
      </w:r>
    </w:p>
    <w:p w:rsidR="005019F9" w:rsidRDefault="005019F9" w:rsidP="005019F9">
      <w:pPr>
        <w:ind w:firstLine="709"/>
        <w:jc w:val="right"/>
        <w:rPr>
          <w:szCs w:val="28"/>
        </w:rPr>
      </w:pPr>
    </w:p>
    <w:p w:rsidR="005019F9" w:rsidRPr="002D2912" w:rsidRDefault="005019F9" w:rsidP="005019F9">
      <w:pPr>
        <w:ind w:firstLine="709"/>
        <w:jc w:val="right"/>
        <w:rPr>
          <w:szCs w:val="28"/>
        </w:rPr>
      </w:pPr>
      <w:r w:rsidRPr="002D2912">
        <w:rPr>
          <w:szCs w:val="28"/>
        </w:rPr>
        <w:t xml:space="preserve">Таблица 2. </w:t>
      </w:r>
    </w:p>
    <w:p w:rsidR="005019F9" w:rsidRPr="002D2912" w:rsidRDefault="005019F9" w:rsidP="005019F9">
      <w:pPr>
        <w:ind w:firstLine="709"/>
        <w:jc w:val="center"/>
        <w:rPr>
          <w:szCs w:val="28"/>
        </w:rPr>
      </w:pPr>
      <w:r w:rsidRPr="002D2912">
        <w:rPr>
          <w:szCs w:val="28"/>
        </w:rPr>
        <w:t>Сопоставление плановых и фактических значений показателей динамики тарифов по итогам января-февраля 2014 года</w:t>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3"/>
        <w:gridCol w:w="1843"/>
        <w:gridCol w:w="1843"/>
        <w:gridCol w:w="1984"/>
        <w:gridCol w:w="1643"/>
      </w:tblGrid>
      <w:tr w:rsidR="005019F9" w:rsidRPr="002D2912" w:rsidTr="009C1C00">
        <w:trPr>
          <w:cantSplit/>
          <w:trHeight w:val="239"/>
        </w:trPr>
        <w:tc>
          <w:tcPr>
            <w:tcW w:w="2833" w:type="dxa"/>
            <w:vMerge w:val="restart"/>
            <w:vAlign w:val="center"/>
          </w:tcPr>
          <w:p w:rsidR="005019F9" w:rsidRPr="002D2912" w:rsidRDefault="005019F9" w:rsidP="009C1C00">
            <w:pPr>
              <w:autoSpaceDE w:val="0"/>
              <w:autoSpaceDN w:val="0"/>
              <w:adjustRightInd w:val="0"/>
              <w:jc w:val="center"/>
            </w:pPr>
            <w:r w:rsidRPr="002D2912">
              <w:rPr>
                <w:b/>
              </w:rPr>
              <w:t>Наименование показателя</w:t>
            </w:r>
          </w:p>
        </w:tc>
        <w:tc>
          <w:tcPr>
            <w:tcW w:w="7313" w:type="dxa"/>
            <w:gridSpan w:val="4"/>
          </w:tcPr>
          <w:p w:rsidR="005019F9" w:rsidRPr="002D2912" w:rsidRDefault="005019F9" w:rsidP="009C1C00">
            <w:pPr>
              <w:autoSpaceDE w:val="0"/>
              <w:autoSpaceDN w:val="0"/>
              <w:adjustRightInd w:val="0"/>
              <w:jc w:val="center"/>
              <w:rPr>
                <w:b/>
              </w:rPr>
            </w:pPr>
            <w:r w:rsidRPr="002D2912">
              <w:rPr>
                <w:b/>
              </w:rPr>
              <w:t>Сравнение плановых и фактических значений показателей</w:t>
            </w:r>
          </w:p>
        </w:tc>
      </w:tr>
      <w:tr w:rsidR="005019F9" w:rsidRPr="002D2912" w:rsidTr="009C1C00">
        <w:trPr>
          <w:cantSplit/>
          <w:trHeight w:val="137"/>
        </w:trPr>
        <w:tc>
          <w:tcPr>
            <w:tcW w:w="2833" w:type="dxa"/>
            <w:vMerge/>
            <w:vAlign w:val="center"/>
          </w:tcPr>
          <w:p w:rsidR="005019F9" w:rsidRPr="002D2912" w:rsidRDefault="005019F9" w:rsidP="009C1C00">
            <w:pPr>
              <w:autoSpaceDE w:val="0"/>
              <w:autoSpaceDN w:val="0"/>
              <w:adjustRightInd w:val="0"/>
              <w:jc w:val="center"/>
            </w:pPr>
          </w:p>
        </w:tc>
        <w:tc>
          <w:tcPr>
            <w:tcW w:w="3686" w:type="dxa"/>
            <w:gridSpan w:val="2"/>
          </w:tcPr>
          <w:p w:rsidR="005019F9" w:rsidRPr="002D2912" w:rsidRDefault="005019F9" w:rsidP="009C1C00">
            <w:pPr>
              <w:autoSpaceDE w:val="0"/>
              <w:autoSpaceDN w:val="0"/>
              <w:adjustRightInd w:val="0"/>
              <w:jc w:val="center"/>
              <w:rPr>
                <w:b/>
              </w:rPr>
            </w:pPr>
            <w:r w:rsidRPr="002D2912">
              <w:rPr>
                <w:b/>
              </w:rPr>
              <w:t>2013 год</w:t>
            </w:r>
          </w:p>
        </w:tc>
        <w:tc>
          <w:tcPr>
            <w:tcW w:w="3627" w:type="dxa"/>
            <w:gridSpan w:val="2"/>
          </w:tcPr>
          <w:p w:rsidR="005019F9" w:rsidRPr="002D2912" w:rsidRDefault="005019F9" w:rsidP="009C1C00">
            <w:pPr>
              <w:autoSpaceDE w:val="0"/>
              <w:autoSpaceDN w:val="0"/>
              <w:adjustRightInd w:val="0"/>
              <w:jc w:val="center"/>
              <w:rPr>
                <w:b/>
              </w:rPr>
            </w:pPr>
            <w:r w:rsidRPr="002D2912">
              <w:rPr>
                <w:b/>
              </w:rPr>
              <w:t>2014 год</w:t>
            </w:r>
          </w:p>
        </w:tc>
      </w:tr>
      <w:tr w:rsidR="005019F9" w:rsidRPr="002D2912" w:rsidTr="009C1C00">
        <w:trPr>
          <w:cantSplit/>
          <w:trHeight w:val="740"/>
        </w:trPr>
        <w:tc>
          <w:tcPr>
            <w:tcW w:w="2833" w:type="dxa"/>
            <w:vMerge/>
            <w:vAlign w:val="center"/>
          </w:tcPr>
          <w:p w:rsidR="005019F9" w:rsidRPr="002D2912" w:rsidRDefault="005019F9" w:rsidP="009C1C00">
            <w:pPr>
              <w:autoSpaceDE w:val="0"/>
              <w:autoSpaceDN w:val="0"/>
              <w:adjustRightInd w:val="0"/>
              <w:jc w:val="center"/>
              <w:rPr>
                <w:b/>
              </w:rPr>
            </w:pPr>
          </w:p>
        </w:tc>
        <w:tc>
          <w:tcPr>
            <w:tcW w:w="1843" w:type="dxa"/>
            <w:vAlign w:val="center"/>
          </w:tcPr>
          <w:p w:rsidR="005019F9" w:rsidRPr="002D2912" w:rsidRDefault="005019F9" w:rsidP="009C1C00">
            <w:pPr>
              <w:autoSpaceDE w:val="0"/>
              <w:autoSpaceDN w:val="0"/>
              <w:adjustRightInd w:val="0"/>
              <w:jc w:val="center"/>
              <w:rPr>
                <w:b/>
              </w:rPr>
            </w:pPr>
            <w:r w:rsidRPr="002D2912">
              <w:rPr>
                <w:b/>
              </w:rPr>
              <w:t>Предельный</w:t>
            </w:r>
          </w:p>
          <w:p w:rsidR="005019F9" w:rsidRPr="002D2912" w:rsidRDefault="005019F9" w:rsidP="009C1C00">
            <w:pPr>
              <w:autoSpaceDE w:val="0"/>
              <w:autoSpaceDN w:val="0"/>
              <w:adjustRightInd w:val="0"/>
              <w:jc w:val="center"/>
              <w:rPr>
                <w:b/>
              </w:rPr>
            </w:pPr>
            <w:r w:rsidRPr="002D2912">
              <w:rPr>
                <w:b/>
              </w:rPr>
              <w:t>индекс,</w:t>
            </w:r>
          </w:p>
          <w:p w:rsidR="005019F9" w:rsidRPr="002D2912" w:rsidRDefault="005019F9" w:rsidP="009C1C00">
            <w:pPr>
              <w:autoSpaceDE w:val="0"/>
              <w:autoSpaceDN w:val="0"/>
              <w:adjustRightInd w:val="0"/>
              <w:jc w:val="center"/>
              <w:rPr>
                <w:b/>
              </w:rPr>
            </w:pPr>
            <w:proofErr w:type="gramStart"/>
            <w:r w:rsidRPr="002D2912">
              <w:rPr>
                <w:b/>
              </w:rPr>
              <w:t>установленный</w:t>
            </w:r>
            <w:proofErr w:type="gramEnd"/>
            <w:r w:rsidRPr="002D2912">
              <w:rPr>
                <w:b/>
              </w:rPr>
              <w:t xml:space="preserve"> ФСТ</w:t>
            </w:r>
          </w:p>
        </w:tc>
        <w:tc>
          <w:tcPr>
            <w:tcW w:w="1843" w:type="dxa"/>
            <w:vAlign w:val="center"/>
          </w:tcPr>
          <w:p w:rsidR="005019F9" w:rsidRPr="002D2912" w:rsidRDefault="005019F9" w:rsidP="009C1C00">
            <w:pPr>
              <w:autoSpaceDE w:val="0"/>
              <w:autoSpaceDN w:val="0"/>
              <w:adjustRightInd w:val="0"/>
              <w:jc w:val="center"/>
              <w:rPr>
                <w:b/>
              </w:rPr>
            </w:pPr>
            <w:r w:rsidRPr="002D2912">
              <w:rPr>
                <w:b/>
              </w:rPr>
              <w:t>Факт</w:t>
            </w:r>
          </w:p>
        </w:tc>
        <w:tc>
          <w:tcPr>
            <w:tcW w:w="1984" w:type="dxa"/>
            <w:vAlign w:val="center"/>
          </w:tcPr>
          <w:p w:rsidR="005019F9" w:rsidRPr="002D2912" w:rsidRDefault="005019F9" w:rsidP="009C1C00">
            <w:pPr>
              <w:autoSpaceDE w:val="0"/>
              <w:autoSpaceDN w:val="0"/>
              <w:adjustRightInd w:val="0"/>
              <w:jc w:val="center"/>
              <w:rPr>
                <w:b/>
              </w:rPr>
            </w:pPr>
            <w:r w:rsidRPr="002D2912">
              <w:rPr>
                <w:b/>
              </w:rPr>
              <w:t>Предельный индекс,</w:t>
            </w:r>
          </w:p>
          <w:p w:rsidR="005019F9" w:rsidRPr="002D2912" w:rsidRDefault="005019F9" w:rsidP="009C1C00">
            <w:pPr>
              <w:autoSpaceDE w:val="0"/>
              <w:autoSpaceDN w:val="0"/>
              <w:adjustRightInd w:val="0"/>
              <w:jc w:val="center"/>
              <w:rPr>
                <w:b/>
              </w:rPr>
            </w:pPr>
            <w:proofErr w:type="gramStart"/>
            <w:r w:rsidRPr="002D2912">
              <w:rPr>
                <w:b/>
              </w:rPr>
              <w:t>установленный</w:t>
            </w:r>
            <w:proofErr w:type="gramEnd"/>
            <w:r w:rsidRPr="002D2912">
              <w:rPr>
                <w:b/>
              </w:rPr>
              <w:t xml:space="preserve"> ФСТ</w:t>
            </w:r>
          </w:p>
        </w:tc>
        <w:tc>
          <w:tcPr>
            <w:tcW w:w="1643" w:type="dxa"/>
            <w:vAlign w:val="center"/>
          </w:tcPr>
          <w:p w:rsidR="005019F9" w:rsidRPr="002D2912" w:rsidRDefault="005019F9" w:rsidP="009C1C00">
            <w:pPr>
              <w:autoSpaceDE w:val="0"/>
              <w:autoSpaceDN w:val="0"/>
              <w:adjustRightInd w:val="0"/>
              <w:jc w:val="center"/>
              <w:rPr>
                <w:b/>
              </w:rPr>
            </w:pPr>
            <w:r w:rsidRPr="002D2912">
              <w:rPr>
                <w:b/>
              </w:rPr>
              <w:t>Факт</w:t>
            </w:r>
          </w:p>
        </w:tc>
      </w:tr>
      <w:tr w:rsidR="005019F9" w:rsidRPr="002D2912" w:rsidTr="009C1C00">
        <w:trPr>
          <w:trHeight w:val="1455"/>
        </w:trPr>
        <w:tc>
          <w:tcPr>
            <w:tcW w:w="2833" w:type="dxa"/>
            <w:vAlign w:val="center"/>
          </w:tcPr>
          <w:p w:rsidR="005019F9" w:rsidRPr="002D2912" w:rsidRDefault="005019F9" w:rsidP="009C1C00">
            <w:pPr>
              <w:autoSpaceDE w:val="0"/>
              <w:autoSpaceDN w:val="0"/>
              <w:adjustRightInd w:val="0"/>
              <w:jc w:val="center"/>
            </w:pPr>
            <w:r w:rsidRPr="002D2912">
              <w:lastRenderedPageBreak/>
              <w:t>Рост тарифов на тепловую энергию, по Ульяновской области (в среднем)</w:t>
            </w:r>
          </w:p>
        </w:tc>
        <w:tc>
          <w:tcPr>
            <w:tcW w:w="18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 –</w:t>
            </w:r>
          </w:p>
          <w:p w:rsidR="005019F9" w:rsidRPr="002D2912" w:rsidRDefault="005019F9" w:rsidP="009C1C00">
            <w:pPr>
              <w:autoSpaceDE w:val="0"/>
              <w:autoSpaceDN w:val="0"/>
              <w:adjustRightInd w:val="0"/>
            </w:pPr>
            <w:r w:rsidRPr="002D2912">
              <w:t>112,5%</w:t>
            </w:r>
          </w:p>
          <w:p w:rsidR="005019F9" w:rsidRPr="002D2912" w:rsidRDefault="005019F9" w:rsidP="009C1C00">
            <w:pPr>
              <w:autoSpaceDE w:val="0"/>
              <w:autoSpaceDN w:val="0"/>
              <w:adjustRightInd w:val="0"/>
            </w:pPr>
            <w:r w:rsidRPr="002D2912">
              <w:t>(ФСТ)</w:t>
            </w:r>
          </w:p>
        </w:tc>
        <w:tc>
          <w:tcPr>
            <w:tcW w:w="18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С.01.01.2013-100,0%</w:t>
            </w:r>
          </w:p>
          <w:p w:rsidR="005019F9" w:rsidRPr="002D2912" w:rsidRDefault="005019F9" w:rsidP="009C1C00">
            <w:pPr>
              <w:autoSpaceDE w:val="0"/>
              <w:autoSpaceDN w:val="0"/>
              <w:adjustRightInd w:val="0"/>
            </w:pPr>
            <w:r w:rsidRPr="002D2912">
              <w:t>С 01.07.2013 –</w:t>
            </w:r>
          </w:p>
          <w:p w:rsidR="005019F9" w:rsidRPr="002D2912" w:rsidRDefault="005019F9" w:rsidP="009C1C00">
            <w:pPr>
              <w:autoSpaceDE w:val="0"/>
              <w:autoSpaceDN w:val="0"/>
              <w:adjustRightInd w:val="0"/>
            </w:pPr>
            <w:r w:rsidRPr="002D2912">
              <w:t>111,6%</w:t>
            </w:r>
          </w:p>
        </w:tc>
        <w:tc>
          <w:tcPr>
            <w:tcW w:w="1984"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 01.01.2014-100%</w:t>
            </w:r>
          </w:p>
          <w:p w:rsidR="005019F9" w:rsidRPr="002D2912" w:rsidRDefault="005019F9" w:rsidP="009C1C00">
            <w:pPr>
              <w:autoSpaceDE w:val="0"/>
              <w:autoSpaceDN w:val="0"/>
              <w:adjustRightInd w:val="0"/>
            </w:pPr>
            <w:r w:rsidRPr="002D2912">
              <w:t>С 01.07.2014-104,9%</w:t>
            </w:r>
          </w:p>
          <w:p w:rsidR="005019F9" w:rsidRPr="002D2912" w:rsidRDefault="005019F9" w:rsidP="009C1C00">
            <w:pPr>
              <w:autoSpaceDE w:val="0"/>
              <w:autoSpaceDN w:val="0"/>
              <w:adjustRightInd w:val="0"/>
            </w:pPr>
            <w:r w:rsidRPr="002D2912">
              <w:t>(ФСТ)</w:t>
            </w:r>
          </w:p>
        </w:tc>
        <w:tc>
          <w:tcPr>
            <w:tcW w:w="16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 01.01.2014-</w:t>
            </w:r>
          </w:p>
          <w:p w:rsidR="005019F9" w:rsidRPr="002D2912" w:rsidRDefault="005019F9" w:rsidP="009C1C00">
            <w:pPr>
              <w:autoSpaceDE w:val="0"/>
              <w:autoSpaceDN w:val="0"/>
              <w:adjustRightInd w:val="0"/>
            </w:pPr>
            <w:r w:rsidRPr="002D2912">
              <w:t>100%</w:t>
            </w:r>
          </w:p>
          <w:p w:rsidR="005019F9" w:rsidRPr="002D2912" w:rsidRDefault="005019F9" w:rsidP="009C1C00">
            <w:pPr>
              <w:autoSpaceDE w:val="0"/>
              <w:autoSpaceDN w:val="0"/>
              <w:adjustRightInd w:val="0"/>
            </w:pPr>
            <w:r w:rsidRPr="002D2912">
              <w:t>С 01.07.2014-</w:t>
            </w:r>
          </w:p>
          <w:p w:rsidR="005019F9" w:rsidRPr="002D2912" w:rsidRDefault="005019F9" w:rsidP="009C1C00">
            <w:pPr>
              <w:autoSpaceDE w:val="0"/>
              <w:autoSpaceDN w:val="0"/>
              <w:adjustRightInd w:val="0"/>
            </w:pPr>
            <w:r w:rsidRPr="002D2912">
              <w:t>104,9%</w:t>
            </w:r>
          </w:p>
        </w:tc>
      </w:tr>
      <w:tr w:rsidR="005019F9" w:rsidRPr="002D2912" w:rsidTr="009C1C00">
        <w:tc>
          <w:tcPr>
            <w:tcW w:w="2833" w:type="dxa"/>
          </w:tcPr>
          <w:p w:rsidR="005019F9" w:rsidRPr="002D2912" w:rsidRDefault="005019F9" w:rsidP="009C1C00">
            <w:pPr>
              <w:autoSpaceDE w:val="0"/>
              <w:autoSpaceDN w:val="0"/>
              <w:adjustRightInd w:val="0"/>
              <w:jc w:val="center"/>
            </w:pPr>
            <w:r w:rsidRPr="002D2912">
              <w:t>Индекс максимально возможного изменения установленных тарифов на товары и услуги организаций коммунального комплекса, оказывающих услуги водоснабжения и водоотведения  (в среднем)</w:t>
            </w:r>
          </w:p>
        </w:tc>
        <w:tc>
          <w:tcPr>
            <w:tcW w:w="18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 –</w:t>
            </w:r>
          </w:p>
          <w:p w:rsidR="005019F9" w:rsidRPr="002D2912" w:rsidRDefault="005019F9" w:rsidP="009C1C00">
            <w:pPr>
              <w:autoSpaceDE w:val="0"/>
              <w:autoSpaceDN w:val="0"/>
              <w:adjustRightInd w:val="0"/>
            </w:pPr>
            <w:r w:rsidRPr="002D2912">
              <w:t>106,9%</w:t>
            </w:r>
          </w:p>
          <w:p w:rsidR="005019F9" w:rsidRPr="002D2912" w:rsidRDefault="005019F9" w:rsidP="009C1C00">
            <w:pPr>
              <w:autoSpaceDE w:val="0"/>
              <w:autoSpaceDN w:val="0"/>
              <w:adjustRightInd w:val="0"/>
            </w:pPr>
            <w:r w:rsidRPr="002D2912">
              <w:t>(ФСТ)</w:t>
            </w:r>
          </w:p>
        </w:tc>
        <w:tc>
          <w:tcPr>
            <w:tcW w:w="18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 –</w:t>
            </w:r>
          </w:p>
          <w:p w:rsidR="005019F9" w:rsidRPr="002D2912" w:rsidRDefault="005019F9" w:rsidP="009C1C00">
            <w:pPr>
              <w:autoSpaceDE w:val="0"/>
              <w:autoSpaceDN w:val="0"/>
              <w:adjustRightInd w:val="0"/>
            </w:pPr>
            <w:r w:rsidRPr="002D2912">
              <w:t>106,9%</w:t>
            </w:r>
          </w:p>
          <w:p w:rsidR="005019F9" w:rsidRPr="002D2912" w:rsidRDefault="005019F9" w:rsidP="009C1C00">
            <w:pPr>
              <w:autoSpaceDE w:val="0"/>
              <w:autoSpaceDN w:val="0"/>
              <w:adjustRightInd w:val="0"/>
            </w:pPr>
          </w:p>
        </w:tc>
        <w:tc>
          <w:tcPr>
            <w:tcW w:w="1984"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 01.01.2014-100%</w:t>
            </w:r>
          </w:p>
          <w:p w:rsidR="005019F9" w:rsidRPr="002D2912" w:rsidRDefault="005019F9" w:rsidP="009C1C00">
            <w:pPr>
              <w:autoSpaceDE w:val="0"/>
              <w:autoSpaceDN w:val="0"/>
              <w:adjustRightInd w:val="0"/>
            </w:pPr>
            <w:r w:rsidRPr="002D2912">
              <w:t>С 01.07.2014-105,3%</w:t>
            </w:r>
          </w:p>
          <w:p w:rsidR="005019F9" w:rsidRPr="002D2912" w:rsidRDefault="005019F9" w:rsidP="009C1C00">
            <w:pPr>
              <w:autoSpaceDE w:val="0"/>
              <w:autoSpaceDN w:val="0"/>
              <w:adjustRightInd w:val="0"/>
            </w:pPr>
            <w:r w:rsidRPr="002D2912">
              <w:t>(ФСТ)</w:t>
            </w:r>
          </w:p>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p>
        </w:tc>
        <w:tc>
          <w:tcPr>
            <w:tcW w:w="16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 01.01.2014-</w:t>
            </w:r>
          </w:p>
          <w:p w:rsidR="005019F9" w:rsidRPr="002D2912" w:rsidRDefault="005019F9" w:rsidP="009C1C00">
            <w:pPr>
              <w:autoSpaceDE w:val="0"/>
              <w:autoSpaceDN w:val="0"/>
              <w:adjustRightInd w:val="0"/>
            </w:pPr>
            <w:r w:rsidRPr="002D2912">
              <w:t>100%</w:t>
            </w:r>
          </w:p>
          <w:p w:rsidR="005019F9" w:rsidRPr="002D2912" w:rsidRDefault="005019F9" w:rsidP="009C1C00">
            <w:pPr>
              <w:autoSpaceDE w:val="0"/>
              <w:autoSpaceDN w:val="0"/>
              <w:adjustRightInd w:val="0"/>
            </w:pPr>
            <w:r w:rsidRPr="002D2912">
              <w:t>С 01.07.2014-</w:t>
            </w:r>
          </w:p>
          <w:p w:rsidR="005019F9" w:rsidRPr="002D2912" w:rsidRDefault="005019F9" w:rsidP="009C1C00">
            <w:pPr>
              <w:autoSpaceDE w:val="0"/>
              <w:autoSpaceDN w:val="0"/>
              <w:adjustRightInd w:val="0"/>
            </w:pPr>
            <w:r w:rsidRPr="002D2912">
              <w:t>105,3%</w:t>
            </w:r>
          </w:p>
          <w:p w:rsidR="005019F9" w:rsidRPr="002D2912" w:rsidRDefault="005019F9" w:rsidP="009C1C00">
            <w:pPr>
              <w:autoSpaceDE w:val="0"/>
              <w:autoSpaceDN w:val="0"/>
              <w:adjustRightInd w:val="0"/>
            </w:pPr>
          </w:p>
        </w:tc>
      </w:tr>
      <w:tr w:rsidR="005019F9" w:rsidRPr="002D2912" w:rsidTr="009C1C00">
        <w:tc>
          <w:tcPr>
            <w:tcW w:w="2833" w:type="dxa"/>
          </w:tcPr>
          <w:p w:rsidR="005019F9" w:rsidRPr="002D2912" w:rsidRDefault="005019F9" w:rsidP="009C1C00">
            <w:pPr>
              <w:autoSpaceDE w:val="0"/>
              <w:autoSpaceDN w:val="0"/>
              <w:adjustRightInd w:val="0"/>
              <w:jc w:val="center"/>
            </w:pPr>
            <w:r w:rsidRPr="002D2912">
              <w:t>Индекс максимально возможного изменения установленных тарифов на товары и услуги организаций коммунального комплекса оказывающих услуги утилизации (захоронения) твёрдых бытовых отходов (в среднем)</w:t>
            </w:r>
          </w:p>
        </w:tc>
        <w:tc>
          <w:tcPr>
            <w:tcW w:w="18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 –</w:t>
            </w:r>
          </w:p>
          <w:p w:rsidR="005019F9" w:rsidRPr="002D2912" w:rsidRDefault="005019F9" w:rsidP="009C1C00">
            <w:pPr>
              <w:autoSpaceDE w:val="0"/>
              <w:autoSpaceDN w:val="0"/>
              <w:adjustRightInd w:val="0"/>
            </w:pPr>
            <w:r w:rsidRPr="002D2912">
              <w:t>104,5%</w:t>
            </w:r>
          </w:p>
          <w:p w:rsidR="005019F9" w:rsidRPr="002D2912" w:rsidRDefault="005019F9" w:rsidP="009C1C00">
            <w:pPr>
              <w:autoSpaceDE w:val="0"/>
              <w:autoSpaceDN w:val="0"/>
              <w:adjustRightInd w:val="0"/>
            </w:pPr>
            <w:r w:rsidRPr="002D2912">
              <w:t>(регион)</w:t>
            </w:r>
          </w:p>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p>
        </w:tc>
        <w:tc>
          <w:tcPr>
            <w:tcW w:w="18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 –</w:t>
            </w:r>
          </w:p>
          <w:p w:rsidR="005019F9" w:rsidRPr="002D2912" w:rsidRDefault="005019F9" w:rsidP="009C1C00">
            <w:pPr>
              <w:autoSpaceDE w:val="0"/>
              <w:autoSpaceDN w:val="0"/>
              <w:adjustRightInd w:val="0"/>
            </w:pPr>
            <w:r w:rsidRPr="002D2912">
              <w:t>104,5%</w:t>
            </w:r>
          </w:p>
          <w:p w:rsidR="005019F9" w:rsidRPr="002D2912" w:rsidRDefault="005019F9" w:rsidP="009C1C00">
            <w:pPr>
              <w:autoSpaceDE w:val="0"/>
              <w:autoSpaceDN w:val="0"/>
              <w:adjustRightInd w:val="0"/>
            </w:pPr>
          </w:p>
        </w:tc>
        <w:tc>
          <w:tcPr>
            <w:tcW w:w="1984"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 01.01.2014-100%</w:t>
            </w:r>
          </w:p>
          <w:p w:rsidR="005019F9" w:rsidRPr="002D2912" w:rsidRDefault="005019F9" w:rsidP="009C1C00">
            <w:pPr>
              <w:autoSpaceDE w:val="0"/>
              <w:autoSpaceDN w:val="0"/>
              <w:adjustRightInd w:val="0"/>
            </w:pPr>
            <w:r w:rsidRPr="002D2912">
              <w:t>С 01.07.2014-104,2%</w:t>
            </w:r>
          </w:p>
          <w:p w:rsidR="005019F9" w:rsidRPr="002D2912" w:rsidRDefault="005019F9" w:rsidP="009C1C00">
            <w:pPr>
              <w:autoSpaceDE w:val="0"/>
              <w:autoSpaceDN w:val="0"/>
              <w:adjustRightInd w:val="0"/>
            </w:pPr>
            <w:r w:rsidRPr="002D2912">
              <w:t>(регион)</w:t>
            </w:r>
          </w:p>
          <w:p w:rsidR="005019F9" w:rsidRPr="002D2912" w:rsidRDefault="005019F9" w:rsidP="009C1C00">
            <w:pPr>
              <w:autoSpaceDE w:val="0"/>
              <w:autoSpaceDN w:val="0"/>
              <w:adjustRightInd w:val="0"/>
            </w:pPr>
          </w:p>
        </w:tc>
        <w:tc>
          <w:tcPr>
            <w:tcW w:w="16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 01.01.2014-</w:t>
            </w:r>
          </w:p>
          <w:p w:rsidR="005019F9" w:rsidRPr="002D2912" w:rsidRDefault="005019F9" w:rsidP="009C1C00">
            <w:pPr>
              <w:autoSpaceDE w:val="0"/>
              <w:autoSpaceDN w:val="0"/>
              <w:adjustRightInd w:val="0"/>
            </w:pPr>
            <w:r w:rsidRPr="002D2912">
              <w:t>100%</w:t>
            </w:r>
          </w:p>
          <w:p w:rsidR="005019F9" w:rsidRPr="002D2912" w:rsidRDefault="005019F9" w:rsidP="009C1C00">
            <w:pPr>
              <w:autoSpaceDE w:val="0"/>
              <w:autoSpaceDN w:val="0"/>
              <w:adjustRightInd w:val="0"/>
            </w:pPr>
            <w:r w:rsidRPr="002D2912">
              <w:t>С 01.07.2014-</w:t>
            </w:r>
          </w:p>
          <w:p w:rsidR="005019F9" w:rsidRPr="002D2912" w:rsidRDefault="005019F9" w:rsidP="009C1C00">
            <w:pPr>
              <w:autoSpaceDE w:val="0"/>
              <w:autoSpaceDN w:val="0"/>
              <w:adjustRightInd w:val="0"/>
            </w:pPr>
            <w:r w:rsidRPr="002D2912">
              <w:t>104 %</w:t>
            </w:r>
          </w:p>
          <w:p w:rsidR="005019F9" w:rsidRPr="002D2912" w:rsidRDefault="005019F9" w:rsidP="009C1C00">
            <w:pPr>
              <w:autoSpaceDE w:val="0"/>
              <w:autoSpaceDN w:val="0"/>
              <w:adjustRightInd w:val="0"/>
            </w:pPr>
          </w:p>
        </w:tc>
      </w:tr>
      <w:tr w:rsidR="005019F9" w:rsidRPr="002D2912" w:rsidTr="009C1C00">
        <w:trPr>
          <w:trHeight w:val="1285"/>
        </w:trPr>
        <w:tc>
          <w:tcPr>
            <w:tcW w:w="2833" w:type="dxa"/>
            <w:vAlign w:val="center"/>
          </w:tcPr>
          <w:p w:rsidR="005019F9" w:rsidRPr="002D2912" w:rsidRDefault="005019F9" w:rsidP="009C1C00">
            <w:pPr>
              <w:autoSpaceDE w:val="0"/>
              <w:autoSpaceDN w:val="0"/>
              <w:adjustRightInd w:val="0"/>
              <w:jc w:val="center"/>
            </w:pPr>
          </w:p>
          <w:p w:rsidR="005019F9" w:rsidRPr="002D2912" w:rsidRDefault="005019F9" w:rsidP="009C1C00">
            <w:pPr>
              <w:autoSpaceDE w:val="0"/>
              <w:autoSpaceDN w:val="0"/>
              <w:adjustRightInd w:val="0"/>
              <w:jc w:val="center"/>
            </w:pPr>
            <w:r w:rsidRPr="002D2912">
              <w:t>Электроэнергия для населения</w:t>
            </w:r>
          </w:p>
        </w:tc>
        <w:tc>
          <w:tcPr>
            <w:tcW w:w="18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w:t>
            </w:r>
          </w:p>
          <w:p w:rsidR="005019F9" w:rsidRPr="002D2912" w:rsidRDefault="005019F9" w:rsidP="009C1C00">
            <w:pPr>
              <w:autoSpaceDE w:val="0"/>
              <w:autoSpaceDN w:val="0"/>
              <w:adjustRightInd w:val="0"/>
            </w:pPr>
            <w:r w:rsidRPr="002D2912">
              <w:t>112-115,1%</w:t>
            </w:r>
          </w:p>
          <w:p w:rsidR="005019F9" w:rsidRPr="002D2912" w:rsidRDefault="005019F9" w:rsidP="009C1C00">
            <w:pPr>
              <w:autoSpaceDE w:val="0"/>
              <w:autoSpaceDN w:val="0"/>
              <w:adjustRightInd w:val="0"/>
            </w:pPr>
            <w:r w:rsidRPr="002D2912">
              <w:t>(ФСТ)</w:t>
            </w:r>
          </w:p>
        </w:tc>
        <w:tc>
          <w:tcPr>
            <w:tcW w:w="18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w:t>
            </w:r>
          </w:p>
          <w:p w:rsidR="005019F9" w:rsidRPr="002D2912" w:rsidRDefault="005019F9" w:rsidP="009C1C00">
            <w:pPr>
              <w:autoSpaceDE w:val="0"/>
              <w:autoSpaceDN w:val="0"/>
              <w:adjustRightInd w:val="0"/>
            </w:pPr>
            <w:r w:rsidRPr="002D2912">
              <w:t>112,0%</w:t>
            </w:r>
          </w:p>
          <w:p w:rsidR="005019F9" w:rsidRPr="002D2912" w:rsidRDefault="005019F9" w:rsidP="009C1C00">
            <w:pPr>
              <w:autoSpaceDE w:val="0"/>
              <w:autoSpaceDN w:val="0"/>
              <w:adjustRightInd w:val="0"/>
            </w:pPr>
          </w:p>
        </w:tc>
        <w:tc>
          <w:tcPr>
            <w:tcW w:w="1984"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 01.01.2014-100%</w:t>
            </w:r>
          </w:p>
          <w:p w:rsidR="005019F9" w:rsidRPr="002D2912" w:rsidRDefault="005019F9" w:rsidP="009C1C00">
            <w:pPr>
              <w:autoSpaceDE w:val="0"/>
              <w:autoSpaceDN w:val="0"/>
              <w:adjustRightInd w:val="0"/>
            </w:pPr>
            <w:r w:rsidRPr="002D2912">
              <w:t>С 01.07.2014-104,2%</w:t>
            </w:r>
          </w:p>
          <w:p w:rsidR="005019F9" w:rsidRPr="002D2912" w:rsidRDefault="005019F9" w:rsidP="009C1C00">
            <w:pPr>
              <w:autoSpaceDE w:val="0"/>
              <w:autoSpaceDN w:val="0"/>
              <w:adjustRightInd w:val="0"/>
            </w:pPr>
            <w:r w:rsidRPr="002D2912">
              <w:t>(ФСТ)</w:t>
            </w:r>
          </w:p>
          <w:p w:rsidR="005019F9" w:rsidRPr="002D2912" w:rsidRDefault="005019F9" w:rsidP="009C1C00">
            <w:pPr>
              <w:autoSpaceDE w:val="0"/>
              <w:autoSpaceDN w:val="0"/>
              <w:adjustRightInd w:val="0"/>
            </w:pPr>
          </w:p>
        </w:tc>
        <w:tc>
          <w:tcPr>
            <w:tcW w:w="16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 01.01.2014</w:t>
            </w:r>
          </w:p>
          <w:p w:rsidR="005019F9" w:rsidRPr="002D2912" w:rsidRDefault="005019F9" w:rsidP="009C1C00">
            <w:pPr>
              <w:autoSpaceDE w:val="0"/>
              <w:autoSpaceDN w:val="0"/>
              <w:adjustRightInd w:val="0"/>
            </w:pPr>
            <w:r w:rsidRPr="002D2912">
              <w:t>101%</w:t>
            </w:r>
          </w:p>
          <w:p w:rsidR="005019F9" w:rsidRPr="002D2912" w:rsidRDefault="005019F9" w:rsidP="009C1C00">
            <w:pPr>
              <w:autoSpaceDE w:val="0"/>
              <w:autoSpaceDN w:val="0"/>
              <w:adjustRightInd w:val="0"/>
            </w:pPr>
            <w:r w:rsidRPr="002D2912">
              <w:t>С 01.07.2014-</w:t>
            </w:r>
          </w:p>
          <w:p w:rsidR="005019F9" w:rsidRPr="002D2912" w:rsidRDefault="005019F9" w:rsidP="009C1C00">
            <w:pPr>
              <w:autoSpaceDE w:val="0"/>
              <w:autoSpaceDN w:val="0"/>
              <w:adjustRightInd w:val="0"/>
            </w:pPr>
            <w:r w:rsidRPr="002D2912">
              <w:t>104,2%</w:t>
            </w:r>
          </w:p>
          <w:p w:rsidR="005019F9" w:rsidRPr="002D2912" w:rsidRDefault="005019F9" w:rsidP="009C1C00">
            <w:pPr>
              <w:autoSpaceDE w:val="0"/>
              <w:autoSpaceDN w:val="0"/>
              <w:adjustRightInd w:val="0"/>
            </w:pPr>
          </w:p>
        </w:tc>
      </w:tr>
      <w:tr w:rsidR="005019F9" w:rsidRPr="002D2912" w:rsidTr="009C1C00">
        <w:tc>
          <w:tcPr>
            <w:tcW w:w="2833" w:type="dxa"/>
            <w:vAlign w:val="center"/>
          </w:tcPr>
          <w:p w:rsidR="005019F9" w:rsidRPr="002D2912" w:rsidRDefault="005019F9" w:rsidP="009C1C00">
            <w:pPr>
              <w:autoSpaceDE w:val="0"/>
              <w:autoSpaceDN w:val="0"/>
              <w:adjustRightInd w:val="0"/>
              <w:jc w:val="center"/>
            </w:pPr>
          </w:p>
          <w:p w:rsidR="005019F9" w:rsidRPr="002D2912" w:rsidRDefault="005019F9" w:rsidP="009C1C00">
            <w:pPr>
              <w:autoSpaceDE w:val="0"/>
              <w:autoSpaceDN w:val="0"/>
              <w:adjustRightInd w:val="0"/>
              <w:jc w:val="center"/>
            </w:pPr>
            <w:r w:rsidRPr="002D2912">
              <w:t>Газ природный для населения</w:t>
            </w:r>
          </w:p>
        </w:tc>
        <w:tc>
          <w:tcPr>
            <w:tcW w:w="18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 –115,%</w:t>
            </w:r>
          </w:p>
          <w:p w:rsidR="005019F9" w:rsidRPr="002D2912" w:rsidRDefault="005019F9" w:rsidP="009C1C00">
            <w:pPr>
              <w:autoSpaceDE w:val="0"/>
              <w:autoSpaceDN w:val="0"/>
              <w:adjustRightInd w:val="0"/>
            </w:pPr>
            <w:r w:rsidRPr="002D2912">
              <w:t>(ФСТ)</w:t>
            </w:r>
          </w:p>
        </w:tc>
        <w:tc>
          <w:tcPr>
            <w:tcW w:w="18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 –114,8%</w:t>
            </w:r>
          </w:p>
          <w:p w:rsidR="005019F9" w:rsidRPr="002D2912" w:rsidRDefault="005019F9" w:rsidP="009C1C00">
            <w:pPr>
              <w:autoSpaceDE w:val="0"/>
              <w:autoSpaceDN w:val="0"/>
              <w:adjustRightInd w:val="0"/>
            </w:pPr>
          </w:p>
        </w:tc>
        <w:tc>
          <w:tcPr>
            <w:tcW w:w="1984"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 01.01.2014-100%</w:t>
            </w:r>
          </w:p>
          <w:p w:rsidR="005019F9" w:rsidRPr="002D2912" w:rsidRDefault="005019F9" w:rsidP="009C1C00">
            <w:pPr>
              <w:autoSpaceDE w:val="0"/>
              <w:autoSpaceDN w:val="0"/>
              <w:adjustRightInd w:val="0"/>
            </w:pPr>
            <w:r w:rsidRPr="002D2912">
              <w:t>С 01.07.2014-104,2%</w:t>
            </w:r>
          </w:p>
          <w:p w:rsidR="005019F9" w:rsidRPr="002D2912" w:rsidRDefault="005019F9" w:rsidP="009C1C00">
            <w:pPr>
              <w:autoSpaceDE w:val="0"/>
              <w:autoSpaceDN w:val="0"/>
              <w:adjustRightInd w:val="0"/>
            </w:pPr>
            <w:r w:rsidRPr="002D2912">
              <w:t>(ФСТ)</w:t>
            </w:r>
          </w:p>
        </w:tc>
        <w:tc>
          <w:tcPr>
            <w:tcW w:w="16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 01.01.2014-</w:t>
            </w:r>
          </w:p>
          <w:p w:rsidR="005019F9" w:rsidRPr="002D2912" w:rsidRDefault="005019F9" w:rsidP="009C1C00">
            <w:pPr>
              <w:autoSpaceDE w:val="0"/>
              <w:autoSpaceDN w:val="0"/>
              <w:adjustRightInd w:val="0"/>
            </w:pPr>
            <w:r w:rsidRPr="002D2912">
              <w:t>100%</w:t>
            </w:r>
          </w:p>
          <w:p w:rsidR="005019F9" w:rsidRPr="002D2912" w:rsidRDefault="005019F9" w:rsidP="009C1C00">
            <w:pPr>
              <w:autoSpaceDE w:val="0"/>
              <w:autoSpaceDN w:val="0"/>
              <w:adjustRightInd w:val="0"/>
            </w:pPr>
            <w:r w:rsidRPr="002D2912">
              <w:t>С 01.07.2014-</w:t>
            </w:r>
          </w:p>
          <w:p w:rsidR="005019F9" w:rsidRPr="002D2912" w:rsidRDefault="005019F9" w:rsidP="009C1C00">
            <w:pPr>
              <w:autoSpaceDE w:val="0"/>
              <w:autoSpaceDN w:val="0"/>
              <w:adjustRightInd w:val="0"/>
            </w:pPr>
            <w:r w:rsidRPr="002D2912">
              <w:t>104,2%</w:t>
            </w:r>
          </w:p>
          <w:p w:rsidR="005019F9" w:rsidRPr="002D2912" w:rsidRDefault="005019F9" w:rsidP="009C1C00">
            <w:pPr>
              <w:autoSpaceDE w:val="0"/>
              <w:autoSpaceDN w:val="0"/>
              <w:adjustRightInd w:val="0"/>
            </w:pPr>
            <w:r w:rsidRPr="002D2912">
              <w:lastRenderedPageBreak/>
              <w:t>(прогноз)</w:t>
            </w:r>
          </w:p>
        </w:tc>
      </w:tr>
      <w:tr w:rsidR="005019F9" w:rsidRPr="002D2912" w:rsidTr="009C1C00">
        <w:trPr>
          <w:trHeight w:val="280"/>
        </w:trPr>
        <w:tc>
          <w:tcPr>
            <w:tcW w:w="10146" w:type="dxa"/>
            <w:gridSpan w:val="5"/>
          </w:tcPr>
          <w:p w:rsidR="005019F9" w:rsidRPr="002D2912" w:rsidRDefault="005019F9" w:rsidP="009C1C00">
            <w:pPr>
              <w:autoSpaceDE w:val="0"/>
              <w:autoSpaceDN w:val="0"/>
              <w:adjustRightInd w:val="0"/>
              <w:jc w:val="center"/>
            </w:pPr>
            <w:proofErr w:type="gramStart"/>
            <w:r w:rsidRPr="002D2912">
              <w:lastRenderedPageBreak/>
              <w:t>Газ</w:t>
            </w:r>
            <w:proofErr w:type="gramEnd"/>
            <w:r w:rsidRPr="002D2912">
              <w:t xml:space="preserve"> сжиженный для населения (предельный) </w:t>
            </w:r>
          </w:p>
        </w:tc>
      </w:tr>
      <w:tr w:rsidR="005019F9" w:rsidRPr="002D2912" w:rsidTr="009C1C00">
        <w:trPr>
          <w:cantSplit/>
          <w:trHeight w:val="361"/>
        </w:trPr>
        <w:tc>
          <w:tcPr>
            <w:tcW w:w="2833" w:type="dxa"/>
            <w:vAlign w:val="center"/>
          </w:tcPr>
          <w:p w:rsidR="005019F9" w:rsidRPr="002D2912" w:rsidRDefault="005019F9" w:rsidP="009C1C00">
            <w:pPr>
              <w:autoSpaceDE w:val="0"/>
              <w:autoSpaceDN w:val="0"/>
              <w:adjustRightInd w:val="0"/>
              <w:jc w:val="center"/>
            </w:pPr>
          </w:p>
          <w:p w:rsidR="005019F9" w:rsidRPr="002D2912" w:rsidRDefault="005019F9" w:rsidP="009C1C00">
            <w:pPr>
              <w:autoSpaceDE w:val="0"/>
              <w:autoSpaceDN w:val="0"/>
              <w:adjustRightInd w:val="0"/>
              <w:jc w:val="center"/>
            </w:pPr>
            <w:r w:rsidRPr="002D2912">
              <w:t>В баллонах с доставкой</w:t>
            </w:r>
          </w:p>
        </w:tc>
        <w:tc>
          <w:tcPr>
            <w:tcW w:w="1843" w:type="dxa"/>
            <w:vMerge w:val="restart"/>
            <w:vAlign w:val="center"/>
          </w:tcPr>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 –115%</w:t>
            </w:r>
          </w:p>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(ФСТ)</w:t>
            </w:r>
          </w:p>
        </w:tc>
        <w:tc>
          <w:tcPr>
            <w:tcW w:w="1843" w:type="dxa"/>
          </w:tcPr>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 110,2%</w:t>
            </w:r>
          </w:p>
        </w:tc>
        <w:tc>
          <w:tcPr>
            <w:tcW w:w="1984" w:type="dxa"/>
            <w:vMerge w:val="restart"/>
            <w:vAlign w:val="center"/>
          </w:tcPr>
          <w:p w:rsidR="005019F9" w:rsidRPr="002D2912" w:rsidRDefault="005019F9" w:rsidP="009C1C00">
            <w:pPr>
              <w:autoSpaceDE w:val="0"/>
              <w:autoSpaceDN w:val="0"/>
              <w:adjustRightInd w:val="0"/>
            </w:pPr>
            <w:r w:rsidRPr="002D2912">
              <w:t>с 01.01.2014-100%</w:t>
            </w:r>
          </w:p>
          <w:p w:rsidR="005019F9" w:rsidRPr="002D2912" w:rsidRDefault="005019F9" w:rsidP="009C1C00">
            <w:pPr>
              <w:autoSpaceDE w:val="0"/>
              <w:autoSpaceDN w:val="0"/>
              <w:adjustRightInd w:val="0"/>
            </w:pPr>
            <w:r w:rsidRPr="002D2912">
              <w:t>С 01.07.2014-104,2%</w:t>
            </w:r>
          </w:p>
          <w:p w:rsidR="005019F9" w:rsidRPr="002D2912" w:rsidRDefault="005019F9" w:rsidP="009C1C00">
            <w:pPr>
              <w:autoSpaceDE w:val="0"/>
              <w:autoSpaceDN w:val="0"/>
              <w:adjustRightInd w:val="0"/>
            </w:pPr>
            <w:r w:rsidRPr="002D2912">
              <w:t>(ФСТ)</w:t>
            </w:r>
          </w:p>
          <w:p w:rsidR="005019F9" w:rsidRPr="002D2912" w:rsidRDefault="005019F9" w:rsidP="009C1C00">
            <w:pPr>
              <w:autoSpaceDE w:val="0"/>
              <w:autoSpaceDN w:val="0"/>
              <w:adjustRightInd w:val="0"/>
            </w:pPr>
          </w:p>
        </w:tc>
        <w:tc>
          <w:tcPr>
            <w:tcW w:w="1643" w:type="dxa"/>
          </w:tcPr>
          <w:p w:rsidR="005019F9" w:rsidRPr="002D2912" w:rsidRDefault="005019F9" w:rsidP="009C1C00">
            <w:pPr>
              <w:autoSpaceDE w:val="0"/>
              <w:autoSpaceDN w:val="0"/>
              <w:adjustRightInd w:val="0"/>
            </w:pPr>
            <w:r w:rsidRPr="002D2912">
              <w:t>с 01.01.2014-</w:t>
            </w:r>
          </w:p>
          <w:p w:rsidR="005019F9" w:rsidRPr="002D2912" w:rsidRDefault="005019F9" w:rsidP="009C1C00">
            <w:pPr>
              <w:autoSpaceDE w:val="0"/>
              <w:autoSpaceDN w:val="0"/>
              <w:adjustRightInd w:val="0"/>
            </w:pPr>
            <w:r w:rsidRPr="002D2912">
              <w:t>100%</w:t>
            </w:r>
          </w:p>
          <w:p w:rsidR="005019F9" w:rsidRPr="002D2912" w:rsidRDefault="005019F9" w:rsidP="009C1C00">
            <w:pPr>
              <w:autoSpaceDE w:val="0"/>
              <w:autoSpaceDN w:val="0"/>
              <w:adjustRightInd w:val="0"/>
            </w:pPr>
            <w:r w:rsidRPr="002D2912">
              <w:t>С 01.07.2014-</w:t>
            </w:r>
          </w:p>
          <w:p w:rsidR="005019F9" w:rsidRPr="002D2912" w:rsidRDefault="005019F9" w:rsidP="009C1C00">
            <w:pPr>
              <w:autoSpaceDE w:val="0"/>
              <w:autoSpaceDN w:val="0"/>
              <w:adjustRightInd w:val="0"/>
            </w:pPr>
            <w:r w:rsidRPr="002D2912">
              <w:t>104,2%</w:t>
            </w:r>
          </w:p>
          <w:p w:rsidR="005019F9" w:rsidRPr="002D2912" w:rsidRDefault="005019F9" w:rsidP="009C1C00">
            <w:pPr>
              <w:autoSpaceDE w:val="0"/>
              <w:autoSpaceDN w:val="0"/>
              <w:adjustRightInd w:val="0"/>
            </w:pPr>
            <w:r w:rsidRPr="002D2912">
              <w:t>(прогноз)</w:t>
            </w:r>
          </w:p>
        </w:tc>
      </w:tr>
      <w:tr w:rsidR="005019F9" w:rsidRPr="002D2912" w:rsidTr="009C1C00">
        <w:trPr>
          <w:cantSplit/>
          <w:trHeight w:val="582"/>
        </w:trPr>
        <w:tc>
          <w:tcPr>
            <w:tcW w:w="2833" w:type="dxa"/>
            <w:vAlign w:val="center"/>
          </w:tcPr>
          <w:p w:rsidR="005019F9" w:rsidRPr="002D2912" w:rsidRDefault="005019F9" w:rsidP="009C1C00">
            <w:pPr>
              <w:autoSpaceDE w:val="0"/>
              <w:autoSpaceDN w:val="0"/>
              <w:adjustRightInd w:val="0"/>
              <w:jc w:val="center"/>
            </w:pPr>
          </w:p>
          <w:p w:rsidR="005019F9" w:rsidRPr="002D2912" w:rsidRDefault="005019F9" w:rsidP="009C1C00">
            <w:pPr>
              <w:autoSpaceDE w:val="0"/>
              <w:autoSpaceDN w:val="0"/>
              <w:adjustRightInd w:val="0"/>
              <w:jc w:val="center"/>
            </w:pPr>
            <w:r w:rsidRPr="002D2912">
              <w:t>От групповых установок</w:t>
            </w:r>
          </w:p>
        </w:tc>
        <w:tc>
          <w:tcPr>
            <w:tcW w:w="1843" w:type="dxa"/>
            <w:vMerge/>
          </w:tcPr>
          <w:p w:rsidR="005019F9" w:rsidRPr="002D2912" w:rsidRDefault="005019F9" w:rsidP="009C1C00">
            <w:pPr>
              <w:autoSpaceDE w:val="0"/>
              <w:autoSpaceDN w:val="0"/>
              <w:adjustRightInd w:val="0"/>
            </w:pPr>
          </w:p>
        </w:tc>
        <w:tc>
          <w:tcPr>
            <w:tcW w:w="18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С.01.01.2013  - 100,0%</w:t>
            </w:r>
          </w:p>
          <w:p w:rsidR="005019F9" w:rsidRPr="002D2912" w:rsidRDefault="005019F9" w:rsidP="009C1C00">
            <w:pPr>
              <w:autoSpaceDE w:val="0"/>
              <w:autoSpaceDN w:val="0"/>
              <w:adjustRightInd w:val="0"/>
            </w:pPr>
            <w:r w:rsidRPr="002D2912">
              <w:t>С 01.07.2013 – 110,0%</w:t>
            </w:r>
          </w:p>
          <w:p w:rsidR="005019F9" w:rsidRPr="002D2912" w:rsidRDefault="005019F9" w:rsidP="009C1C00">
            <w:pPr>
              <w:autoSpaceDE w:val="0"/>
              <w:autoSpaceDN w:val="0"/>
              <w:adjustRightInd w:val="0"/>
            </w:pPr>
          </w:p>
        </w:tc>
        <w:tc>
          <w:tcPr>
            <w:tcW w:w="1984" w:type="dxa"/>
            <w:vMerge/>
          </w:tcPr>
          <w:p w:rsidR="005019F9" w:rsidRPr="002D2912" w:rsidRDefault="005019F9" w:rsidP="009C1C00">
            <w:pPr>
              <w:autoSpaceDE w:val="0"/>
              <w:autoSpaceDN w:val="0"/>
              <w:adjustRightInd w:val="0"/>
            </w:pPr>
          </w:p>
        </w:tc>
        <w:tc>
          <w:tcPr>
            <w:tcW w:w="1643" w:type="dxa"/>
          </w:tcPr>
          <w:p w:rsidR="005019F9" w:rsidRPr="002D2912" w:rsidRDefault="005019F9" w:rsidP="009C1C00">
            <w:pPr>
              <w:autoSpaceDE w:val="0"/>
              <w:autoSpaceDN w:val="0"/>
              <w:adjustRightInd w:val="0"/>
            </w:pPr>
          </w:p>
          <w:p w:rsidR="005019F9" w:rsidRPr="002D2912" w:rsidRDefault="005019F9" w:rsidP="009C1C00">
            <w:pPr>
              <w:autoSpaceDE w:val="0"/>
              <w:autoSpaceDN w:val="0"/>
              <w:adjustRightInd w:val="0"/>
            </w:pPr>
            <w:r w:rsidRPr="002D2912">
              <w:t>с 01.01.2014-</w:t>
            </w:r>
          </w:p>
          <w:p w:rsidR="005019F9" w:rsidRPr="002D2912" w:rsidRDefault="005019F9" w:rsidP="009C1C00">
            <w:pPr>
              <w:autoSpaceDE w:val="0"/>
              <w:autoSpaceDN w:val="0"/>
              <w:adjustRightInd w:val="0"/>
            </w:pPr>
            <w:r w:rsidRPr="002D2912">
              <w:t>100%</w:t>
            </w:r>
          </w:p>
          <w:p w:rsidR="005019F9" w:rsidRPr="002D2912" w:rsidRDefault="005019F9" w:rsidP="009C1C00">
            <w:pPr>
              <w:autoSpaceDE w:val="0"/>
              <w:autoSpaceDN w:val="0"/>
              <w:adjustRightInd w:val="0"/>
            </w:pPr>
            <w:r w:rsidRPr="002D2912">
              <w:t>С 01.07.2014-</w:t>
            </w:r>
          </w:p>
          <w:p w:rsidR="005019F9" w:rsidRPr="002D2912" w:rsidRDefault="005019F9" w:rsidP="009C1C00">
            <w:pPr>
              <w:autoSpaceDE w:val="0"/>
              <w:autoSpaceDN w:val="0"/>
              <w:adjustRightInd w:val="0"/>
            </w:pPr>
            <w:r w:rsidRPr="002D2912">
              <w:t>104,2%</w:t>
            </w:r>
          </w:p>
          <w:p w:rsidR="005019F9" w:rsidRPr="002D2912" w:rsidRDefault="005019F9" w:rsidP="009C1C00">
            <w:pPr>
              <w:autoSpaceDE w:val="0"/>
              <w:autoSpaceDN w:val="0"/>
              <w:adjustRightInd w:val="0"/>
            </w:pPr>
            <w:r w:rsidRPr="002D2912">
              <w:t>(прогноз)</w:t>
            </w:r>
          </w:p>
        </w:tc>
      </w:tr>
    </w:tbl>
    <w:p w:rsidR="005019F9" w:rsidRDefault="005019F9" w:rsidP="005019F9">
      <w:pPr>
        <w:ind w:firstLine="709"/>
        <w:jc w:val="both"/>
        <w:rPr>
          <w:szCs w:val="28"/>
        </w:rPr>
      </w:pPr>
      <w:r w:rsidRPr="002D2912">
        <w:rPr>
          <w:szCs w:val="28"/>
        </w:rPr>
        <w:t xml:space="preserve">Впервые (с 2009 года) </w:t>
      </w:r>
      <w:proofErr w:type="spellStart"/>
      <w:r w:rsidRPr="002D2912">
        <w:rPr>
          <w:szCs w:val="28"/>
        </w:rPr>
        <w:t>одноставочные</w:t>
      </w:r>
      <w:proofErr w:type="spellEnd"/>
      <w:r w:rsidRPr="002D2912">
        <w:rPr>
          <w:szCs w:val="28"/>
        </w:rPr>
        <w:t xml:space="preserve"> котловые тарифы, наиболее распространённые для расчётов с потребителями, на 2014 год установлены со снижением или равными по отношению к тарифам, действовавшим в конце 2013 года.         </w:t>
      </w:r>
    </w:p>
    <w:p w:rsidR="005019F9" w:rsidRDefault="005019F9" w:rsidP="005019F9">
      <w:pPr>
        <w:ind w:firstLine="709"/>
        <w:jc w:val="right"/>
        <w:rPr>
          <w:szCs w:val="28"/>
        </w:rPr>
      </w:pPr>
    </w:p>
    <w:p w:rsidR="005019F9" w:rsidRPr="002D2912" w:rsidRDefault="005019F9" w:rsidP="005019F9">
      <w:pPr>
        <w:ind w:firstLine="709"/>
        <w:jc w:val="right"/>
        <w:rPr>
          <w:szCs w:val="28"/>
        </w:rPr>
      </w:pPr>
      <w:r w:rsidRPr="002D2912">
        <w:rPr>
          <w:szCs w:val="28"/>
        </w:rPr>
        <w:t>Таблица 3.</w:t>
      </w:r>
    </w:p>
    <w:p w:rsidR="005019F9" w:rsidRDefault="005019F9" w:rsidP="005019F9">
      <w:pPr>
        <w:ind w:firstLine="709"/>
        <w:jc w:val="center"/>
        <w:rPr>
          <w:szCs w:val="28"/>
        </w:rPr>
      </w:pPr>
      <w:r w:rsidRPr="002D2912">
        <w:rPr>
          <w:szCs w:val="28"/>
        </w:rPr>
        <w:t xml:space="preserve">Утвержденные на 2014 год котловые </w:t>
      </w:r>
      <w:proofErr w:type="spellStart"/>
      <w:r w:rsidRPr="002D2912">
        <w:rPr>
          <w:szCs w:val="28"/>
        </w:rPr>
        <w:t>одноставочные</w:t>
      </w:r>
      <w:proofErr w:type="spellEnd"/>
      <w:r w:rsidRPr="002D2912">
        <w:rPr>
          <w:szCs w:val="28"/>
        </w:rPr>
        <w:t xml:space="preserve"> тарифы на услуги по передаче электроэнергии в Ульяновской области, руб./</w:t>
      </w:r>
      <w:proofErr w:type="spellStart"/>
      <w:r w:rsidRPr="002D2912">
        <w:rPr>
          <w:szCs w:val="28"/>
        </w:rPr>
        <w:t>МВтч</w:t>
      </w:r>
      <w:proofErr w:type="spellEnd"/>
    </w:p>
    <w:p w:rsidR="005019F9" w:rsidRPr="002D2912" w:rsidRDefault="005019F9" w:rsidP="005019F9">
      <w:pPr>
        <w:ind w:firstLine="709"/>
        <w:jc w:val="center"/>
        <w:rPr>
          <w:szCs w:val="28"/>
        </w:rPr>
      </w:pPr>
    </w:p>
    <w:tbl>
      <w:tblPr>
        <w:tblW w:w="9917" w:type="dxa"/>
        <w:tblInd w:w="93" w:type="dxa"/>
        <w:tblLook w:val="00A0"/>
      </w:tblPr>
      <w:tblGrid>
        <w:gridCol w:w="1815"/>
        <w:gridCol w:w="1520"/>
        <w:gridCol w:w="1802"/>
        <w:gridCol w:w="1520"/>
        <w:gridCol w:w="1740"/>
        <w:gridCol w:w="1520"/>
      </w:tblGrid>
      <w:tr w:rsidR="005019F9" w:rsidRPr="002D2912" w:rsidTr="009C1C00">
        <w:trPr>
          <w:trHeight w:val="70"/>
        </w:trPr>
        <w:tc>
          <w:tcPr>
            <w:tcW w:w="1815" w:type="dxa"/>
            <w:vMerge w:val="restart"/>
            <w:tcBorders>
              <w:top w:val="single" w:sz="4" w:space="0" w:color="auto"/>
              <w:left w:val="single" w:sz="4" w:space="0" w:color="auto"/>
              <w:bottom w:val="single" w:sz="4" w:space="0" w:color="auto"/>
              <w:right w:val="single" w:sz="4" w:space="0" w:color="auto"/>
            </w:tcBorders>
            <w:vAlign w:val="center"/>
          </w:tcPr>
          <w:p w:rsidR="005019F9" w:rsidRPr="002D2912" w:rsidRDefault="005019F9" w:rsidP="009C1C00">
            <w:pPr>
              <w:jc w:val="center"/>
              <w:rPr>
                <w:b/>
                <w:szCs w:val="28"/>
              </w:rPr>
            </w:pPr>
            <w:r w:rsidRPr="002D2912">
              <w:rPr>
                <w:b/>
                <w:szCs w:val="28"/>
              </w:rPr>
              <w:t>Уровень напряжения</w:t>
            </w:r>
          </w:p>
        </w:tc>
        <w:tc>
          <w:tcPr>
            <w:tcW w:w="1520" w:type="dxa"/>
            <w:vMerge w:val="restart"/>
            <w:tcBorders>
              <w:top w:val="single" w:sz="4" w:space="0" w:color="auto"/>
              <w:left w:val="single" w:sz="4" w:space="0" w:color="auto"/>
              <w:bottom w:val="single" w:sz="4" w:space="0" w:color="auto"/>
              <w:right w:val="single" w:sz="4" w:space="0" w:color="auto"/>
            </w:tcBorders>
            <w:noWrap/>
            <w:vAlign w:val="center"/>
          </w:tcPr>
          <w:p w:rsidR="005019F9" w:rsidRPr="002D2912" w:rsidRDefault="005019F9" w:rsidP="009C1C00">
            <w:pPr>
              <w:jc w:val="center"/>
              <w:rPr>
                <w:b/>
                <w:szCs w:val="28"/>
              </w:rPr>
            </w:pPr>
            <w:r w:rsidRPr="002D2912">
              <w:rPr>
                <w:b/>
                <w:szCs w:val="28"/>
              </w:rPr>
              <w:t>2013 год</w:t>
            </w:r>
          </w:p>
        </w:tc>
        <w:tc>
          <w:tcPr>
            <w:tcW w:w="6582" w:type="dxa"/>
            <w:gridSpan w:val="4"/>
            <w:tcBorders>
              <w:top w:val="single" w:sz="4" w:space="0" w:color="auto"/>
              <w:left w:val="nil"/>
              <w:bottom w:val="single" w:sz="4" w:space="0" w:color="auto"/>
              <w:right w:val="single" w:sz="4" w:space="0" w:color="auto"/>
            </w:tcBorders>
            <w:noWrap/>
            <w:vAlign w:val="center"/>
          </w:tcPr>
          <w:p w:rsidR="005019F9" w:rsidRPr="002D2912" w:rsidRDefault="005019F9" w:rsidP="009C1C00">
            <w:pPr>
              <w:jc w:val="center"/>
              <w:rPr>
                <w:b/>
                <w:szCs w:val="28"/>
              </w:rPr>
            </w:pPr>
            <w:r w:rsidRPr="002D2912">
              <w:rPr>
                <w:b/>
                <w:szCs w:val="28"/>
              </w:rPr>
              <w:t>2014 год</w:t>
            </w:r>
          </w:p>
        </w:tc>
      </w:tr>
      <w:tr w:rsidR="005019F9" w:rsidRPr="002D2912" w:rsidTr="009C1C00">
        <w:trPr>
          <w:trHeight w:val="70"/>
        </w:trPr>
        <w:tc>
          <w:tcPr>
            <w:tcW w:w="1815" w:type="dxa"/>
            <w:vMerge/>
            <w:tcBorders>
              <w:top w:val="single" w:sz="4" w:space="0" w:color="auto"/>
              <w:left w:val="single" w:sz="4" w:space="0" w:color="auto"/>
              <w:bottom w:val="single" w:sz="4" w:space="0" w:color="auto"/>
              <w:right w:val="single" w:sz="4" w:space="0" w:color="auto"/>
            </w:tcBorders>
            <w:vAlign w:val="center"/>
          </w:tcPr>
          <w:p w:rsidR="005019F9" w:rsidRPr="002D2912" w:rsidRDefault="005019F9" w:rsidP="009C1C00">
            <w:pPr>
              <w:jc w:val="center"/>
              <w:rPr>
                <w:b/>
                <w:szCs w:val="28"/>
              </w:rPr>
            </w:pPr>
          </w:p>
        </w:tc>
        <w:tc>
          <w:tcPr>
            <w:tcW w:w="1520" w:type="dxa"/>
            <w:vMerge/>
            <w:tcBorders>
              <w:top w:val="single" w:sz="4" w:space="0" w:color="auto"/>
              <w:left w:val="single" w:sz="4" w:space="0" w:color="auto"/>
              <w:bottom w:val="single" w:sz="4" w:space="0" w:color="auto"/>
              <w:right w:val="single" w:sz="4" w:space="0" w:color="auto"/>
            </w:tcBorders>
            <w:vAlign w:val="center"/>
          </w:tcPr>
          <w:p w:rsidR="005019F9" w:rsidRPr="002D2912" w:rsidRDefault="005019F9" w:rsidP="009C1C00">
            <w:pPr>
              <w:jc w:val="center"/>
              <w:rPr>
                <w:b/>
                <w:szCs w:val="28"/>
              </w:rPr>
            </w:pPr>
          </w:p>
        </w:tc>
        <w:tc>
          <w:tcPr>
            <w:tcW w:w="1802" w:type="dxa"/>
            <w:tcBorders>
              <w:top w:val="nil"/>
              <w:left w:val="nil"/>
              <w:bottom w:val="single" w:sz="4" w:space="0" w:color="auto"/>
              <w:right w:val="single" w:sz="4" w:space="0" w:color="auto"/>
            </w:tcBorders>
            <w:noWrap/>
            <w:vAlign w:val="center"/>
          </w:tcPr>
          <w:p w:rsidR="005019F9" w:rsidRPr="002D2912" w:rsidRDefault="005019F9" w:rsidP="009C1C00">
            <w:pPr>
              <w:jc w:val="center"/>
              <w:rPr>
                <w:b/>
                <w:szCs w:val="28"/>
              </w:rPr>
            </w:pPr>
            <w:r w:rsidRPr="002D2912">
              <w:rPr>
                <w:b/>
                <w:szCs w:val="28"/>
              </w:rPr>
              <w:t>с 01.01.2014</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jc w:val="center"/>
              <w:rPr>
                <w:b/>
                <w:szCs w:val="28"/>
              </w:rPr>
            </w:pPr>
            <w:r w:rsidRPr="002D2912">
              <w:rPr>
                <w:b/>
                <w:szCs w:val="28"/>
              </w:rPr>
              <w:t>рост, %</w:t>
            </w:r>
          </w:p>
        </w:tc>
        <w:tc>
          <w:tcPr>
            <w:tcW w:w="1740" w:type="dxa"/>
            <w:tcBorders>
              <w:top w:val="nil"/>
              <w:left w:val="nil"/>
              <w:bottom w:val="single" w:sz="4" w:space="0" w:color="auto"/>
              <w:right w:val="single" w:sz="4" w:space="0" w:color="auto"/>
            </w:tcBorders>
            <w:noWrap/>
            <w:vAlign w:val="center"/>
          </w:tcPr>
          <w:p w:rsidR="005019F9" w:rsidRPr="002D2912" w:rsidRDefault="005019F9" w:rsidP="009C1C00">
            <w:pPr>
              <w:jc w:val="center"/>
              <w:rPr>
                <w:b/>
                <w:szCs w:val="28"/>
              </w:rPr>
            </w:pPr>
            <w:r w:rsidRPr="002D2912">
              <w:rPr>
                <w:b/>
                <w:szCs w:val="28"/>
              </w:rPr>
              <w:t>с 01.07.2014</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jc w:val="center"/>
              <w:rPr>
                <w:b/>
                <w:szCs w:val="28"/>
              </w:rPr>
            </w:pPr>
            <w:r w:rsidRPr="002D2912">
              <w:rPr>
                <w:b/>
                <w:szCs w:val="28"/>
              </w:rPr>
              <w:t>рост, %</w:t>
            </w:r>
          </w:p>
        </w:tc>
      </w:tr>
      <w:tr w:rsidR="005019F9" w:rsidRPr="002D2912" w:rsidTr="009C1C00">
        <w:trPr>
          <w:trHeight w:val="70"/>
        </w:trPr>
        <w:tc>
          <w:tcPr>
            <w:tcW w:w="1815" w:type="dxa"/>
            <w:tcBorders>
              <w:top w:val="nil"/>
              <w:left w:val="single" w:sz="4" w:space="0" w:color="auto"/>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ВН</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1 619,41</w:t>
            </w:r>
          </w:p>
        </w:tc>
        <w:tc>
          <w:tcPr>
            <w:tcW w:w="1802"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1 561,39</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96,4%</w:t>
            </w:r>
          </w:p>
        </w:tc>
        <w:tc>
          <w:tcPr>
            <w:tcW w:w="174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1 561,39</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96,4%</w:t>
            </w:r>
          </w:p>
        </w:tc>
      </w:tr>
      <w:tr w:rsidR="005019F9" w:rsidRPr="002D2912" w:rsidTr="009C1C00">
        <w:trPr>
          <w:trHeight w:val="70"/>
        </w:trPr>
        <w:tc>
          <w:tcPr>
            <w:tcW w:w="1815" w:type="dxa"/>
            <w:tcBorders>
              <w:top w:val="nil"/>
              <w:left w:val="single" w:sz="4" w:space="0" w:color="auto"/>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СН</w:t>
            </w:r>
            <w:proofErr w:type="gramStart"/>
            <w:r w:rsidRPr="002D2912">
              <w:rPr>
                <w:szCs w:val="28"/>
              </w:rPr>
              <w:t>1</w:t>
            </w:r>
            <w:proofErr w:type="gramEnd"/>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1 968,08</w:t>
            </w:r>
          </w:p>
        </w:tc>
        <w:tc>
          <w:tcPr>
            <w:tcW w:w="1802"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1 897,56</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96,4%</w:t>
            </w:r>
          </w:p>
        </w:tc>
        <w:tc>
          <w:tcPr>
            <w:tcW w:w="174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1 940,94</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98,6%</w:t>
            </w:r>
          </w:p>
        </w:tc>
      </w:tr>
      <w:tr w:rsidR="005019F9" w:rsidRPr="002D2912" w:rsidTr="009C1C00">
        <w:trPr>
          <w:trHeight w:val="70"/>
        </w:trPr>
        <w:tc>
          <w:tcPr>
            <w:tcW w:w="1815" w:type="dxa"/>
            <w:tcBorders>
              <w:top w:val="nil"/>
              <w:left w:val="single" w:sz="4" w:space="0" w:color="auto"/>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СН</w:t>
            </w:r>
            <w:proofErr w:type="gramStart"/>
            <w:r w:rsidRPr="002D2912">
              <w:rPr>
                <w:szCs w:val="28"/>
              </w:rPr>
              <w:t>2</w:t>
            </w:r>
            <w:proofErr w:type="gramEnd"/>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2 488,04</w:t>
            </w:r>
          </w:p>
        </w:tc>
        <w:tc>
          <w:tcPr>
            <w:tcW w:w="1802"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2 398,90</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96,4%</w:t>
            </w:r>
          </w:p>
        </w:tc>
        <w:tc>
          <w:tcPr>
            <w:tcW w:w="174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2 450,57</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98,5%</w:t>
            </w:r>
          </w:p>
        </w:tc>
      </w:tr>
      <w:tr w:rsidR="005019F9" w:rsidRPr="002D2912" w:rsidTr="009C1C00">
        <w:trPr>
          <w:trHeight w:val="70"/>
        </w:trPr>
        <w:tc>
          <w:tcPr>
            <w:tcW w:w="1815" w:type="dxa"/>
            <w:tcBorders>
              <w:top w:val="nil"/>
              <w:left w:val="single" w:sz="4" w:space="0" w:color="auto"/>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НН</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2 848,37</w:t>
            </w:r>
          </w:p>
        </w:tc>
        <w:tc>
          <w:tcPr>
            <w:tcW w:w="1802"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2 746,31</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96,4%</w:t>
            </w:r>
          </w:p>
        </w:tc>
        <w:tc>
          <w:tcPr>
            <w:tcW w:w="174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2 848,37</w:t>
            </w:r>
          </w:p>
        </w:tc>
        <w:tc>
          <w:tcPr>
            <w:tcW w:w="1520" w:type="dxa"/>
            <w:tcBorders>
              <w:top w:val="nil"/>
              <w:left w:val="nil"/>
              <w:bottom w:val="single" w:sz="4" w:space="0" w:color="auto"/>
              <w:right w:val="single" w:sz="4" w:space="0" w:color="auto"/>
            </w:tcBorders>
            <w:noWrap/>
            <w:vAlign w:val="center"/>
          </w:tcPr>
          <w:p w:rsidR="005019F9" w:rsidRPr="002D2912" w:rsidRDefault="005019F9" w:rsidP="009C1C00">
            <w:pPr>
              <w:rPr>
                <w:szCs w:val="28"/>
              </w:rPr>
            </w:pPr>
            <w:r w:rsidRPr="002D2912">
              <w:rPr>
                <w:szCs w:val="28"/>
              </w:rPr>
              <w:t>100,0%</w:t>
            </w:r>
          </w:p>
        </w:tc>
      </w:tr>
    </w:tbl>
    <w:p w:rsidR="005019F9" w:rsidRPr="002D2912" w:rsidRDefault="005019F9" w:rsidP="005019F9">
      <w:pPr>
        <w:ind w:firstLine="709"/>
        <w:jc w:val="both"/>
        <w:rPr>
          <w:szCs w:val="28"/>
        </w:rPr>
      </w:pPr>
      <w:proofErr w:type="spellStart"/>
      <w:r w:rsidRPr="002D2912">
        <w:rPr>
          <w:szCs w:val="28"/>
        </w:rPr>
        <w:t>Двухставочные</w:t>
      </w:r>
      <w:proofErr w:type="spellEnd"/>
      <w:r w:rsidRPr="002D2912">
        <w:rPr>
          <w:szCs w:val="28"/>
        </w:rPr>
        <w:t xml:space="preserve"> котловые тарифы на 2014 год установлены также с самым минимальным ростом за указанный период – не более </w:t>
      </w:r>
      <w:r w:rsidRPr="002D2912">
        <w:rPr>
          <w:b/>
          <w:szCs w:val="28"/>
        </w:rPr>
        <w:t>5,5%</w:t>
      </w:r>
      <w:r w:rsidRPr="002D2912">
        <w:rPr>
          <w:szCs w:val="28"/>
        </w:rPr>
        <w:t>.</w:t>
      </w:r>
    </w:p>
    <w:p w:rsidR="005019F9" w:rsidRPr="002D2912" w:rsidRDefault="005019F9" w:rsidP="005019F9">
      <w:pPr>
        <w:ind w:firstLine="709"/>
        <w:jc w:val="both"/>
        <w:rPr>
          <w:szCs w:val="28"/>
        </w:rPr>
      </w:pPr>
      <w:r w:rsidRPr="002D2912">
        <w:rPr>
          <w:szCs w:val="28"/>
        </w:rPr>
        <w:t xml:space="preserve">Также, разработан </w:t>
      </w:r>
      <w:r w:rsidRPr="008E0B45">
        <w:rPr>
          <w:szCs w:val="28"/>
        </w:rPr>
        <w:t>план мероприятий по установлению социальной нормы на территории Ульяновской области</w:t>
      </w:r>
      <w:r w:rsidRPr="002D2912">
        <w:rPr>
          <w:szCs w:val="28"/>
        </w:rPr>
        <w:t xml:space="preserve"> до 01.07.2016 года, который в настоящее время передан Губернатору-Председателю Правительства Ульяновской области С.И. Морозову на утверждение (после утверждения он будет размещен на сайте Министерства экономики и планирования Ульяновской области).</w:t>
      </w:r>
    </w:p>
    <w:p w:rsidR="005019F9" w:rsidRPr="002D2912" w:rsidRDefault="005019F9" w:rsidP="005019F9">
      <w:pPr>
        <w:ind w:firstLine="709"/>
        <w:jc w:val="both"/>
        <w:rPr>
          <w:szCs w:val="28"/>
        </w:rPr>
      </w:pPr>
      <w:r w:rsidRPr="002D2912">
        <w:rPr>
          <w:szCs w:val="28"/>
        </w:rPr>
        <w:t>В настоящее время осуществляе</w:t>
      </w:r>
      <w:r>
        <w:rPr>
          <w:szCs w:val="28"/>
        </w:rPr>
        <w:t>тся</w:t>
      </w:r>
      <w:r w:rsidRPr="002D2912">
        <w:rPr>
          <w:szCs w:val="28"/>
        </w:rPr>
        <w:t xml:space="preserve"> консолидаци</w:t>
      </w:r>
      <w:r>
        <w:rPr>
          <w:szCs w:val="28"/>
        </w:rPr>
        <w:t>я</w:t>
      </w:r>
      <w:r w:rsidRPr="002D2912">
        <w:rPr>
          <w:szCs w:val="28"/>
        </w:rPr>
        <w:t xml:space="preserve"> необходимой     информации для расчёта нормативов аналоговым методом в соответствии с     Постановлением  Правительства  РФ от 28.03.2012 № 258 «О внесении    изменений  в  Правила  установления и определения нормативов потребления коммунальных услуг» и установления временных нормативов потребления коммунальных услуг на </w:t>
      </w:r>
      <w:proofErr w:type="spellStart"/>
      <w:r w:rsidRPr="002D2912">
        <w:rPr>
          <w:szCs w:val="28"/>
        </w:rPr>
        <w:t>общедомовые</w:t>
      </w:r>
      <w:proofErr w:type="spellEnd"/>
      <w:r w:rsidRPr="002D2912">
        <w:rPr>
          <w:szCs w:val="28"/>
        </w:rPr>
        <w:t xml:space="preserve"> нужды расчётным методом.</w:t>
      </w:r>
    </w:p>
    <w:p w:rsidR="005019F9" w:rsidRPr="008E0B45" w:rsidRDefault="005019F9" w:rsidP="005019F9">
      <w:pPr>
        <w:ind w:firstLine="709"/>
        <w:jc w:val="both"/>
        <w:rPr>
          <w:szCs w:val="28"/>
        </w:rPr>
      </w:pPr>
      <w:r w:rsidRPr="002D2912">
        <w:rPr>
          <w:szCs w:val="28"/>
        </w:rPr>
        <w:t xml:space="preserve">С января по февраль 2014 года проведено </w:t>
      </w:r>
      <w:r w:rsidRPr="008E0B45">
        <w:rPr>
          <w:szCs w:val="28"/>
        </w:rPr>
        <w:t>12</w:t>
      </w:r>
      <w:r w:rsidRPr="002D2912">
        <w:rPr>
          <w:szCs w:val="28"/>
        </w:rPr>
        <w:t xml:space="preserve"> заседаний </w:t>
      </w:r>
      <w:r w:rsidRPr="008E0B45">
        <w:rPr>
          <w:szCs w:val="28"/>
        </w:rPr>
        <w:t xml:space="preserve">Правления </w:t>
      </w:r>
      <w:r w:rsidRPr="008E0B45">
        <w:rPr>
          <w:szCs w:val="28"/>
        </w:rPr>
        <w:lastRenderedPageBreak/>
        <w:t xml:space="preserve">Министерства экономики и планирования Ульяновской области по тарифам, где утверждены 18 тарифов, в том числе: </w:t>
      </w:r>
    </w:p>
    <w:p w:rsidR="005019F9" w:rsidRPr="008E0B45" w:rsidRDefault="005019F9" w:rsidP="005019F9">
      <w:pPr>
        <w:ind w:firstLine="709"/>
        <w:jc w:val="both"/>
        <w:rPr>
          <w:szCs w:val="28"/>
        </w:rPr>
      </w:pPr>
      <w:r w:rsidRPr="008E0B45">
        <w:rPr>
          <w:szCs w:val="28"/>
        </w:rPr>
        <w:t xml:space="preserve"> – 8 на технологическое присоединение к электрическим сетям;   на услуги водоснабжения - 3, водоотведения – 2, 1 - очистка сточных вод, 1 – на транспортировку сточных вод, 1- на транспортировку воды,  на теплоснабжение -1, газоснабжение-1. </w:t>
      </w:r>
    </w:p>
    <w:p w:rsidR="005019F9" w:rsidRPr="008E0B45" w:rsidRDefault="005019F9" w:rsidP="005019F9">
      <w:pPr>
        <w:ind w:firstLine="709"/>
        <w:jc w:val="both"/>
        <w:rPr>
          <w:szCs w:val="28"/>
        </w:rPr>
      </w:pPr>
      <w:r w:rsidRPr="008E0B45">
        <w:rPr>
          <w:szCs w:val="28"/>
        </w:rPr>
        <w:t>В течение 2013 года осуществлялось полнофункциональное развёртывание федеральной государственной информационной системы «Единая информационно-аналитическая система расчёта тарифов «</w:t>
      </w:r>
      <w:proofErr w:type="spellStart"/>
      <w:r w:rsidRPr="008E0B45">
        <w:rPr>
          <w:szCs w:val="28"/>
        </w:rPr>
        <w:t>ФСТ-РЭК-субъекты</w:t>
      </w:r>
      <w:proofErr w:type="spellEnd"/>
      <w:r w:rsidRPr="008E0B45">
        <w:rPr>
          <w:szCs w:val="28"/>
        </w:rPr>
        <w:t xml:space="preserve"> регулирования» (далее - ЕИАС).</w:t>
      </w:r>
    </w:p>
    <w:p w:rsidR="005019F9" w:rsidRPr="008E0B45" w:rsidRDefault="005019F9" w:rsidP="005019F9">
      <w:pPr>
        <w:ind w:firstLine="709"/>
        <w:jc w:val="both"/>
        <w:rPr>
          <w:szCs w:val="28"/>
        </w:rPr>
      </w:pPr>
      <w:r w:rsidRPr="008E0B45">
        <w:rPr>
          <w:szCs w:val="28"/>
        </w:rPr>
        <w:t>Выполнены следующие задачи, поставленные по развитию и применению регионального сегмента ЕИАС на 2013 год: проведение мониторинга и контроля ценообразования на рынках электроэнергии и мощности, внедрение методов тарифного регулирования и контроля (метод экономически обоснованных тарифов, долгосрочное регулирование), ведение базы капитала регулируемых организаций и т.п.</w:t>
      </w:r>
    </w:p>
    <w:p w:rsidR="005019F9" w:rsidRPr="008E0B45" w:rsidRDefault="005019F9" w:rsidP="005019F9">
      <w:pPr>
        <w:ind w:firstLine="709"/>
        <w:jc w:val="both"/>
        <w:rPr>
          <w:szCs w:val="28"/>
        </w:rPr>
      </w:pPr>
      <w:r w:rsidRPr="008E0B45">
        <w:rPr>
          <w:szCs w:val="28"/>
        </w:rPr>
        <w:t>К концу 2013 года к полной версии регионального сегмента подключено 304 из 310 регулируемых организаций. По данным статистики развития регионального сегмента ЕИАС ФСТ России, размещенной на сайте ФСТ России, Ульяновская область</w:t>
      </w:r>
      <w:r w:rsidRPr="008E0B45">
        <w:rPr>
          <w:i/>
          <w:szCs w:val="28"/>
        </w:rPr>
        <w:t xml:space="preserve"> </w:t>
      </w:r>
      <w:r w:rsidRPr="008E0B45">
        <w:rPr>
          <w:szCs w:val="28"/>
        </w:rPr>
        <w:t>занимает 10 место из 84 субъектов РФ.</w:t>
      </w:r>
    </w:p>
    <w:p w:rsidR="005019F9" w:rsidRPr="008E0B45" w:rsidRDefault="005019F9" w:rsidP="005019F9">
      <w:pPr>
        <w:ind w:firstLine="709"/>
        <w:jc w:val="both"/>
        <w:rPr>
          <w:szCs w:val="28"/>
        </w:rPr>
      </w:pPr>
      <w:r w:rsidRPr="008E0B45">
        <w:rPr>
          <w:szCs w:val="28"/>
        </w:rPr>
        <w:t>В рамках совместной работы с Институтом Системного Мониторинга разработано и запущено (д</w:t>
      </w:r>
      <w:r w:rsidRPr="008E0B45">
        <w:rPr>
          <w:bCs/>
          <w:szCs w:val="28"/>
        </w:rPr>
        <w:t xml:space="preserve">оработка/утверждение/согласование) </w:t>
      </w:r>
      <w:r w:rsidRPr="008E0B45">
        <w:rPr>
          <w:szCs w:val="28"/>
        </w:rPr>
        <w:t xml:space="preserve">более 47 новых типов шаблонов по основным направлениям регулирования. </w:t>
      </w:r>
    </w:p>
    <w:p w:rsidR="005019F9" w:rsidRPr="008E0B45" w:rsidRDefault="005019F9" w:rsidP="005019F9">
      <w:pPr>
        <w:ind w:firstLine="709"/>
        <w:jc w:val="both"/>
        <w:rPr>
          <w:szCs w:val="28"/>
        </w:rPr>
      </w:pPr>
      <w:r w:rsidRPr="008E0B45">
        <w:rPr>
          <w:szCs w:val="28"/>
        </w:rPr>
        <w:t xml:space="preserve">За 2013 год в региональном сегменте собрано и обработано более 11 тысяч отчетных форм, содержащих информацию в формате ЕИАС. </w:t>
      </w:r>
    </w:p>
    <w:p w:rsidR="005019F9" w:rsidRPr="008E0B45" w:rsidRDefault="005019F9" w:rsidP="005019F9">
      <w:pPr>
        <w:widowControl/>
        <w:numPr>
          <w:ilvl w:val="0"/>
          <w:numId w:val="27"/>
        </w:numPr>
        <w:suppressAutoHyphens w:val="0"/>
        <w:ind w:left="0" w:firstLine="709"/>
        <w:jc w:val="both"/>
        <w:rPr>
          <w:szCs w:val="28"/>
        </w:rPr>
      </w:pPr>
      <w:r w:rsidRPr="008E0B45">
        <w:rPr>
          <w:szCs w:val="28"/>
        </w:rPr>
        <w:t>7440  шаблонов в сфере регулирования ЖКК;</w:t>
      </w:r>
    </w:p>
    <w:p w:rsidR="005019F9" w:rsidRPr="008E0B45" w:rsidRDefault="005019F9" w:rsidP="005019F9">
      <w:pPr>
        <w:widowControl/>
        <w:numPr>
          <w:ilvl w:val="0"/>
          <w:numId w:val="27"/>
        </w:numPr>
        <w:suppressAutoHyphens w:val="0"/>
        <w:ind w:left="0" w:firstLine="709"/>
        <w:jc w:val="both"/>
        <w:rPr>
          <w:szCs w:val="28"/>
        </w:rPr>
      </w:pPr>
      <w:r w:rsidRPr="008E0B45">
        <w:rPr>
          <w:szCs w:val="28"/>
        </w:rPr>
        <w:t>2863  шаблона  в  сфере регулирования электроэнергетики;</w:t>
      </w:r>
    </w:p>
    <w:p w:rsidR="005019F9" w:rsidRPr="008E0B45" w:rsidRDefault="005019F9" w:rsidP="005019F9">
      <w:pPr>
        <w:widowControl/>
        <w:numPr>
          <w:ilvl w:val="0"/>
          <w:numId w:val="27"/>
        </w:numPr>
        <w:suppressAutoHyphens w:val="0"/>
        <w:ind w:left="0" w:firstLine="709"/>
        <w:jc w:val="both"/>
        <w:rPr>
          <w:szCs w:val="28"/>
        </w:rPr>
      </w:pPr>
      <w:r w:rsidRPr="008E0B45">
        <w:rPr>
          <w:szCs w:val="28"/>
        </w:rPr>
        <w:t>1188 шаблонов  в сфере регулирования ТЭК;</w:t>
      </w:r>
    </w:p>
    <w:p w:rsidR="005019F9" w:rsidRPr="008E0B45" w:rsidRDefault="005019F9" w:rsidP="005019F9">
      <w:pPr>
        <w:widowControl/>
        <w:numPr>
          <w:ilvl w:val="0"/>
          <w:numId w:val="27"/>
        </w:numPr>
        <w:suppressAutoHyphens w:val="0"/>
        <w:ind w:left="0" w:firstLine="709"/>
        <w:jc w:val="both"/>
        <w:rPr>
          <w:szCs w:val="28"/>
        </w:rPr>
      </w:pPr>
      <w:r w:rsidRPr="008E0B45">
        <w:rPr>
          <w:szCs w:val="28"/>
        </w:rPr>
        <w:t>3 шаблона в социальной сфере.</w:t>
      </w:r>
    </w:p>
    <w:p w:rsidR="005019F9" w:rsidRPr="002D2912" w:rsidRDefault="005019F9" w:rsidP="005019F9">
      <w:pPr>
        <w:ind w:firstLine="709"/>
        <w:jc w:val="both"/>
        <w:rPr>
          <w:szCs w:val="28"/>
        </w:rPr>
      </w:pPr>
      <w:r w:rsidRPr="002D2912">
        <w:rPr>
          <w:szCs w:val="28"/>
        </w:rPr>
        <w:t>Основная задача тарифного регулирования - обеспечение баланса интересов организаций, осуществляющих регулируемые виды деятельности  (в т.ч. коммунального комплекса)   и потребителей их товаров и услуг.  Другими словами, необходимо обеспечить доступность этих товаров и услуг для потребителей без ущерба для эффективного функционирования регулируемых хозяйствующих субъектов.</w:t>
      </w:r>
    </w:p>
    <w:p w:rsidR="005019F9" w:rsidRPr="002D2912" w:rsidRDefault="005019F9" w:rsidP="005019F9">
      <w:pPr>
        <w:ind w:firstLine="709"/>
        <w:jc w:val="both"/>
        <w:rPr>
          <w:szCs w:val="28"/>
        </w:rPr>
      </w:pPr>
      <w:r w:rsidRPr="002D2912">
        <w:rPr>
          <w:szCs w:val="28"/>
        </w:rPr>
        <w:t>В целях соблюдения интересов потребителей, в т.ч. и граждан ежегодно приказами Федеральной службы по тарифам для Ульяновской области устанавливаются предельные максимальные индексы роста тарифов на услуги естественных монополий и организаций коммунального комплекса. На региональном уровне с 2014 года будет устанавливаться предельный индекс изменения размера платы граждан за потреблённые коммунальные услуги.  Данные меры ограничивают резкий рост платы граждан за коммунальные услуги и обеспечивают доступность этих  услуг для населения.</w:t>
      </w:r>
    </w:p>
    <w:p w:rsidR="005019F9" w:rsidRPr="002D2912" w:rsidRDefault="005019F9" w:rsidP="005019F9">
      <w:pPr>
        <w:ind w:firstLine="709"/>
        <w:jc w:val="both"/>
        <w:rPr>
          <w:szCs w:val="28"/>
        </w:rPr>
      </w:pPr>
      <w:r w:rsidRPr="002D2912">
        <w:rPr>
          <w:szCs w:val="28"/>
        </w:rPr>
        <w:t xml:space="preserve">Для соблюдения экономических интересов субъектов регулирования и потребителей в сфере снабжения энергетическими и иными ресурсами создан </w:t>
      </w:r>
      <w:r w:rsidRPr="008E0B45">
        <w:rPr>
          <w:szCs w:val="28"/>
        </w:rPr>
        <w:t xml:space="preserve">общественный экспертный совет при Министерстве экономики и </w:t>
      </w:r>
      <w:r w:rsidRPr="008E0B45">
        <w:rPr>
          <w:szCs w:val="28"/>
        </w:rPr>
        <w:lastRenderedPageBreak/>
        <w:t>планирования Ульяновской области</w:t>
      </w:r>
      <w:r w:rsidRPr="002D2912">
        <w:rPr>
          <w:szCs w:val="28"/>
        </w:rPr>
        <w:t xml:space="preserve">. Основными целями его работы </w:t>
      </w:r>
      <w:r>
        <w:rPr>
          <w:szCs w:val="28"/>
        </w:rPr>
        <w:t>являются</w:t>
      </w:r>
      <w:r w:rsidRPr="002D2912">
        <w:rPr>
          <w:szCs w:val="28"/>
        </w:rPr>
        <w:t xml:space="preserve"> совершенствование методологии государственного регулирования и контроля деятельности </w:t>
      </w:r>
      <w:proofErr w:type="spellStart"/>
      <w:r w:rsidRPr="002D2912">
        <w:rPr>
          <w:szCs w:val="28"/>
        </w:rPr>
        <w:t>ресурсоснабжающих</w:t>
      </w:r>
      <w:proofErr w:type="spellEnd"/>
      <w:r w:rsidRPr="002D2912">
        <w:rPr>
          <w:szCs w:val="28"/>
        </w:rPr>
        <w:t xml:space="preserve"> организаций и организаций коммунального комплекса, оценка социально–экономических последствий решений, принимаемых по вопросам государственного регулирования и контроля, а также обеспечение взаимодействия между регулирующим органом, гражданами, организациями и общественными объединениями на основе принципов открытости, публичности, сохранения баланса интересов.</w:t>
      </w:r>
    </w:p>
    <w:p w:rsidR="005019F9" w:rsidRDefault="005019F9" w:rsidP="005019F9">
      <w:pPr>
        <w:ind w:firstLine="709"/>
        <w:jc w:val="both"/>
        <w:rPr>
          <w:szCs w:val="28"/>
        </w:rPr>
      </w:pPr>
      <w:proofErr w:type="gramStart"/>
      <w:r w:rsidRPr="002D2912">
        <w:rPr>
          <w:szCs w:val="28"/>
        </w:rPr>
        <w:t xml:space="preserve">В феврале 2014 года проведено заседание общественного экспертного совета при Министерстве экономики и планирования Ульяновской области, на котором обсуждались вопросы  об отмене Ульяновским областным  судом приказов Министерства экономики и планирования Ульяновской области об установлении нормативов потребления коммунальных услуг по холодному и горячему водоснабжению, электрической энергии на </w:t>
      </w:r>
      <w:proofErr w:type="spellStart"/>
      <w:r w:rsidRPr="002D2912">
        <w:rPr>
          <w:szCs w:val="28"/>
        </w:rPr>
        <w:t>общедомовые</w:t>
      </w:r>
      <w:proofErr w:type="spellEnd"/>
      <w:r w:rsidRPr="002D2912">
        <w:rPr>
          <w:szCs w:val="28"/>
        </w:rPr>
        <w:t xml:space="preserve"> нужды с разработкой предложений по урегулированию сложившейся ситуации. </w:t>
      </w:r>
      <w:proofErr w:type="gramEnd"/>
    </w:p>
    <w:p w:rsidR="005019F9" w:rsidRPr="002D2912" w:rsidRDefault="005019F9" w:rsidP="005019F9">
      <w:pPr>
        <w:ind w:firstLine="709"/>
        <w:jc w:val="both"/>
        <w:rPr>
          <w:szCs w:val="28"/>
        </w:rPr>
      </w:pPr>
    </w:p>
    <w:p w:rsidR="005019F9" w:rsidRPr="002D2912" w:rsidRDefault="005019F9" w:rsidP="005019F9">
      <w:pPr>
        <w:ind w:firstLine="709"/>
        <w:jc w:val="both"/>
        <w:rPr>
          <w:szCs w:val="28"/>
        </w:rPr>
      </w:pPr>
      <w:r w:rsidRPr="002D2912">
        <w:rPr>
          <w:szCs w:val="28"/>
        </w:rPr>
        <w:t>2013 год являлся последним годом действия федерального закона от 21.07.2005 г. № 94-ФЗ «</w:t>
      </w:r>
      <w:r w:rsidRPr="00C468A0">
        <w:rPr>
          <w:szCs w:val="28"/>
          <w:u w:val="single"/>
        </w:rPr>
        <w:t>О размещении заказов на поставки товаров, выполнение работ, оказание услуг для государственных и муниципальных нужд</w:t>
      </w:r>
      <w:r w:rsidRPr="002D2912">
        <w:rPr>
          <w:szCs w:val="28"/>
        </w:rPr>
        <w:t>».</w:t>
      </w:r>
    </w:p>
    <w:p w:rsidR="005019F9" w:rsidRPr="002D2912" w:rsidRDefault="005019F9" w:rsidP="005019F9">
      <w:pPr>
        <w:ind w:firstLine="709"/>
        <w:jc w:val="both"/>
        <w:rPr>
          <w:szCs w:val="28"/>
        </w:rPr>
      </w:pPr>
      <w:r w:rsidRPr="002D2912">
        <w:rPr>
          <w:szCs w:val="28"/>
        </w:rPr>
        <w:t xml:space="preserve">С 01.01.2014 года на смену 94-му федеральному закону, по которому мы работали </w:t>
      </w:r>
      <w:r w:rsidRPr="00C468A0">
        <w:rPr>
          <w:szCs w:val="28"/>
        </w:rPr>
        <w:t>8</w:t>
      </w:r>
      <w:r w:rsidRPr="002D2912">
        <w:rPr>
          <w:szCs w:val="28"/>
        </w:rPr>
        <w:t xml:space="preserve"> лет, пришёл </w:t>
      </w:r>
      <w:r w:rsidRPr="002D2912">
        <w:rPr>
          <w:szCs w:val="28"/>
          <w:u w:val="single"/>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r w:rsidRPr="002D2912">
        <w:rPr>
          <w:szCs w:val="28"/>
        </w:rPr>
        <w:t xml:space="preserve">. С начала текущего года к применению Федеральной Контрактной Системы Ульяновская область приступила без сбоев. </w:t>
      </w:r>
    </w:p>
    <w:p w:rsidR="005019F9" w:rsidRPr="002D2912" w:rsidRDefault="005019F9" w:rsidP="005019F9">
      <w:pPr>
        <w:ind w:firstLine="709"/>
        <w:jc w:val="both"/>
        <w:rPr>
          <w:szCs w:val="28"/>
        </w:rPr>
      </w:pPr>
      <w:r w:rsidRPr="002D2912">
        <w:rPr>
          <w:szCs w:val="28"/>
        </w:rPr>
        <w:t>Приняты нормативные акты, укрепляющие нормативно-правовую и законодательную базу Ульяновской области по переходу к ФКС</w:t>
      </w:r>
      <w:r>
        <w:rPr>
          <w:szCs w:val="28"/>
        </w:rPr>
        <w:t>.</w:t>
      </w:r>
    </w:p>
    <w:p w:rsidR="005019F9" w:rsidRPr="002D2912" w:rsidRDefault="005019F9" w:rsidP="005019F9">
      <w:pPr>
        <w:ind w:firstLine="709"/>
        <w:jc w:val="both"/>
        <w:rPr>
          <w:szCs w:val="28"/>
        </w:rPr>
      </w:pPr>
      <w:r w:rsidRPr="002D2912">
        <w:rPr>
          <w:szCs w:val="28"/>
        </w:rPr>
        <w:t>На сайте Министерства экономики и планирования Ульяновской области создан раздел «</w:t>
      </w:r>
      <w:r w:rsidRPr="00C468A0">
        <w:rPr>
          <w:szCs w:val="28"/>
        </w:rPr>
        <w:t>Библиотека по контрактной системе»,</w:t>
      </w:r>
      <w:r w:rsidRPr="002D2912">
        <w:rPr>
          <w:szCs w:val="28"/>
        </w:rPr>
        <w:t xml:space="preserve"> где размещаются все принимаемые правовые акты в сфере закупок, изменения законодательства, разъяснения и прочая актуальная информация.</w:t>
      </w:r>
    </w:p>
    <w:p w:rsidR="005019F9" w:rsidRPr="002D2912" w:rsidRDefault="005019F9" w:rsidP="005019F9">
      <w:pPr>
        <w:ind w:firstLine="709"/>
        <w:jc w:val="both"/>
        <w:rPr>
          <w:szCs w:val="28"/>
        </w:rPr>
      </w:pPr>
      <w:r w:rsidRPr="002D2912">
        <w:rPr>
          <w:szCs w:val="28"/>
        </w:rPr>
        <w:t xml:space="preserve">Говоря о недостатках и выгодах использования Федеральной Контрактной Системы (далее – ФКС) исходя из результатов двух месяцев с начала его применения, можно сказать следующее. Принятый закон о контрактной системе воспринимается неоднозначно и, по первому мнению специалистов в области закупок, он не до конца доработан, имеет много противоречивых положений, препятствующих его полноценной реализации. </w:t>
      </w:r>
    </w:p>
    <w:p w:rsidR="005019F9" w:rsidRPr="002D2912" w:rsidRDefault="005019F9" w:rsidP="005019F9">
      <w:pPr>
        <w:ind w:firstLine="709"/>
        <w:jc w:val="both"/>
        <w:rPr>
          <w:szCs w:val="28"/>
        </w:rPr>
      </w:pPr>
      <w:r w:rsidRPr="002D2912">
        <w:rPr>
          <w:szCs w:val="28"/>
        </w:rPr>
        <w:t xml:space="preserve">Достаточно сказать, что 28 декабря </w:t>
      </w:r>
      <w:smartTag w:uri="urn:schemas-microsoft-com:office:smarttags" w:element="metricconverter">
        <w:smartTagPr>
          <w:attr w:name="ProductID" w:val="2013 г"/>
        </w:smartTagPr>
        <w:r w:rsidRPr="002D2912">
          <w:rPr>
            <w:szCs w:val="28"/>
          </w:rPr>
          <w:t>2013 г</w:t>
        </w:r>
      </w:smartTag>
      <w:r w:rsidRPr="002D2912">
        <w:rPr>
          <w:szCs w:val="28"/>
        </w:rPr>
        <w:t>. (то есть еще до вступления в силу) в данный Федеральный Закон были внесены первые изменения, однако они не сняли всех существенных проблемных вопросов. По практике действия 94-го федерального закона, можно прогнозировать, что в 44-ФЗ ещё неоднократно будут внесены существенные изменения, в том числе в 2014 году.</w:t>
      </w:r>
    </w:p>
    <w:p w:rsidR="005019F9" w:rsidRPr="002D2912" w:rsidRDefault="005019F9" w:rsidP="005019F9">
      <w:pPr>
        <w:ind w:firstLine="709"/>
        <w:jc w:val="both"/>
        <w:rPr>
          <w:szCs w:val="28"/>
        </w:rPr>
      </w:pPr>
      <w:r w:rsidRPr="002D2912">
        <w:rPr>
          <w:szCs w:val="28"/>
        </w:rPr>
        <w:t xml:space="preserve">Очевидно, что 44-й Федеральный Закон о ФКС является более сложным по сравнению с ранее действовавшим законодательством. Однозначная правоприменительная практика по новому закону будет складываться в </w:t>
      </w:r>
      <w:r w:rsidRPr="002D2912">
        <w:rPr>
          <w:szCs w:val="28"/>
        </w:rPr>
        <w:lastRenderedPageBreak/>
        <w:t>течение нескольких лет, также необходимо время для переобучения и повышения квалификации профильных специалистов. Закон предъявляет одинаковые жесткие требования к квалификации закупочных специалистов и перечню их обязанностей, независимо от объемов закупок и штатной численности заказчиков. И если наш уполномоченный орган (Министерство экономики и планирования Ульяновской области) и наиболее крупные заказчики укомплектованы профессиональными квалифицированными специалистами, то на муниципальном уровне, а также на уровне небольших заказчиков кадровая проблема стоит особенно остро.</w:t>
      </w:r>
    </w:p>
    <w:p w:rsidR="005019F9" w:rsidRPr="002D2912" w:rsidRDefault="005019F9" w:rsidP="005019F9">
      <w:pPr>
        <w:ind w:firstLine="709"/>
        <w:jc w:val="both"/>
        <w:rPr>
          <w:szCs w:val="28"/>
        </w:rPr>
      </w:pPr>
      <w:r w:rsidRPr="002D2912">
        <w:rPr>
          <w:szCs w:val="28"/>
        </w:rPr>
        <w:t>На первых этапах реализации федерального закона о контрактной системе неизбежно будут возникать затруднения и ошибки, не связанные с умышленными нарушениями.</w:t>
      </w:r>
    </w:p>
    <w:p w:rsidR="005019F9" w:rsidRPr="002D2912" w:rsidRDefault="005019F9" w:rsidP="005019F9">
      <w:pPr>
        <w:ind w:firstLine="709"/>
        <w:jc w:val="both"/>
        <w:rPr>
          <w:szCs w:val="28"/>
        </w:rPr>
      </w:pPr>
      <w:r w:rsidRPr="002D2912">
        <w:rPr>
          <w:szCs w:val="28"/>
        </w:rPr>
        <w:t xml:space="preserve">В тоже время, Кодекс об административных правонарушениях содержит более </w:t>
      </w:r>
      <w:r w:rsidRPr="00C468A0">
        <w:rPr>
          <w:szCs w:val="28"/>
        </w:rPr>
        <w:t>30</w:t>
      </w:r>
      <w:r w:rsidRPr="002D2912">
        <w:rPr>
          <w:szCs w:val="28"/>
        </w:rPr>
        <w:t xml:space="preserve"> составов административных правонарушений за нарушение законодательства о закупках и высокие размеры штрафов, некоторые из которых несопоставимы с размером заработной платы специалистов заказчиков. </w:t>
      </w:r>
    </w:p>
    <w:p w:rsidR="005019F9" w:rsidRDefault="005019F9" w:rsidP="005019F9">
      <w:pPr>
        <w:autoSpaceDE w:val="0"/>
        <w:autoSpaceDN w:val="0"/>
        <w:adjustRightInd w:val="0"/>
        <w:ind w:firstLine="709"/>
        <w:jc w:val="both"/>
        <w:rPr>
          <w:szCs w:val="28"/>
        </w:rPr>
      </w:pPr>
      <w:r w:rsidRPr="002D2912">
        <w:rPr>
          <w:szCs w:val="28"/>
        </w:rPr>
        <w:t>Поэтому, в первый год реализации закона о контрактной системе было бы более разумным, во взаимодействии с контролирующими органами, общественными организациями, сосредоточится, прежде всего, на профилактических мерах и выработке единообразного подхода к практике закупок и пониманию закона, а также на консолидированных предложениях по его совершенствованию.</w:t>
      </w:r>
    </w:p>
    <w:p w:rsidR="005019F9" w:rsidRPr="002D2912" w:rsidRDefault="005019F9" w:rsidP="005019F9">
      <w:pPr>
        <w:autoSpaceDE w:val="0"/>
        <w:autoSpaceDN w:val="0"/>
        <w:adjustRightInd w:val="0"/>
        <w:ind w:firstLine="709"/>
        <w:jc w:val="both"/>
        <w:rPr>
          <w:szCs w:val="28"/>
        </w:rPr>
      </w:pPr>
    </w:p>
    <w:p w:rsidR="005019F9" w:rsidRPr="002D2912" w:rsidRDefault="005019F9" w:rsidP="005019F9">
      <w:pPr>
        <w:autoSpaceDE w:val="0"/>
        <w:autoSpaceDN w:val="0"/>
        <w:adjustRightInd w:val="0"/>
        <w:ind w:firstLine="709"/>
        <w:jc w:val="center"/>
        <w:rPr>
          <w:szCs w:val="28"/>
        </w:rPr>
      </w:pPr>
      <w:r w:rsidRPr="002D2912">
        <w:rPr>
          <w:b/>
          <w:szCs w:val="28"/>
        </w:rPr>
        <w:t>Размещение государственного заказа в 2013 году</w:t>
      </w:r>
    </w:p>
    <w:p w:rsidR="005019F9" w:rsidRPr="00C468A0" w:rsidRDefault="005019F9" w:rsidP="005019F9">
      <w:pPr>
        <w:autoSpaceDE w:val="0"/>
        <w:autoSpaceDN w:val="0"/>
        <w:adjustRightInd w:val="0"/>
        <w:ind w:firstLine="709"/>
        <w:jc w:val="both"/>
        <w:rPr>
          <w:szCs w:val="28"/>
        </w:rPr>
      </w:pPr>
      <w:r w:rsidRPr="002D2912">
        <w:rPr>
          <w:szCs w:val="28"/>
        </w:rPr>
        <w:t xml:space="preserve">С 2006 по 2013 год в рамках централизованной системы размещения заказа на средства бюджета Ульяновской области было размещено </w:t>
      </w:r>
      <w:r w:rsidRPr="00C468A0">
        <w:rPr>
          <w:szCs w:val="28"/>
        </w:rPr>
        <w:t xml:space="preserve">более 41 млрд. руб., проведено 24 тыс. конкурентных процедур, сэкономлено 3,2 млрд. руб. </w:t>
      </w:r>
    </w:p>
    <w:p w:rsidR="005019F9" w:rsidRPr="002D2912" w:rsidRDefault="005019F9" w:rsidP="005019F9">
      <w:pPr>
        <w:ind w:firstLine="709"/>
        <w:jc w:val="right"/>
        <w:rPr>
          <w:szCs w:val="28"/>
        </w:rPr>
      </w:pPr>
      <w:r w:rsidRPr="002D2912">
        <w:rPr>
          <w:szCs w:val="28"/>
        </w:rPr>
        <w:t>Таблица 4.</w:t>
      </w:r>
    </w:p>
    <w:p w:rsidR="005019F9" w:rsidRPr="002D2912" w:rsidRDefault="005019F9" w:rsidP="005019F9">
      <w:pPr>
        <w:ind w:firstLine="709"/>
        <w:jc w:val="center"/>
        <w:rPr>
          <w:szCs w:val="28"/>
        </w:rPr>
      </w:pPr>
      <w:r w:rsidRPr="002D2912">
        <w:rPr>
          <w:szCs w:val="28"/>
        </w:rPr>
        <w:t>Динамика централизованного размещения государственного заказа Ульяновской области в период 2006-</w:t>
      </w:r>
      <w:smartTag w:uri="urn:schemas-microsoft-com:office:smarttags" w:element="metricconverter">
        <w:smartTagPr>
          <w:attr w:name="ProductID" w:val="2013 г"/>
        </w:smartTagPr>
        <w:r w:rsidRPr="002D2912">
          <w:rPr>
            <w:szCs w:val="28"/>
          </w:rPr>
          <w:t>2013 г</w:t>
        </w:r>
      </w:smartTag>
      <w:r w:rsidRPr="002D2912">
        <w:rPr>
          <w:szCs w:val="28"/>
        </w:rPr>
        <w:t xml:space="preserve">.г.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27"/>
        <w:gridCol w:w="970"/>
        <w:gridCol w:w="858"/>
        <w:gridCol w:w="910"/>
        <w:gridCol w:w="980"/>
        <w:gridCol w:w="911"/>
        <w:gridCol w:w="977"/>
        <w:gridCol w:w="980"/>
        <w:gridCol w:w="1050"/>
      </w:tblGrid>
      <w:tr w:rsidR="005019F9" w:rsidRPr="002D2912" w:rsidTr="009C1C00">
        <w:tc>
          <w:tcPr>
            <w:tcW w:w="1902" w:type="dxa"/>
          </w:tcPr>
          <w:p w:rsidR="005019F9" w:rsidRPr="002D2912" w:rsidRDefault="005019F9" w:rsidP="009C1C00">
            <w:pPr>
              <w:jc w:val="both"/>
              <w:rPr>
                <w:b/>
                <w:szCs w:val="28"/>
              </w:rPr>
            </w:pPr>
          </w:p>
        </w:tc>
        <w:tc>
          <w:tcPr>
            <w:tcW w:w="1036" w:type="dxa"/>
          </w:tcPr>
          <w:p w:rsidR="005019F9" w:rsidRPr="002D2912" w:rsidRDefault="005019F9" w:rsidP="009C1C00">
            <w:pPr>
              <w:jc w:val="center"/>
              <w:rPr>
                <w:b/>
                <w:szCs w:val="28"/>
              </w:rPr>
            </w:pPr>
            <w:r w:rsidRPr="002D2912">
              <w:rPr>
                <w:b/>
                <w:szCs w:val="28"/>
              </w:rPr>
              <w:t>2006</w:t>
            </w:r>
          </w:p>
        </w:tc>
        <w:tc>
          <w:tcPr>
            <w:tcW w:w="886" w:type="dxa"/>
          </w:tcPr>
          <w:p w:rsidR="005019F9" w:rsidRPr="002D2912" w:rsidRDefault="005019F9" w:rsidP="009C1C00">
            <w:pPr>
              <w:jc w:val="center"/>
              <w:rPr>
                <w:b/>
                <w:szCs w:val="28"/>
              </w:rPr>
            </w:pPr>
            <w:r w:rsidRPr="002D2912">
              <w:rPr>
                <w:b/>
                <w:szCs w:val="28"/>
              </w:rPr>
              <w:t>2007</w:t>
            </w:r>
          </w:p>
        </w:tc>
        <w:tc>
          <w:tcPr>
            <w:tcW w:w="956" w:type="dxa"/>
          </w:tcPr>
          <w:p w:rsidR="005019F9" w:rsidRPr="002D2912" w:rsidRDefault="005019F9" w:rsidP="009C1C00">
            <w:pPr>
              <w:jc w:val="center"/>
              <w:rPr>
                <w:b/>
                <w:szCs w:val="28"/>
              </w:rPr>
            </w:pPr>
            <w:r w:rsidRPr="002D2912">
              <w:rPr>
                <w:b/>
                <w:szCs w:val="28"/>
              </w:rPr>
              <w:t>2008</w:t>
            </w:r>
          </w:p>
        </w:tc>
        <w:tc>
          <w:tcPr>
            <w:tcW w:w="1050" w:type="dxa"/>
          </w:tcPr>
          <w:p w:rsidR="005019F9" w:rsidRPr="002D2912" w:rsidRDefault="005019F9" w:rsidP="009C1C00">
            <w:pPr>
              <w:jc w:val="center"/>
              <w:rPr>
                <w:b/>
                <w:szCs w:val="28"/>
              </w:rPr>
            </w:pPr>
            <w:r w:rsidRPr="002D2912">
              <w:rPr>
                <w:b/>
                <w:szCs w:val="28"/>
              </w:rPr>
              <w:t>2009</w:t>
            </w:r>
          </w:p>
        </w:tc>
        <w:tc>
          <w:tcPr>
            <w:tcW w:w="957" w:type="dxa"/>
          </w:tcPr>
          <w:p w:rsidR="005019F9" w:rsidRPr="002D2912" w:rsidRDefault="005019F9" w:rsidP="009C1C00">
            <w:pPr>
              <w:jc w:val="center"/>
              <w:rPr>
                <w:b/>
                <w:szCs w:val="28"/>
              </w:rPr>
            </w:pPr>
            <w:r w:rsidRPr="002D2912">
              <w:rPr>
                <w:b/>
                <w:szCs w:val="28"/>
              </w:rPr>
              <w:t>2010</w:t>
            </w:r>
          </w:p>
        </w:tc>
        <w:tc>
          <w:tcPr>
            <w:tcW w:w="1050" w:type="dxa"/>
          </w:tcPr>
          <w:p w:rsidR="005019F9" w:rsidRPr="002D2912" w:rsidRDefault="005019F9" w:rsidP="009C1C00">
            <w:pPr>
              <w:jc w:val="center"/>
              <w:rPr>
                <w:b/>
                <w:szCs w:val="28"/>
              </w:rPr>
            </w:pPr>
            <w:r w:rsidRPr="002D2912">
              <w:rPr>
                <w:b/>
                <w:szCs w:val="28"/>
              </w:rPr>
              <w:t>2011</w:t>
            </w:r>
          </w:p>
        </w:tc>
        <w:tc>
          <w:tcPr>
            <w:tcW w:w="1050" w:type="dxa"/>
          </w:tcPr>
          <w:p w:rsidR="005019F9" w:rsidRPr="002D2912" w:rsidRDefault="005019F9" w:rsidP="009C1C00">
            <w:pPr>
              <w:jc w:val="center"/>
              <w:rPr>
                <w:b/>
                <w:szCs w:val="28"/>
              </w:rPr>
            </w:pPr>
            <w:r w:rsidRPr="002D2912">
              <w:rPr>
                <w:b/>
                <w:szCs w:val="28"/>
              </w:rPr>
              <w:t>2012</w:t>
            </w:r>
          </w:p>
        </w:tc>
        <w:tc>
          <w:tcPr>
            <w:tcW w:w="1143" w:type="dxa"/>
          </w:tcPr>
          <w:p w:rsidR="005019F9" w:rsidRPr="002D2912" w:rsidRDefault="005019F9" w:rsidP="009C1C00">
            <w:pPr>
              <w:jc w:val="center"/>
              <w:rPr>
                <w:b/>
                <w:szCs w:val="28"/>
              </w:rPr>
            </w:pPr>
            <w:r w:rsidRPr="002D2912">
              <w:rPr>
                <w:b/>
                <w:szCs w:val="28"/>
              </w:rPr>
              <w:t>2013</w:t>
            </w:r>
          </w:p>
        </w:tc>
      </w:tr>
      <w:tr w:rsidR="005019F9" w:rsidRPr="002D2912" w:rsidTr="009C1C00">
        <w:trPr>
          <w:trHeight w:val="759"/>
        </w:trPr>
        <w:tc>
          <w:tcPr>
            <w:tcW w:w="1902" w:type="dxa"/>
          </w:tcPr>
          <w:p w:rsidR="005019F9" w:rsidRPr="002D2912" w:rsidRDefault="005019F9" w:rsidP="009C1C00">
            <w:pPr>
              <w:jc w:val="both"/>
              <w:rPr>
                <w:szCs w:val="28"/>
              </w:rPr>
            </w:pPr>
            <w:r w:rsidRPr="002D2912">
              <w:rPr>
                <w:szCs w:val="28"/>
              </w:rPr>
              <w:t>Размещено средств, млрд. руб.</w:t>
            </w:r>
          </w:p>
        </w:tc>
        <w:tc>
          <w:tcPr>
            <w:tcW w:w="1036" w:type="dxa"/>
            <w:vAlign w:val="center"/>
          </w:tcPr>
          <w:p w:rsidR="005019F9" w:rsidRPr="002D2912" w:rsidRDefault="005019F9" w:rsidP="009C1C00">
            <w:pPr>
              <w:jc w:val="center"/>
              <w:rPr>
                <w:szCs w:val="28"/>
              </w:rPr>
            </w:pPr>
            <w:r w:rsidRPr="002D2912">
              <w:rPr>
                <w:szCs w:val="28"/>
              </w:rPr>
              <w:t>2,5</w:t>
            </w:r>
          </w:p>
        </w:tc>
        <w:tc>
          <w:tcPr>
            <w:tcW w:w="886" w:type="dxa"/>
            <w:vAlign w:val="center"/>
          </w:tcPr>
          <w:p w:rsidR="005019F9" w:rsidRPr="002D2912" w:rsidRDefault="005019F9" w:rsidP="009C1C00">
            <w:pPr>
              <w:jc w:val="center"/>
              <w:rPr>
                <w:szCs w:val="28"/>
              </w:rPr>
            </w:pPr>
            <w:r w:rsidRPr="002D2912">
              <w:rPr>
                <w:szCs w:val="28"/>
              </w:rPr>
              <w:t>3</w:t>
            </w:r>
          </w:p>
        </w:tc>
        <w:tc>
          <w:tcPr>
            <w:tcW w:w="956" w:type="dxa"/>
            <w:vAlign w:val="center"/>
          </w:tcPr>
          <w:p w:rsidR="005019F9" w:rsidRPr="002D2912" w:rsidRDefault="005019F9" w:rsidP="009C1C00">
            <w:pPr>
              <w:jc w:val="center"/>
              <w:rPr>
                <w:szCs w:val="28"/>
              </w:rPr>
            </w:pPr>
            <w:r w:rsidRPr="002D2912">
              <w:rPr>
                <w:szCs w:val="28"/>
              </w:rPr>
              <w:t>4,9</w:t>
            </w:r>
          </w:p>
        </w:tc>
        <w:tc>
          <w:tcPr>
            <w:tcW w:w="1050" w:type="dxa"/>
            <w:vAlign w:val="center"/>
          </w:tcPr>
          <w:p w:rsidR="005019F9" w:rsidRPr="002D2912" w:rsidRDefault="005019F9" w:rsidP="009C1C00">
            <w:pPr>
              <w:jc w:val="center"/>
              <w:rPr>
                <w:szCs w:val="28"/>
              </w:rPr>
            </w:pPr>
            <w:r w:rsidRPr="002D2912">
              <w:rPr>
                <w:szCs w:val="28"/>
              </w:rPr>
              <w:t>4,6</w:t>
            </w:r>
          </w:p>
        </w:tc>
        <w:tc>
          <w:tcPr>
            <w:tcW w:w="957" w:type="dxa"/>
            <w:vAlign w:val="center"/>
          </w:tcPr>
          <w:p w:rsidR="005019F9" w:rsidRPr="002D2912" w:rsidRDefault="005019F9" w:rsidP="009C1C00">
            <w:pPr>
              <w:jc w:val="center"/>
              <w:rPr>
                <w:szCs w:val="28"/>
              </w:rPr>
            </w:pPr>
            <w:r w:rsidRPr="002D2912">
              <w:rPr>
                <w:szCs w:val="28"/>
              </w:rPr>
              <w:t>3,6</w:t>
            </w:r>
          </w:p>
        </w:tc>
        <w:tc>
          <w:tcPr>
            <w:tcW w:w="1050" w:type="dxa"/>
            <w:vAlign w:val="center"/>
          </w:tcPr>
          <w:p w:rsidR="005019F9" w:rsidRPr="002D2912" w:rsidRDefault="005019F9" w:rsidP="009C1C00">
            <w:pPr>
              <w:jc w:val="center"/>
              <w:rPr>
                <w:szCs w:val="28"/>
              </w:rPr>
            </w:pPr>
            <w:r w:rsidRPr="002D2912">
              <w:rPr>
                <w:szCs w:val="28"/>
              </w:rPr>
              <w:t>4,9</w:t>
            </w:r>
          </w:p>
        </w:tc>
        <w:tc>
          <w:tcPr>
            <w:tcW w:w="1050" w:type="dxa"/>
            <w:vAlign w:val="center"/>
          </w:tcPr>
          <w:p w:rsidR="005019F9" w:rsidRPr="002D2912" w:rsidRDefault="005019F9" w:rsidP="009C1C00">
            <w:pPr>
              <w:jc w:val="center"/>
              <w:rPr>
                <w:szCs w:val="28"/>
              </w:rPr>
            </w:pPr>
            <w:r w:rsidRPr="002D2912">
              <w:rPr>
                <w:szCs w:val="28"/>
              </w:rPr>
              <w:t>8,6</w:t>
            </w:r>
          </w:p>
        </w:tc>
        <w:tc>
          <w:tcPr>
            <w:tcW w:w="1143" w:type="dxa"/>
            <w:vAlign w:val="center"/>
          </w:tcPr>
          <w:p w:rsidR="005019F9" w:rsidRPr="002D2912" w:rsidRDefault="005019F9" w:rsidP="009C1C00">
            <w:pPr>
              <w:jc w:val="center"/>
              <w:rPr>
                <w:szCs w:val="28"/>
              </w:rPr>
            </w:pPr>
            <w:r w:rsidRPr="002D2912">
              <w:rPr>
                <w:szCs w:val="28"/>
              </w:rPr>
              <w:t>8,9</w:t>
            </w:r>
          </w:p>
        </w:tc>
      </w:tr>
      <w:tr w:rsidR="005019F9" w:rsidRPr="002D2912" w:rsidTr="009C1C00">
        <w:tc>
          <w:tcPr>
            <w:tcW w:w="1902" w:type="dxa"/>
          </w:tcPr>
          <w:p w:rsidR="005019F9" w:rsidRPr="002D2912" w:rsidRDefault="005019F9" w:rsidP="009C1C00">
            <w:pPr>
              <w:jc w:val="both"/>
              <w:rPr>
                <w:szCs w:val="28"/>
              </w:rPr>
            </w:pPr>
            <w:r w:rsidRPr="002D2912">
              <w:rPr>
                <w:szCs w:val="28"/>
              </w:rPr>
              <w:t>Количество процедур, тыс. ед.</w:t>
            </w:r>
          </w:p>
        </w:tc>
        <w:tc>
          <w:tcPr>
            <w:tcW w:w="1036" w:type="dxa"/>
            <w:vAlign w:val="center"/>
          </w:tcPr>
          <w:p w:rsidR="005019F9" w:rsidRPr="002D2912" w:rsidRDefault="005019F9" w:rsidP="009C1C00">
            <w:pPr>
              <w:jc w:val="center"/>
              <w:rPr>
                <w:szCs w:val="28"/>
              </w:rPr>
            </w:pPr>
            <w:r w:rsidRPr="002D2912">
              <w:rPr>
                <w:szCs w:val="28"/>
              </w:rPr>
              <w:t>1,2</w:t>
            </w:r>
          </w:p>
        </w:tc>
        <w:tc>
          <w:tcPr>
            <w:tcW w:w="886" w:type="dxa"/>
            <w:vAlign w:val="center"/>
          </w:tcPr>
          <w:p w:rsidR="005019F9" w:rsidRPr="002D2912" w:rsidRDefault="005019F9" w:rsidP="009C1C00">
            <w:pPr>
              <w:jc w:val="center"/>
              <w:rPr>
                <w:szCs w:val="28"/>
              </w:rPr>
            </w:pPr>
            <w:r w:rsidRPr="002D2912">
              <w:rPr>
                <w:szCs w:val="28"/>
              </w:rPr>
              <w:t>1,3</w:t>
            </w:r>
          </w:p>
        </w:tc>
        <w:tc>
          <w:tcPr>
            <w:tcW w:w="956" w:type="dxa"/>
            <w:vAlign w:val="center"/>
          </w:tcPr>
          <w:p w:rsidR="005019F9" w:rsidRPr="002D2912" w:rsidRDefault="005019F9" w:rsidP="009C1C00">
            <w:pPr>
              <w:jc w:val="center"/>
              <w:rPr>
                <w:szCs w:val="28"/>
              </w:rPr>
            </w:pPr>
            <w:r w:rsidRPr="002D2912">
              <w:rPr>
                <w:szCs w:val="28"/>
              </w:rPr>
              <w:t>2,9</w:t>
            </w:r>
          </w:p>
        </w:tc>
        <w:tc>
          <w:tcPr>
            <w:tcW w:w="1050" w:type="dxa"/>
            <w:vAlign w:val="center"/>
          </w:tcPr>
          <w:p w:rsidR="005019F9" w:rsidRPr="002D2912" w:rsidRDefault="005019F9" w:rsidP="009C1C00">
            <w:pPr>
              <w:jc w:val="center"/>
              <w:rPr>
                <w:szCs w:val="28"/>
              </w:rPr>
            </w:pPr>
            <w:r w:rsidRPr="002D2912">
              <w:rPr>
                <w:szCs w:val="28"/>
              </w:rPr>
              <w:t>1,8</w:t>
            </w:r>
          </w:p>
        </w:tc>
        <w:tc>
          <w:tcPr>
            <w:tcW w:w="957" w:type="dxa"/>
            <w:vAlign w:val="center"/>
          </w:tcPr>
          <w:p w:rsidR="005019F9" w:rsidRPr="002D2912" w:rsidRDefault="005019F9" w:rsidP="009C1C00">
            <w:pPr>
              <w:jc w:val="center"/>
              <w:rPr>
                <w:szCs w:val="28"/>
              </w:rPr>
            </w:pPr>
            <w:r w:rsidRPr="002D2912">
              <w:rPr>
                <w:szCs w:val="28"/>
              </w:rPr>
              <w:t>2</w:t>
            </w:r>
          </w:p>
        </w:tc>
        <w:tc>
          <w:tcPr>
            <w:tcW w:w="1050" w:type="dxa"/>
            <w:vAlign w:val="center"/>
          </w:tcPr>
          <w:p w:rsidR="005019F9" w:rsidRPr="002D2912" w:rsidRDefault="005019F9" w:rsidP="009C1C00">
            <w:pPr>
              <w:jc w:val="center"/>
              <w:rPr>
                <w:szCs w:val="28"/>
              </w:rPr>
            </w:pPr>
            <w:r w:rsidRPr="002D2912">
              <w:rPr>
                <w:szCs w:val="28"/>
              </w:rPr>
              <w:t>3,6</w:t>
            </w:r>
          </w:p>
        </w:tc>
        <w:tc>
          <w:tcPr>
            <w:tcW w:w="1050" w:type="dxa"/>
            <w:vAlign w:val="center"/>
          </w:tcPr>
          <w:p w:rsidR="005019F9" w:rsidRPr="002D2912" w:rsidRDefault="005019F9" w:rsidP="009C1C00">
            <w:pPr>
              <w:jc w:val="center"/>
              <w:rPr>
                <w:szCs w:val="28"/>
              </w:rPr>
            </w:pPr>
            <w:r w:rsidRPr="002D2912">
              <w:rPr>
                <w:szCs w:val="28"/>
              </w:rPr>
              <w:t>5</w:t>
            </w:r>
          </w:p>
        </w:tc>
        <w:tc>
          <w:tcPr>
            <w:tcW w:w="1143" w:type="dxa"/>
            <w:vAlign w:val="center"/>
          </w:tcPr>
          <w:p w:rsidR="005019F9" w:rsidRPr="002D2912" w:rsidRDefault="005019F9" w:rsidP="009C1C00">
            <w:pPr>
              <w:jc w:val="center"/>
              <w:rPr>
                <w:szCs w:val="28"/>
              </w:rPr>
            </w:pPr>
            <w:r w:rsidRPr="002D2912">
              <w:rPr>
                <w:szCs w:val="28"/>
              </w:rPr>
              <w:t>6</w:t>
            </w:r>
          </w:p>
        </w:tc>
      </w:tr>
      <w:tr w:rsidR="005019F9" w:rsidRPr="002D2912" w:rsidTr="009C1C00">
        <w:tc>
          <w:tcPr>
            <w:tcW w:w="1902" w:type="dxa"/>
          </w:tcPr>
          <w:p w:rsidR="005019F9" w:rsidRPr="002D2912" w:rsidRDefault="005019F9" w:rsidP="009C1C00">
            <w:pPr>
              <w:jc w:val="both"/>
              <w:rPr>
                <w:szCs w:val="28"/>
              </w:rPr>
            </w:pPr>
            <w:r w:rsidRPr="002D2912">
              <w:rPr>
                <w:szCs w:val="28"/>
              </w:rPr>
              <w:t>Экономия, млн. руб.</w:t>
            </w:r>
          </w:p>
        </w:tc>
        <w:tc>
          <w:tcPr>
            <w:tcW w:w="1036" w:type="dxa"/>
            <w:vAlign w:val="center"/>
          </w:tcPr>
          <w:p w:rsidR="005019F9" w:rsidRPr="002D2912" w:rsidRDefault="005019F9" w:rsidP="009C1C00">
            <w:pPr>
              <w:jc w:val="center"/>
              <w:rPr>
                <w:szCs w:val="28"/>
              </w:rPr>
            </w:pPr>
            <w:r w:rsidRPr="002D2912">
              <w:rPr>
                <w:szCs w:val="28"/>
              </w:rPr>
              <w:t>146</w:t>
            </w:r>
          </w:p>
        </w:tc>
        <w:tc>
          <w:tcPr>
            <w:tcW w:w="886" w:type="dxa"/>
            <w:vAlign w:val="center"/>
          </w:tcPr>
          <w:p w:rsidR="005019F9" w:rsidRPr="002D2912" w:rsidRDefault="005019F9" w:rsidP="009C1C00">
            <w:pPr>
              <w:jc w:val="center"/>
              <w:rPr>
                <w:szCs w:val="28"/>
              </w:rPr>
            </w:pPr>
            <w:r w:rsidRPr="002D2912">
              <w:rPr>
                <w:szCs w:val="28"/>
              </w:rPr>
              <w:t>151</w:t>
            </w:r>
          </w:p>
        </w:tc>
        <w:tc>
          <w:tcPr>
            <w:tcW w:w="956" w:type="dxa"/>
            <w:vAlign w:val="center"/>
          </w:tcPr>
          <w:p w:rsidR="005019F9" w:rsidRPr="002D2912" w:rsidRDefault="005019F9" w:rsidP="009C1C00">
            <w:pPr>
              <w:jc w:val="center"/>
              <w:rPr>
                <w:szCs w:val="28"/>
              </w:rPr>
            </w:pPr>
            <w:r w:rsidRPr="002D2912">
              <w:rPr>
                <w:szCs w:val="28"/>
              </w:rPr>
              <w:t>211</w:t>
            </w:r>
          </w:p>
        </w:tc>
        <w:tc>
          <w:tcPr>
            <w:tcW w:w="1050" w:type="dxa"/>
            <w:vAlign w:val="center"/>
          </w:tcPr>
          <w:p w:rsidR="005019F9" w:rsidRPr="002D2912" w:rsidRDefault="005019F9" w:rsidP="009C1C00">
            <w:pPr>
              <w:jc w:val="center"/>
              <w:rPr>
                <w:szCs w:val="28"/>
              </w:rPr>
            </w:pPr>
            <w:r w:rsidRPr="002D2912">
              <w:rPr>
                <w:szCs w:val="28"/>
              </w:rPr>
              <w:t>306</w:t>
            </w:r>
          </w:p>
        </w:tc>
        <w:tc>
          <w:tcPr>
            <w:tcW w:w="957" w:type="dxa"/>
            <w:vAlign w:val="center"/>
          </w:tcPr>
          <w:p w:rsidR="005019F9" w:rsidRPr="002D2912" w:rsidRDefault="005019F9" w:rsidP="009C1C00">
            <w:pPr>
              <w:jc w:val="center"/>
              <w:rPr>
                <w:szCs w:val="28"/>
              </w:rPr>
            </w:pPr>
            <w:r w:rsidRPr="002D2912">
              <w:rPr>
                <w:szCs w:val="28"/>
              </w:rPr>
              <w:t>283</w:t>
            </w:r>
          </w:p>
        </w:tc>
        <w:tc>
          <w:tcPr>
            <w:tcW w:w="1050" w:type="dxa"/>
            <w:vAlign w:val="center"/>
          </w:tcPr>
          <w:p w:rsidR="005019F9" w:rsidRPr="002D2912" w:rsidRDefault="005019F9" w:rsidP="009C1C00">
            <w:pPr>
              <w:jc w:val="center"/>
              <w:rPr>
                <w:szCs w:val="28"/>
              </w:rPr>
            </w:pPr>
            <w:r w:rsidRPr="002D2912">
              <w:rPr>
                <w:szCs w:val="28"/>
              </w:rPr>
              <w:t>429</w:t>
            </w:r>
          </w:p>
        </w:tc>
        <w:tc>
          <w:tcPr>
            <w:tcW w:w="1050" w:type="dxa"/>
            <w:vAlign w:val="center"/>
          </w:tcPr>
          <w:p w:rsidR="005019F9" w:rsidRPr="002D2912" w:rsidRDefault="005019F9" w:rsidP="009C1C00">
            <w:pPr>
              <w:jc w:val="center"/>
              <w:rPr>
                <w:szCs w:val="28"/>
              </w:rPr>
            </w:pPr>
            <w:r w:rsidRPr="002D2912">
              <w:rPr>
                <w:szCs w:val="28"/>
              </w:rPr>
              <w:t>709</w:t>
            </w:r>
          </w:p>
        </w:tc>
        <w:tc>
          <w:tcPr>
            <w:tcW w:w="1143" w:type="dxa"/>
            <w:vAlign w:val="center"/>
          </w:tcPr>
          <w:p w:rsidR="005019F9" w:rsidRPr="002D2912" w:rsidRDefault="005019F9" w:rsidP="009C1C00">
            <w:pPr>
              <w:jc w:val="center"/>
              <w:rPr>
                <w:szCs w:val="28"/>
              </w:rPr>
            </w:pPr>
            <w:r w:rsidRPr="002D2912">
              <w:rPr>
                <w:szCs w:val="28"/>
              </w:rPr>
              <w:t>934</w:t>
            </w:r>
          </w:p>
        </w:tc>
      </w:tr>
    </w:tbl>
    <w:p w:rsidR="005019F9" w:rsidRPr="00C468A0" w:rsidRDefault="005019F9" w:rsidP="005019F9">
      <w:pPr>
        <w:autoSpaceDE w:val="0"/>
        <w:autoSpaceDN w:val="0"/>
        <w:adjustRightInd w:val="0"/>
        <w:ind w:firstLine="709"/>
        <w:jc w:val="both"/>
        <w:rPr>
          <w:szCs w:val="28"/>
        </w:rPr>
      </w:pPr>
      <w:proofErr w:type="gramStart"/>
      <w:r w:rsidRPr="00C468A0">
        <w:rPr>
          <w:szCs w:val="28"/>
        </w:rPr>
        <w:t xml:space="preserve">Объём государственного заказа Ульяновской области в 2013 году составил </w:t>
      </w:r>
      <w:r w:rsidRPr="00C468A0">
        <w:rPr>
          <w:bCs/>
          <w:color w:val="000000"/>
          <w:szCs w:val="28"/>
        </w:rPr>
        <w:t>10,1 млрд. руб., из них 8,9 млрд. руб. размещено Департаментом государственных закупок Министерства экономики и планирования Ульяновской области (что на 300 млн. руб. больше чем в 2012 году), 1,2 млрд. руб. размещено заказчиками самостоятельно (услуги естественных монополий, коммунальные услуги, закупки малого объёма).</w:t>
      </w:r>
      <w:proofErr w:type="gramEnd"/>
      <w:r w:rsidRPr="00C468A0">
        <w:rPr>
          <w:bCs/>
          <w:color w:val="000000"/>
          <w:szCs w:val="28"/>
        </w:rPr>
        <w:t xml:space="preserve">   Д</w:t>
      </w:r>
      <w:r w:rsidRPr="00C468A0">
        <w:rPr>
          <w:szCs w:val="28"/>
        </w:rPr>
        <w:t xml:space="preserve">ля субъектов </w:t>
      </w:r>
      <w:r w:rsidRPr="00C468A0">
        <w:rPr>
          <w:szCs w:val="28"/>
        </w:rPr>
        <w:lastRenderedPageBreak/>
        <w:t xml:space="preserve">малого предпринимательства в соответствии со ст.15 Федерального Закона от 21.07.2005 №94-ФЗ </w:t>
      </w:r>
      <w:r w:rsidRPr="00C468A0">
        <w:rPr>
          <w:color w:val="000000"/>
          <w:szCs w:val="28"/>
        </w:rPr>
        <w:t>размещено 571 млн. руб.</w:t>
      </w:r>
    </w:p>
    <w:p w:rsidR="005019F9" w:rsidRPr="00C468A0" w:rsidRDefault="005019F9" w:rsidP="005019F9">
      <w:pPr>
        <w:autoSpaceDE w:val="0"/>
        <w:autoSpaceDN w:val="0"/>
        <w:adjustRightInd w:val="0"/>
        <w:ind w:firstLine="709"/>
        <w:jc w:val="both"/>
        <w:rPr>
          <w:szCs w:val="28"/>
        </w:rPr>
      </w:pPr>
      <w:r w:rsidRPr="00C468A0">
        <w:rPr>
          <w:szCs w:val="28"/>
        </w:rPr>
        <w:t>Министерством экономики и планирования Ульяновской области проведено 5982 конкурентных процедуры размещения заказов (что на 1 тыс. ед. больше, чем в 2012 году), в том числе:</w:t>
      </w:r>
    </w:p>
    <w:p w:rsidR="005019F9" w:rsidRPr="00C468A0" w:rsidRDefault="005019F9" w:rsidP="005019F9">
      <w:pPr>
        <w:autoSpaceDE w:val="0"/>
        <w:autoSpaceDN w:val="0"/>
        <w:adjustRightInd w:val="0"/>
        <w:ind w:firstLine="709"/>
        <w:jc w:val="both"/>
        <w:rPr>
          <w:szCs w:val="28"/>
        </w:rPr>
      </w:pPr>
      <w:r w:rsidRPr="00C468A0">
        <w:rPr>
          <w:szCs w:val="28"/>
        </w:rPr>
        <w:t xml:space="preserve">        246 открытых конкурсов, </w:t>
      </w:r>
    </w:p>
    <w:p w:rsidR="005019F9" w:rsidRPr="00C468A0" w:rsidRDefault="005019F9" w:rsidP="005019F9">
      <w:pPr>
        <w:autoSpaceDE w:val="0"/>
        <w:autoSpaceDN w:val="0"/>
        <w:adjustRightInd w:val="0"/>
        <w:ind w:firstLine="709"/>
        <w:jc w:val="both"/>
        <w:rPr>
          <w:szCs w:val="28"/>
        </w:rPr>
      </w:pPr>
      <w:r w:rsidRPr="00C468A0">
        <w:rPr>
          <w:szCs w:val="28"/>
        </w:rPr>
        <w:t xml:space="preserve">        3872 </w:t>
      </w:r>
      <w:proofErr w:type="gramStart"/>
      <w:r w:rsidRPr="00C468A0">
        <w:rPr>
          <w:szCs w:val="28"/>
        </w:rPr>
        <w:t>открытых</w:t>
      </w:r>
      <w:proofErr w:type="gramEnd"/>
      <w:r w:rsidRPr="00C468A0">
        <w:rPr>
          <w:szCs w:val="28"/>
        </w:rPr>
        <w:t xml:space="preserve"> аукциона в электронной форме, </w:t>
      </w:r>
    </w:p>
    <w:p w:rsidR="005019F9" w:rsidRPr="00C468A0" w:rsidRDefault="005019F9" w:rsidP="005019F9">
      <w:pPr>
        <w:autoSpaceDE w:val="0"/>
        <w:autoSpaceDN w:val="0"/>
        <w:adjustRightInd w:val="0"/>
        <w:ind w:firstLine="709"/>
        <w:jc w:val="both"/>
        <w:rPr>
          <w:szCs w:val="28"/>
        </w:rPr>
      </w:pPr>
      <w:r w:rsidRPr="00C468A0">
        <w:rPr>
          <w:szCs w:val="28"/>
        </w:rPr>
        <w:t xml:space="preserve">        1864 запроса котировок.</w:t>
      </w:r>
    </w:p>
    <w:p w:rsidR="005019F9" w:rsidRPr="00C468A0" w:rsidRDefault="005019F9" w:rsidP="005019F9">
      <w:pPr>
        <w:autoSpaceDE w:val="0"/>
        <w:autoSpaceDN w:val="0"/>
        <w:adjustRightInd w:val="0"/>
        <w:ind w:firstLine="709"/>
        <w:jc w:val="both"/>
        <w:rPr>
          <w:szCs w:val="28"/>
        </w:rPr>
      </w:pPr>
      <w:r w:rsidRPr="00C468A0">
        <w:rPr>
          <w:szCs w:val="28"/>
        </w:rPr>
        <w:t>За отчетный период по результатам проведения открытых конкурсов, открытых аукционов, открытых аукционов в электронной форме и запросов котировок на средства 2013 года сложилась экономия в размере 934 млн. руб., что на 225 млн. руб. больше, чем в 2012 году.</w:t>
      </w:r>
    </w:p>
    <w:p w:rsidR="005019F9" w:rsidRPr="00C468A0" w:rsidRDefault="005019F9" w:rsidP="005019F9">
      <w:pPr>
        <w:autoSpaceDE w:val="0"/>
        <w:autoSpaceDN w:val="0"/>
        <w:adjustRightInd w:val="0"/>
        <w:ind w:firstLine="709"/>
        <w:jc w:val="both"/>
        <w:rPr>
          <w:szCs w:val="28"/>
        </w:rPr>
      </w:pPr>
      <w:r w:rsidRPr="00C468A0">
        <w:rPr>
          <w:szCs w:val="28"/>
        </w:rPr>
        <w:t>При размещении заказов для нужд Ульяновской области в 2013 году в антимонопольные органы было подано 166 жалоб от участников размещения заказа, из них:</w:t>
      </w:r>
    </w:p>
    <w:p w:rsidR="005019F9" w:rsidRPr="00C468A0" w:rsidRDefault="005019F9" w:rsidP="005019F9">
      <w:pPr>
        <w:autoSpaceDE w:val="0"/>
        <w:autoSpaceDN w:val="0"/>
        <w:adjustRightInd w:val="0"/>
        <w:ind w:firstLine="709"/>
        <w:jc w:val="both"/>
        <w:rPr>
          <w:szCs w:val="28"/>
        </w:rPr>
      </w:pPr>
      <w:r w:rsidRPr="00C468A0">
        <w:rPr>
          <w:szCs w:val="28"/>
        </w:rPr>
        <w:t xml:space="preserve">       62  - на государственных заказчиков:</w:t>
      </w:r>
    </w:p>
    <w:p w:rsidR="005019F9" w:rsidRPr="00C468A0" w:rsidRDefault="005019F9" w:rsidP="005019F9">
      <w:pPr>
        <w:autoSpaceDE w:val="0"/>
        <w:autoSpaceDN w:val="0"/>
        <w:adjustRightInd w:val="0"/>
        <w:ind w:firstLine="709"/>
        <w:jc w:val="both"/>
        <w:rPr>
          <w:szCs w:val="28"/>
        </w:rPr>
      </w:pPr>
      <w:r w:rsidRPr="00C468A0">
        <w:rPr>
          <w:szCs w:val="28"/>
        </w:rPr>
        <w:t xml:space="preserve">       97 – на комиссии по рассмотрению заявок;</w:t>
      </w:r>
    </w:p>
    <w:p w:rsidR="005019F9" w:rsidRPr="00C468A0" w:rsidRDefault="005019F9" w:rsidP="005019F9">
      <w:pPr>
        <w:autoSpaceDE w:val="0"/>
        <w:autoSpaceDN w:val="0"/>
        <w:adjustRightInd w:val="0"/>
        <w:ind w:firstLine="709"/>
        <w:jc w:val="both"/>
        <w:rPr>
          <w:szCs w:val="28"/>
        </w:rPr>
      </w:pPr>
      <w:r w:rsidRPr="00C468A0">
        <w:rPr>
          <w:szCs w:val="28"/>
        </w:rPr>
        <w:t xml:space="preserve">       4 – на уполномоченный орган (департамент </w:t>
      </w:r>
      <w:proofErr w:type="spellStart"/>
      <w:r w:rsidRPr="00C468A0">
        <w:rPr>
          <w:szCs w:val="28"/>
        </w:rPr>
        <w:t>госзакупок</w:t>
      </w:r>
      <w:proofErr w:type="spellEnd"/>
      <w:r w:rsidRPr="00C468A0">
        <w:rPr>
          <w:szCs w:val="28"/>
        </w:rPr>
        <w:t>);</w:t>
      </w:r>
    </w:p>
    <w:p w:rsidR="005019F9" w:rsidRPr="00C468A0" w:rsidRDefault="005019F9" w:rsidP="005019F9">
      <w:pPr>
        <w:autoSpaceDE w:val="0"/>
        <w:autoSpaceDN w:val="0"/>
        <w:adjustRightInd w:val="0"/>
        <w:ind w:firstLine="709"/>
        <w:jc w:val="both"/>
        <w:rPr>
          <w:szCs w:val="28"/>
        </w:rPr>
      </w:pPr>
      <w:r w:rsidRPr="00C468A0">
        <w:rPr>
          <w:szCs w:val="28"/>
        </w:rPr>
        <w:t xml:space="preserve">       3 – на операторов электронных торговых площадок.</w:t>
      </w:r>
    </w:p>
    <w:p w:rsidR="005019F9" w:rsidRPr="00C468A0" w:rsidRDefault="005019F9" w:rsidP="005019F9">
      <w:pPr>
        <w:autoSpaceDE w:val="0"/>
        <w:autoSpaceDN w:val="0"/>
        <w:adjustRightInd w:val="0"/>
        <w:ind w:firstLine="709"/>
        <w:jc w:val="both"/>
        <w:rPr>
          <w:szCs w:val="28"/>
        </w:rPr>
      </w:pPr>
      <w:r w:rsidRPr="00C468A0">
        <w:rPr>
          <w:szCs w:val="28"/>
        </w:rPr>
        <w:t xml:space="preserve">       При этом</w:t>
      </w:r>
      <w:proofErr w:type="gramStart"/>
      <w:r w:rsidRPr="00C468A0">
        <w:rPr>
          <w:szCs w:val="28"/>
        </w:rPr>
        <w:t>,</w:t>
      </w:r>
      <w:proofErr w:type="gramEnd"/>
      <w:r w:rsidRPr="00C468A0">
        <w:rPr>
          <w:szCs w:val="28"/>
        </w:rPr>
        <w:t xml:space="preserve"> только 16 жалоб были признаны обоснованными и 6 частично обоснованными.  </w:t>
      </w:r>
    </w:p>
    <w:p w:rsidR="005019F9" w:rsidRPr="00C468A0" w:rsidRDefault="005019F9" w:rsidP="005019F9">
      <w:pPr>
        <w:autoSpaceDE w:val="0"/>
        <w:autoSpaceDN w:val="0"/>
        <w:adjustRightInd w:val="0"/>
        <w:ind w:firstLine="709"/>
        <w:jc w:val="both"/>
        <w:rPr>
          <w:szCs w:val="28"/>
        </w:rPr>
      </w:pPr>
      <w:r w:rsidRPr="00C468A0">
        <w:rPr>
          <w:szCs w:val="28"/>
        </w:rPr>
        <w:t xml:space="preserve">      Ульяновская область, начиная с 2007 года, ежегодно принимает участие в «Национальном рейтинге прозрачности закупок», который проводится Организационным комитетом «Национального рейтинга прозрачности закупок» (независимый негосударственный исследовательский центр, специализирующийся в области экономического и правового анализа российского рынка государственных и корпоративных закупок). </w:t>
      </w:r>
    </w:p>
    <w:p w:rsidR="005019F9" w:rsidRPr="00C468A0" w:rsidRDefault="005019F9" w:rsidP="005019F9">
      <w:pPr>
        <w:ind w:firstLine="709"/>
        <w:jc w:val="both"/>
        <w:rPr>
          <w:szCs w:val="28"/>
        </w:rPr>
      </w:pPr>
      <w:r w:rsidRPr="00C468A0">
        <w:rPr>
          <w:szCs w:val="28"/>
        </w:rPr>
        <w:t xml:space="preserve">Рейтинг является некоммерческим общественным проектом, основные задачи которого: мониторинг состояния и тенденций национального рынка закупок, анализ международной практики противодействия коррупции, повышение прозрачности и стимулирование экономической эффективности закупок государственных и корпоративных структур, а также консультирование государственных структур. </w:t>
      </w:r>
    </w:p>
    <w:p w:rsidR="005019F9" w:rsidRPr="00C468A0" w:rsidRDefault="005019F9" w:rsidP="005019F9">
      <w:pPr>
        <w:ind w:firstLine="709"/>
        <w:jc w:val="both"/>
        <w:rPr>
          <w:szCs w:val="28"/>
        </w:rPr>
      </w:pPr>
      <w:r w:rsidRPr="00C468A0">
        <w:rPr>
          <w:szCs w:val="28"/>
        </w:rPr>
        <w:t>В 2007 году Ульяновская область получала оценку «высокая прозрачность», в 2008 и 2009 годах оценку «средняя прозрачность».</w:t>
      </w:r>
    </w:p>
    <w:p w:rsidR="005019F9" w:rsidRPr="00C468A0" w:rsidRDefault="005019F9" w:rsidP="005019F9">
      <w:pPr>
        <w:ind w:firstLine="709"/>
        <w:jc w:val="both"/>
        <w:rPr>
          <w:szCs w:val="28"/>
        </w:rPr>
      </w:pPr>
      <w:r w:rsidRPr="00C468A0">
        <w:rPr>
          <w:szCs w:val="28"/>
        </w:rPr>
        <w:t>По итогам рейтинга 2013 года Ульяновская область в данном рейтинге заняла 39 место из 83 субъектов РФ с отнесением к категории «Средняя прозрачность». В эту же категорию, например, включены республики Татарстан, Марий Эл, Кировская область.</w:t>
      </w:r>
    </w:p>
    <w:p w:rsidR="005019F9" w:rsidRPr="00C468A0" w:rsidRDefault="005019F9" w:rsidP="005019F9">
      <w:pPr>
        <w:autoSpaceDE w:val="0"/>
        <w:autoSpaceDN w:val="0"/>
        <w:adjustRightInd w:val="0"/>
        <w:ind w:firstLine="709"/>
        <w:jc w:val="center"/>
        <w:rPr>
          <w:szCs w:val="28"/>
        </w:rPr>
      </w:pPr>
      <w:r w:rsidRPr="00C468A0">
        <w:rPr>
          <w:szCs w:val="28"/>
        </w:rPr>
        <w:t>Планируемые объемы закупок для нужд Ульяновской области в 2014-2016 годах</w:t>
      </w:r>
    </w:p>
    <w:p w:rsidR="005019F9" w:rsidRPr="00C468A0" w:rsidRDefault="005019F9" w:rsidP="005019F9">
      <w:pPr>
        <w:autoSpaceDE w:val="0"/>
        <w:autoSpaceDN w:val="0"/>
        <w:adjustRightInd w:val="0"/>
        <w:ind w:firstLine="709"/>
        <w:jc w:val="both"/>
        <w:rPr>
          <w:szCs w:val="28"/>
        </w:rPr>
      </w:pPr>
      <w:r w:rsidRPr="00C468A0">
        <w:rPr>
          <w:szCs w:val="28"/>
        </w:rPr>
        <w:t>После принятия Закона Ульяновской области от 02.12.2013 № 217-ЗО</w:t>
      </w:r>
      <w:r w:rsidRPr="00C468A0">
        <w:rPr>
          <w:szCs w:val="28"/>
        </w:rPr>
        <w:br/>
        <w:t>«Об областном бюджете Ульяновской области на 2014 год и на плановый период 2015 и 2016 годов» на основании уточнённых данных, представленных государственными заказчиками Ульяновской области, Министерством экономики и планирования сформирован сводный план закупок для государственных нужд Ульяновской области на 2014-2016 годы.</w:t>
      </w:r>
    </w:p>
    <w:p w:rsidR="005019F9" w:rsidRPr="00C468A0" w:rsidRDefault="005019F9" w:rsidP="005019F9">
      <w:pPr>
        <w:autoSpaceDE w:val="0"/>
        <w:autoSpaceDN w:val="0"/>
        <w:adjustRightInd w:val="0"/>
        <w:ind w:firstLine="709"/>
        <w:jc w:val="both"/>
        <w:rPr>
          <w:szCs w:val="28"/>
        </w:rPr>
      </w:pPr>
      <w:r w:rsidRPr="00C468A0">
        <w:rPr>
          <w:szCs w:val="28"/>
        </w:rPr>
        <w:lastRenderedPageBreak/>
        <w:t xml:space="preserve">       В соответствии с Планом общий объём закупок для государственных нужд Ульяновской области на 2014-2016 годы составит 35,5 млрд. руб., что составляет 94% от прогнозных данных, из них по годам:</w:t>
      </w:r>
    </w:p>
    <w:p w:rsidR="005019F9" w:rsidRPr="00C468A0" w:rsidRDefault="005019F9" w:rsidP="005019F9">
      <w:pPr>
        <w:autoSpaceDE w:val="0"/>
        <w:autoSpaceDN w:val="0"/>
        <w:adjustRightInd w:val="0"/>
        <w:ind w:firstLine="709"/>
        <w:jc w:val="both"/>
        <w:rPr>
          <w:szCs w:val="28"/>
        </w:rPr>
      </w:pPr>
      <w:r w:rsidRPr="00C468A0">
        <w:rPr>
          <w:szCs w:val="28"/>
        </w:rPr>
        <w:t xml:space="preserve">        </w:t>
      </w:r>
      <w:proofErr w:type="gramStart"/>
      <w:r w:rsidRPr="00C468A0">
        <w:rPr>
          <w:szCs w:val="28"/>
        </w:rPr>
        <w:t xml:space="preserve">2014 год – 8,3 млрд. руб., в т.ч.: товары на 4 млрд. руб., работы  на 3,2 млрд. руб., услуги на 1,1 млрд. руб. </w:t>
      </w:r>
      <w:proofErr w:type="gramEnd"/>
    </w:p>
    <w:p w:rsidR="005019F9" w:rsidRPr="00C468A0" w:rsidRDefault="005019F9" w:rsidP="005019F9">
      <w:pPr>
        <w:autoSpaceDE w:val="0"/>
        <w:autoSpaceDN w:val="0"/>
        <w:adjustRightInd w:val="0"/>
        <w:ind w:firstLine="709"/>
        <w:jc w:val="both"/>
        <w:rPr>
          <w:szCs w:val="28"/>
        </w:rPr>
      </w:pPr>
      <w:r w:rsidRPr="00C468A0">
        <w:rPr>
          <w:szCs w:val="28"/>
        </w:rPr>
        <w:t xml:space="preserve">        </w:t>
      </w:r>
      <w:proofErr w:type="gramStart"/>
      <w:r w:rsidRPr="00C468A0">
        <w:rPr>
          <w:szCs w:val="28"/>
        </w:rPr>
        <w:t xml:space="preserve">2015 год – 13,6 млрд. рублей, т.ч.: товары на 4,4 млрд. руб., работы на 8 млрд. руб., услуги на 1,2 млрд. руб. </w:t>
      </w:r>
      <w:proofErr w:type="gramEnd"/>
    </w:p>
    <w:p w:rsidR="005019F9" w:rsidRPr="00C468A0" w:rsidRDefault="005019F9" w:rsidP="005019F9">
      <w:pPr>
        <w:autoSpaceDE w:val="0"/>
        <w:autoSpaceDN w:val="0"/>
        <w:adjustRightInd w:val="0"/>
        <w:ind w:firstLine="709"/>
        <w:jc w:val="both"/>
        <w:rPr>
          <w:szCs w:val="28"/>
        </w:rPr>
      </w:pPr>
      <w:r w:rsidRPr="00C468A0">
        <w:rPr>
          <w:szCs w:val="28"/>
        </w:rPr>
        <w:t xml:space="preserve">        </w:t>
      </w:r>
      <w:proofErr w:type="gramStart"/>
      <w:r w:rsidRPr="00C468A0">
        <w:rPr>
          <w:szCs w:val="28"/>
        </w:rPr>
        <w:t xml:space="preserve">2016 год – 13,7 млрд. рублей, вт.ч.: товары на 4,6 млрд. руб., работы на 7,9 млрд. руб., услуги на 1,2 млрд. руб. </w:t>
      </w:r>
      <w:proofErr w:type="gramEnd"/>
    </w:p>
    <w:p w:rsidR="005019F9" w:rsidRPr="002D2912" w:rsidRDefault="005019F9" w:rsidP="005019F9">
      <w:pPr>
        <w:ind w:firstLine="709"/>
        <w:jc w:val="both"/>
        <w:rPr>
          <w:szCs w:val="28"/>
        </w:rPr>
      </w:pPr>
    </w:p>
    <w:p w:rsidR="005019F9" w:rsidRPr="002D2912" w:rsidRDefault="005019F9" w:rsidP="005019F9">
      <w:pPr>
        <w:shd w:val="clear" w:color="auto" w:fill="FFFFFF"/>
        <w:ind w:firstLine="709"/>
        <w:jc w:val="both"/>
        <w:rPr>
          <w:szCs w:val="28"/>
        </w:rPr>
      </w:pPr>
      <w:r w:rsidRPr="002D2912">
        <w:rPr>
          <w:szCs w:val="28"/>
        </w:rPr>
        <w:t xml:space="preserve">В сфере </w:t>
      </w:r>
      <w:r w:rsidRPr="00C468A0">
        <w:rPr>
          <w:szCs w:val="28"/>
          <w:u w:val="single"/>
        </w:rPr>
        <w:t xml:space="preserve">управления социально – экономическим программированием в 2013 году </w:t>
      </w:r>
      <w:r w:rsidRPr="002D2912">
        <w:rPr>
          <w:szCs w:val="28"/>
        </w:rPr>
        <w:t>осуществлялись такие задачи, как координация реализации мероприятий федеральных и адресных целевых программ, мониторинг и анализ областных целевых программ, экспертиза проектов региональных целевых программ, контроль и сопровождение реализации приоритетных национальных проектов на территории Ульяновской области.</w:t>
      </w:r>
    </w:p>
    <w:p w:rsidR="005019F9" w:rsidRPr="00C468A0" w:rsidRDefault="005019F9" w:rsidP="005019F9">
      <w:pPr>
        <w:pStyle w:val="aa"/>
        <w:spacing w:before="0" w:beforeAutospacing="0" w:after="0" w:afterAutospacing="0"/>
        <w:ind w:firstLine="709"/>
        <w:jc w:val="both"/>
        <w:rPr>
          <w:sz w:val="28"/>
          <w:szCs w:val="28"/>
        </w:rPr>
      </w:pPr>
      <w:r w:rsidRPr="00C468A0">
        <w:rPr>
          <w:sz w:val="28"/>
          <w:szCs w:val="28"/>
        </w:rPr>
        <w:t>В 2013 году на территории  Ульяновской области  действовало 36 областных целевых программ Ульяновской области (далее - ОЦП). За счет средств областного бюджета Ульяновской области осуществлялось финансирование 27 ОЦП. Основная сложность заключалась в жёсткой ограниченности финансовых ресурсов.</w:t>
      </w:r>
    </w:p>
    <w:p w:rsidR="005019F9" w:rsidRPr="00C468A0" w:rsidRDefault="005019F9" w:rsidP="005019F9">
      <w:pPr>
        <w:autoSpaceDE w:val="0"/>
        <w:autoSpaceDN w:val="0"/>
        <w:adjustRightInd w:val="0"/>
        <w:ind w:firstLine="709"/>
        <w:jc w:val="both"/>
        <w:rPr>
          <w:szCs w:val="28"/>
        </w:rPr>
      </w:pPr>
      <w:r w:rsidRPr="00C468A0">
        <w:rPr>
          <w:szCs w:val="28"/>
        </w:rPr>
        <w:t xml:space="preserve">На реализацию мероприятий ОЦП в 2013 году требовалось выделение средств в объёме 13,157  млрд. руб., в том числе  за счёт федерального бюджета  1,711  млрд. руб., за счёт областного бюджета 10,921 млрд. руб. и иных источников – 0,525 млрд. руб. </w:t>
      </w:r>
    </w:p>
    <w:p w:rsidR="005019F9" w:rsidRPr="00C468A0" w:rsidRDefault="005019F9" w:rsidP="005019F9">
      <w:pPr>
        <w:ind w:firstLine="709"/>
        <w:jc w:val="both"/>
        <w:rPr>
          <w:szCs w:val="28"/>
        </w:rPr>
      </w:pPr>
      <w:r w:rsidRPr="00C468A0">
        <w:rPr>
          <w:szCs w:val="28"/>
        </w:rPr>
        <w:t xml:space="preserve">Общий объём заложенных средств за счёт всех источников финансирования на 2013 год составил </w:t>
      </w:r>
      <w:r w:rsidRPr="00C468A0">
        <w:rPr>
          <w:bCs/>
          <w:szCs w:val="28"/>
        </w:rPr>
        <w:t>5,400  млрд.</w:t>
      </w:r>
      <w:r w:rsidRPr="00C468A0">
        <w:rPr>
          <w:szCs w:val="28"/>
        </w:rPr>
        <w:t xml:space="preserve"> руб. (41,0% от потребностей реализуемых ОЦП), в том числе средства федерального бюджета в размере </w:t>
      </w:r>
      <w:r w:rsidRPr="00C468A0">
        <w:rPr>
          <w:bCs/>
          <w:szCs w:val="28"/>
        </w:rPr>
        <w:t>0,454 млрд</w:t>
      </w:r>
      <w:r w:rsidRPr="00C468A0">
        <w:rPr>
          <w:szCs w:val="28"/>
        </w:rPr>
        <w:t xml:space="preserve">. руб., областного бюджета– </w:t>
      </w:r>
      <w:r w:rsidRPr="00C468A0">
        <w:rPr>
          <w:bCs/>
          <w:szCs w:val="28"/>
        </w:rPr>
        <w:t>4,872 млрд</w:t>
      </w:r>
      <w:r w:rsidRPr="00C468A0">
        <w:rPr>
          <w:szCs w:val="28"/>
        </w:rPr>
        <w:t xml:space="preserve">. руб., за счёт иных источников предусмотрено финансирование в размере  </w:t>
      </w:r>
      <w:r w:rsidRPr="00C468A0">
        <w:rPr>
          <w:bCs/>
          <w:szCs w:val="28"/>
        </w:rPr>
        <w:t>0,0739 млрд</w:t>
      </w:r>
      <w:r w:rsidRPr="00C468A0">
        <w:rPr>
          <w:szCs w:val="28"/>
        </w:rPr>
        <w:t xml:space="preserve">. руб. </w:t>
      </w:r>
    </w:p>
    <w:p w:rsidR="005019F9" w:rsidRPr="00C468A0" w:rsidRDefault="005019F9" w:rsidP="005019F9">
      <w:pPr>
        <w:autoSpaceDE w:val="0"/>
        <w:autoSpaceDN w:val="0"/>
        <w:adjustRightInd w:val="0"/>
        <w:ind w:firstLine="709"/>
        <w:jc w:val="both"/>
        <w:rPr>
          <w:szCs w:val="28"/>
        </w:rPr>
      </w:pPr>
      <w:r w:rsidRPr="00C468A0">
        <w:rPr>
          <w:szCs w:val="28"/>
        </w:rPr>
        <w:t xml:space="preserve">Однако выделенные средства не были освоены в полном объеме. Освоение общего объёма предусмотренных средств составило </w:t>
      </w:r>
      <w:r w:rsidRPr="00C468A0">
        <w:rPr>
          <w:bCs/>
          <w:szCs w:val="28"/>
        </w:rPr>
        <w:t>4,839 млрд</w:t>
      </w:r>
      <w:r w:rsidRPr="00C468A0">
        <w:rPr>
          <w:szCs w:val="28"/>
        </w:rPr>
        <w:t xml:space="preserve">. руб. (или 89,6%), в том числе за счёт средств федерального бюджета </w:t>
      </w:r>
      <w:r w:rsidRPr="00C468A0">
        <w:rPr>
          <w:bCs/>
          <w:szCs w:val="28"/>
        </w:rPr>
        <w:t xml:space="preserve"> 0,391 млрд</w:t>
      </w:r>
      <w:r w:rsidRPr="00C468A0">
        <w:rPr>
          <w:szCs w:val="28"/>
        </w:rPr>
        <w:t xml:space="preserve">. руб. (или 85,9%), за счёт областного бюджета освоено </w:t>
      </w:r>
      <w:r w:rsidRPr="00C468A0">
        <w:rPr>
          <w:bCs/>
          <w:szCs w:val="28"/>
        </w:rPr>
        <w:t xml:space="preserve">4,384 </w:t>
      </w:r>
      <w:r w:rsidRPr="00C468A0">
        <w:rPr>
          <w:szCs w:val="28"/>
        </w:rPr>
        <w:t xml:space="preserve">млрд. руб. (или 89,9 %), за счёт иных источников освоено </w:t>
      </w:r>
      <w:r w:rsidRPr="00C468A0">
        <w:rPr>
          <w:bCs/>
          <w:szCs w:val="28"/>
        </w:rPr>
        <w:t>0,064</w:t>
      </w:r>
      <w:r w:rsidRPr="00C468A0">
        <w:rPr>
          <w:szCs w:val="28"/>
        </w:rPr>
        <w:t xml:space="preserve"> млрд. руб. (или 87,0%).</w:t>
      </w:r>
    </w:p>
    <w:p w:rsidR="005019F9" w:rsidRPr="002D2912" w:rsidRDefault="005019F9" w:rsidP="005019F9">
      <w:pPr>
        <w:autoSpaceDE w:val="0"/>
        <w:autoSpaceDN w:val="0"/>
        <w:adjustRightInd w:val="0"/>
        <w:ind w:firstLine="709"/>
        <w:jc w:val="both"/>
        <w:rPr>
          <w:szCs w:val="28"/>
        </w:rPr>
      </w:pPr>
      <w:r w:rsidRPr="002D2912">
        <w:rPr>
          <w:szCs w:val="28"/>
          <w:lang w:eastAsia="en-US"/>
        </w:rPr>
        <w:t>Основной причиной не освоения средств на реализацию целевых программ является позднее поступление средств из федерального бюджета, заключение договоров и проведение работ в 3-4 квартале.</w:t>
      </w:r>
    </w:p>
    <w:p w:rsidR="005019F9" w:rsidRPr="00C468A0" w:rsidRDefault="005019F9" w:rsidP="005019F9">
      <w:pPr>
        <w:ind w:firstLine="709"/>
        <w:jc w:val="both"/>
        <w:rPr>
          <w:szCs w:val="28"/>
        </w:rPr>
      </w:pPr>
      <w:r w:rsidRPr="002D2912">
        <w:rPr>
          <w:szCs w:val="28"/>
        </w:rPr>
        <w:t xml:space="preserve">Для повышения эффективности программно – целевого планирования в 2013 году продолжила свою работу </w:t>
      </w:r>
      <w:r w:rsidRPr="00C468A0">
        <w:rPr>
          <w:szCs w:val="28"/>
        </w:rPr>
        <w:t xml:space="preserve">Комиссия по областным целевым программам. </w:t>
      </w:r>
    </w:p>
    <w:p w:rsidR="005019F9" w:rsidRPr="00C468A0" w:rsidRDefault="005019F9" w:rsidP="005019F9">
      <w:pPr>
        <w:ind w:firstLine="709"/>
        <w:jc w:val="both"/>
        <w:rPr>
          <w:szCs w:val="28"/>
        </w:rPr>
      </w:pPr>
      <w:r w:rsidRPr="00C468A0">
        <w:rPr>
          <w:szCs w:val="28"/>
        </w:rPr>
        <w:t xml:space="preserve">В течение 2013 года проведено 22 заседания Комиссии по ОЦП, на которых рассмотрено 76 вопросов, в том числе 73 проекта внесения изменений в уже действующие ОЦП, 2 вопроса связанных с ситуацией в сфере программно-целевого планирования, 1 вопрос – подведение итогов работы комиссии в 2012 году. По результатам деятельности комиссии по ОЦП </w:t>
      </w:r>
      <w:r w:rsidRPr="00C468A0">
        <w:rPr>
          <w:szCs w:val="28"/>
        </w:rPr>
        <w:lastRenderedPageBreak/>
        <w:t xml:space="preserve">сэкономлено 8,285 млрд. руб. (экономия после пересмотра первоначально запрашиваемых средств на реализацию ОЦП). Результатом жесткой работы комиссии по ОЦП, стало то, что запрашиваемые на реализацию ОЦП объёмы финансирования в 2013 году стали более обоснованными, соответственно деятельность Комиссии по </w:t>
      </w:r>
      <w:proofErr w:type="gramStart"/>
      <w:r w:rsidRPr="00C468A0">
        <w:rPr>
          <w:szCs w:val="28"/>
        </w:rPr>
        <w:t>ОЦП</w:t>
      </w:r>
      <w:proofErr w:type="gramEnd"/>
      <w:r w:rsidRPr="00C468A0">
        <w:rPr>
          <w:szCs w:val="28"/>
        </w:rPr>
        <w:t xml:space="preserve"> несомненно положительно отражалась на эффективности работы органов власти Ульяновской области.</w:t>
      </w:r>
    </w:p>
    <w:p w:rsidR="005019F9" w:rsidRPr="00C468A0" w:rsidRDefault="005019F9" w:rsidP="005019F9">
      <w:pPr>
        <w:ind w:firstLine="709"/>
        <w:jc w:val="both"/>
        <w:rPr>
          <w:szCs w:val="28"/>
        </w:rPr>
      </w:pPr>
      <w:r w:rsidRPr="00C468A0">
        <w:rPr>
          <w:szCs w:val="28"/>
        </w:rPr>
        <w:t>Принят Федеральный закон № 104-ФЗ от 07.05.2013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который устанавливает правовую основу для формирования государственных программ Российской Федерации, разработки и реализации государственных программ субъектов Российской Федерации, муниципальных программ.</w:t>
      </w:r>
    </w:p>
    <w:p w:rsidR="005019F9" w:rsidRPr="00C468A0" w:rsidRDefault="005019F9" w:rsidP="005019F9">
      <w:pPr>
        <w:ind w:firstLine="709"/>
        <w:jc w:val="both"/>
        <w:rPr>
          <w:szCs w:val="28"/>
        </w:rPr>
      </w:pPr>
      <w:r w:rsidRPr="00C468A0">
        <w:rPr>
          <w:szCs w:val="28"/>
          <w:shd w:val="clear" w:color="auto" w:fill="FFFFFF"/>
        </w:rPr>
        <w:t>Согласно внесенным изменениям, государственные программы становятся инструментом государственного регулирования экономики, обеспечивающим достижение перспективных целей и задач путем использования имеющихся ресурсов. Содержание государственной программы связано с определением главной перспективной (стратегической) цели, подцелей в их соподчиненности, этапов достижения цели, комплекса увязанных между собой мер по достижению целей (организационных, социально-экономических, научно-технических и др.), определением субъектов, участвующих в реализации программы, механизма реализации, включая источники финансирования, методы стимулирования, ответственности и др.</w:t>
      </w:r>
    </w:p>
    <w:p w:rsidR="005019F9" w:rsidRPr="00C468A0" w:rsidRDefault="005019F9" w:rsidP="005019F9">
      <w:pPr>
        <w:ind w:firstLine="709"/>
        <w:jc w:val="both"/>
        <w:rPr>
          <w:szCs w:val="28"/>
        </w:rPr>
      </w:pPr>
      <w:r w:rsidRPr="00C468A0">
        <w:rPr>
          <w:szCs w:val="28"/>
        </w:rPr>
        <w:t>В 2013 году проведена комплексная работа в рамках перехода к государственным программам (далее - ГП) с разработкой нормативно-правовой базы для формирования ГП:</w:t>
      </w:r>
    </w:p>
    <w:p w:rsidR="005019F9" w:rsidRPr="00C468A0" w:rsidRDefault="005019F9" w:rsidP="005019F9">
      <w:pPr>
        <w:ind w:firstLine="709"/>
        <w:jc w:val="both"/>
        <w:rPr>
          <w:szCs w:val="28"/>
        </w:rPr>
      </w:pPr>
      <w:r w:rsidRPr="00C468A0">
        <w:rPr>
          <w:szCs w:val="28"/>
        </w:rPr>
        <w:t xml:space="preserve">- постановление Правительства Ульяновской области от 05.08.2013 года № 351-П «Об утверждении Порядка  разработки, реализации и оценки эффективности государственных программ Ульяновской области";  </w:t>
      </w:r>
    </w:p>
    <w:p w:rsidR="005019F9" w:rsidRPr="00C468A0" w:rsidRDefault="005019F9" w:rsidP="005019F9">
      <w:pPr>
        <w:ind w:firstLine="709"/>
        <w:jc w:val="both"/>
        <w:rPr>
          <w:szCs w:val="28"/>
        </w:rPr>
      </w:pPr>
      <w:r w:rsidRPr="00C468A0">
        <w:rPr>
          <w:szCs w:val="28"/>
        </w:rPr>
        <w:t>- распоряжение Правительства Ульяновской области от 12.08.2013 года №543-пр «Об утверждении перечня государственных программ Ульяновской области»;</w:t>
      </w:r>
    </w:p>
    <w:p w:rsidR="005019F9" w:rsidRPr="00C468A0" w:rsidRDefault="005019F9" w:rsidP="005019F9">
      <w:pPr>
        <w:ind w:firstLine="709"/>
        <w:jc w:val="both"/>
        <w:rPr>
          <w:szCs w:val="28"/>
        </w:rPr>
      </w:pPr>
      <w:r w:rsidRPr="00C468A0">
        <w:rPr>
          <w:szCs w:val="28"/>
        </w:rPr>
        <w:t>- распоряжение Правительства Ульяновской области от 13.08.2013 года № 545-пр «О комиссии по государственным программам Ульяновской области».</w:t>
      </w:r>
    </w:p>
    <w:p w:rsidR="005019F9" w:rsidRPr="00C468A0" w:rsidRDefault="005019F9" w:rsidP="005019F9">
      <w:pPr>
        <w:ind w:firstLine="709"/>
        <w:jc w:val="both"/>
        <w:rPr>
          <w:szCs w:val="28"/>
        </w:rPr>
      </w:pPr>
      <w:r w:rsidRPr="00C468A0">
        <w:rPr>
          <w:szCs w:val="28"/>
        </w:rPr>
        <w:t>- приказ Министерства экономики и планирования Ульяновской области от 26.11.2013 года №05-451 «Об утверждении методических рекомендаций по разработке государственных программ Ульяновской области».</w:t>
      </w:r>
    </w:p>
    <w:p w:rsidR="005019F9" w:rsidRPr="00C468A0" w:rsidRDefault="005019F9" w:rsidP="005019F9">
      <w:pPr>
        <w:kinsoku w:val="0"/>
        <w:ind w:firstLine="709"/>
        <w:jc w:val="both"/>
        <w:rPr>
          <w:szCs w:val="28"/>
        </w:rPr>
      </w:pPr>
      <w:r w:rsidRPr="00C468A0">
        <w:rPr>
          <w:szCs w:val="28"/>
        </w:rPr>
        <w:t>Наряду с этим проводилась работа с исполнительными органами государственной власти по вопросам перехода на ГП и их дальнейшей реализации, проведены семинары, консультации и совещания, в том числе и с муниципальными образованиями.</w:t>
      </w:r>
    </w:p>
    <w:p w:rsidR="005019F9" w:rsidRPr="00C468A0" w:rsidRDefault="005019F9" w:rsidP="005019F9">
      <w:pPr>
        <w:ind w:firstLine="709"/>
        <w:jc w:val="both"/>
        <w:rPr>
          <w:szCs w:val="28"/>
        </w:rPr>
      </w:pPr>
      <w:r w:rsidRPr="00C468A0">
        <w:rPr>
          <w:szCs w:val="28"/>
        </w:rPr>
        <w:t xml:space="preserve">Интеграция ОЦП, как одного из стратегических инструментов планирования, в ГП является неотъемлемым процессом. Для повышения эффективности работы, также создана комиссия по ГП, на основе опыта </w:t>
      </w:r>
      <w:r w:rsidRPr="00C468A0">
        <w:rPr>
          <w:szCs w:val="28"/>
        </w:rPr>
        <w:lastRenderedPageBreak/>
        <w:t>работы комиссии по ОЦП.</w:t>
      </w:r>
    </w:p>
    <w:p w:rsidR="005019F9" w:rsidRPr="008E1127" w:rsidRDefault="005019F9" w:rsidP="005019F9">
      <w:pPr>
        <w:ind w:firstLine="709"/>
        <w:jc w:val="both"/>
        <w:rPr>
          <w:szCs w:val="28"/>
        </w:rPr>
      </w:pPr>
      <w:r w:rsidRPr="008E1127">
        <w:rPr>
          <w:szCs w:val="28"/>
        </w:rPr>
        <w:t>За короткие сроки отлажена и выстроена работа комиссии по ГП и это в результате позволило сократить сроки принятия решений об утверждении программ, поскольку на выходе уже представлены проекты ГП, подготовленные к согласованию, отработанные по всем замечаниям с членами комиссии.</w:t>
      </w:r>
    </w:p>
    <w:p w:rsidR="005019F9" w:rsidRPr="008E1127" w:rsidRDefault="005019F9" w:rsidP="005019F9">
      <w:pPr>
        <w:ind w:firstLine="709"/>
        <w:jc w:val="both"/>
        <w:rPr>
          <w:szCs w:val="28"/>
        </w:rPr>
      </w:pPr>
      <w:r w:rsidRPr="008E1127">
        <w:rPr>
          <w:szCs w:val="28"/>
        </w:rPr>
        <w:t>В 2013 году было проведено 8 заседаний Комиссии по ГП, на которых рассмотрено 22 вопроса, 20 проектов ГП Ульяновской области, 1 проект внесения изменений в ГП, 1 вопрос, связанный с финансированием ГП в 2014 году.</w:t>
      </w:r>
    </w:p>
    <w:p w:rsidR="005019F9" w:rsidRPr="008E1127" w:rsidRDefault="005019F9" w:rsidP="005019F9">
      <w:pPr>
        <w:ind w:firstLine="709"/>
        <w:jc w:val="both"/>
        <w:rPr>
          <w:szCs w:val="28"/>
        </w:rPr>
      </w:pPr>
      <w:r w:rsidRPr="008E1127">
        <w:rPr>
          <w:szCs w:val="28"/>
        </w:rPr>
        <w:t>В 2013 году было утверждено 17 ГП Ульяновской области, с предусмотренным объемом финансирования из средств областного бюджета 8,482 млрд. руб. Утвержденные ГП, разработаны в соответствии с установленными правилами  и охватывают все социально-значимые направления развития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Развитие сельского хозяйства и регулирования рынков сельскохозяйственной продукции, сырья и продовольствия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Формирование благоприятного инвестиционного климата в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Развитие здравоохранения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Развитие транспортной системы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Развитие туризма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Развитие жилищно-коммунального хозяйства в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 xml:space="preserve">Обеспечение правопорядка и безопасности жизнедеятельности на территории Ульяновской области на 2014-2018 годы </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Развитие и модернизацию образования в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Развитие физической культуры и спорта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Социальную поддержку и защиту населения в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Охрану окружающей среды и восстановление природных ресурсов в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Развитие строительства и архитектуры в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Развитие государственной ветеринарной службы в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Развитие молодежной политики;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Содействие развитию институтов гражданского общества и поддержку социально ориентированных некоммерческих организаций в Ульяновской области;</w:t>
      </w:r>
    </w:p>
    <w:p w:rsidR="005019F9" w:rsidRPr="002D2912" w:rsidRDefault="005019F9" w:rsidP="005019F9">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2D2912">
        <w:rPr>
          <w:rFonts w:ascii="Times New Roman" w:hAnsi="Times New Roman"/>
          <w:sz w:val="28"/>
          <w:szCs w:val="28"/>
        </w:rPr>
        <w:t>Сохранение и государственную охрану объектов культурного наследия, расположенных на территории Ульяновской области.</w:t>
      </w:r>
    </w:p>
    <w:p w:rsidR="005019F9" w:rsidRPr="002D2912" w:rsidRDefault="005019F9" w:rsidP="005019F9">
      <w:pPr>
        <w:ind w:firstLine="709"/>
        <w:jc w:val="both"/>
        <w:rPr>
          <w:szCs w:val="28"/>
        </w:rPr>
      </w:pPr>
      <w:r w:rsidRPr="002D2912">
        <w:rPr>
          <w:szCs w:val="28"/>
        </w:rPr>
        <w:t>Можно с уверенностью сказать, что использование инструмента государственных программ окажет положительное влияние на социально-экономическое развитие Ульяновской области, поскольку позволит отслеживать реальные расходы на каждую конкретную отрасль без задержек.</w:t>
      </w:r>
    </w:p>
    <w:p w:rsidR="005019F9" w:rsidRPr="002D2912" w:rsidRDefault="005019F9" w:rsidP="005019F9">
      <w:pPr>
        <w:ind w:firstLine="709"/>
        <w:jc w:val="both"/>
        <w:rPr>
          <w:szCs w:val="28"/>
        </w:rPr>
      </w:pPr>
      <w:r w:rsidRPr="002D2912">
        <w:rPr>
          <w:szCs w:val="28"/>
        </w:rPr>
        <w:lastRenderedPageBreak/>
        <w:t>В дальнейшем, будет продолжена работа по переходу на программный бюджет. Будет проработан вопрос о встраивании в механизмы ГП ведомственных программ и всех иных расходов, которые ранее не выражали программной направленности.</w:t>
      </w:r>
    </w:p>
    <w:p w:rsidR="005019F9" w:rsidRPr="008E1127" w:rsidRDefault="005019F9" w:rsidP="005019F9">
      <w:pPr>
        <w:autoSpaceDE w:val="0"/>
        <w:autoSpaceDN w:val="0"/>
        <w:adjustRightInd w:val="0"/>
        <w:ind w:firstLine="709"/>
        <w:jc w:val="both"/>
        <w:rPr>
          <w:szCs w:val="28"/>
        </w:rPr>
      </w:pPr>
      <w:r w:rsidRPr="008E1127">
        <w:rPr>
          <w:szCs w:val="28"/>
        </w:rPr>
        <w:t>В мероприятия областной адресной инвестиционной программы в 2013 году было вложено 204,4 млн. руб. Программа полностью выполнена.</w:t>
      </w:r>
    </w:p>
    <w:p w:rsidR="005019F9" w:rsidRPr="008E1127" w:rsidRDefault="005019F9" w:rsidP="005019F9">
      <w:pPr>
        <w:pStyle w:val="aa"/>
        <w:shd w:val="clear" w:color="auto" w:fill="FFFFFF"/>
        <w:spacing w:before="0" w:beforeAutospacing="0" w:after="0" w:afterAutospacing="0"/>
        <w:ind w:firstLine="709"/>
        <w:contextualSpacing/>
        <w:jc w:val="both"/>
        <w:textAlignment w:val="baseline"/>
        <w:rPr>
          <w:sz w:val="28"/>
          <w:szCs w:val="28"/>
        </w:rPr>
      </w:pPr>
      <w:r w:rsidRPr="008E1127">
        <w:rPr>
          <w:sz w:val="28"/>
          <w:szCs w:val="28"/>
        </w:rPr>
        <w:t>В течение 2013 года на реализацию мероприятий федеральных целевых программ, государственных программ Российской Федерации, федеральной адресной инвестиционной программы,</w:t>
      </w:r>
      <w:r w:rsidRPr="002D2912">
        <w:rPr>
          <w:sz w:val="28"/>
          <w:szCs w:val="28"/>
        </w:rPr>
        <w:t xml:space="preserve"> а также получения субсидий и субвенций по нормативным актам Правительства Российской Федерации,  из </w:t>
      </w:r>
      <w:r w:rsidRPr="008E1127">
        <w:rPr>
          <w:sz w:val="28"/>
          <w:szCs w:val="28"/>
        </w:rPr>
        <w:t>федерального бюджета было выделено 13,7 млрд. руб.</w:t>
      </w:r>
    </w:p>
    <w:p w:rsidR="005019F9" w:rsidRPr="008E1127" w:rsidRDefault="005019F9" w:rsidP="005019F9">
      <w:pPr>
        <w:pStyle w:val="aa"/>
        <w:shd w:val="clear" w:color="auto" w:fill="FFFFFF"/>
        <w:spacing w:before="0" w:beforeAutospacing="0" w:after="0" w:afterAutospacing="0"/>
        <w:ind w:firstLine="709"/>
        <w:contextualSpacing/>
        <w:jc w:val="both"/>
        <w:textAlignment w:val="baseline"/>
        <w:rPr>
          <w:sz w:val="28"/>
          <w:szCs w:val="28"/>
        </w:rPr>
      </w:pPr>
      <w:r w:rsidRPr="008E1127">
        <w:rPr>
          <w:rStyle w:val="ab"/>
          <w:b w:val="0"/>
          <w:sz w:val="28"/>
          <w:szCs w:val="28"/>
        </w:rPr>
        <w:t>В 2013 году Ульяновская область принимала участие в 19 федеральных целевых программах (далее - ФЦП), государственной программе Российской Федерации</w:t>
      </w:r>
      <w:r w:rsidRPr="008E1127">
        <w:rPr>
          <w:sz w:val="28"/>
          <w:szCs w:val="28"/>
        </w:rPr>
        <w:t xml:space="preserve"> «Доступная среда» и в федеральной адресной инвестиционной программе (далее - ФАИП). На территории нашего региона осуществляется строительство объектов социального значения, решаются вопросы развития инженерной, коммунальной и транспортной инфраструктуры, развития ядерного кластера, науки и инновационных технологий, улучшения материальной базы здравоохранения и обеспечения жильём отдельных категорий населения Ульяновской области. </w:t>
      </w:r>
    </w:p>
    <w:p w:rsidR="005019F9" w:rsidRPr="008E1127" w:rsidRDefault="005019F9" w:rsidP="005019F9">
      <w:pPr>
        <w:ind w:firstLine="709"/>
        <w:jc w:val="both"/>
        <w:rPr>
          <w:bCs/>
          <w:szCs w:val="28"/>
        </w:rPr>
      </w:pPr>
      <w:r w:rsidRPr="008E1127">
        <w:rPr>
          <w:szCs w:val="28"/>
        </w:rPr>
        <w:t>ФЦП на территории Ульяновской области реализуются по семи приоритетам: «Развитие высоких технологий», «Жилье», «Транспортная инфраструктура», «Развитие села», «Социальная инфраструктура», «Безопасность», «Развитие государственных институтов».</w:t>
      </w:r>
      <w:r w:rsidRPr="008E1127">
        <w:rPr>
          <w:bCs/>
          <w:szCs w:val="28"/>
        </w:rPr>
        <w:tab/>
        <w:t xml:space="preserve">         </w:t>
      </w:r>
    </w:p>
    <w:p w:rsidR="005019F9" w:rsidRPr="008E1127" w:rsidRDefault="005019F9" w:rsidP="005019F9">
      <w:pPr>
        <w:ind w:firstLine="709"/>
        <w:jc w:val="both"/>
        <w:rPr>
          <w:szCs w:val="28"/>
        </w:rPr>
      </w:pPr>
      <w:r w:rsidRPr="008E1127">
        <w:rPr>
          <w:szCs w:val="28"/>
        </w:rPr>
        <w:t>По итогам 2013 года на реализацию мероприятий ФЦП, государственной программы Российской Федерации и ФАИП  из федерального бюджета поступило 7 862,008 млн. руб.</w:t>
      </w:r>
    </w:p>
    <w:p w:rsidR="005019F9" w:rsidRPr="008E1127" w:rsidRDefault="005019F9" w:rsidP="005019F9">
      <w:pPr>
        <w:pStyle w:val="a8"/>
        <w:tabs>
          <w:tab w:val="left" w:pos="-2160"/>
        </w:tabs>
        <w:spacing w:after="0"/>
        <w:ind w:firstLine="709"/>
        <w:rPr>
          <w:sz w:val="28"/>
          <w:szCs w:val="28"/>
        </w:rPr>
      </w:pPr>
      <w:r w:rsidRPr="008E1127">
        <w:rPr>
          <w:sz w:val="28"/>
          <w:szCs w:val="28"/>
        </w:rPr>
        <w:tab/>
        <w:t>Финансовые средства также направлены на строительство капитальных объектов федеральной собственности в рамках реализации федеральной адресной инвестиционной программы (ФАИП).</w:t>
      </w:r>
    </w:p>
    <w:p w:rsidR="005019F9" w:rsidRPr="008E1127" w:rsidRDefault="005019F9" w:rsidP="005019F9">
      <w:pPr>
        <w:autoSpaceDE w:val="0"/>
        <w:autoSpaceDN w:val="0"/>
        <w:adjustRightInd w:val="0"/>
        <w:ind w:firstLine="709"/>
        <w:jc w:val="both"/>
        <w:outlineLvl w:val="0"/>
        <w:rPr>
          <w:szCs w:val="28"/>
        </w:rPr>
      </w:pPr>
      <w:r w:rsidRPr="008E1127">
        <w:rPr>
          <w:szCs w:val="28"/>
        </w:rPr>
        <w:t>В 2013 году из федерального бюджета на реализацию мероприятий ФАИП в Ульяновскую область поступило 5086,1 млн. руб.</w:t>
      </w:r>
    </w:p>
    <w:p w:rsidR="005019F9" w:rsidRPr="008E1127" w:rsidRDefault="005019F9" w:rsidP="005019F9">
      <w:pPr>
        <w:ind w:firstLine="709"/>
        <w:jc w:val="both"/>
        <w:rPr>
          <w:szCs w:val="28"/>
        </w:rPr>
      </w:pPr>
      <w:r w:rsidRPr="008E1127">
        <w:rPr>
          <w:szCs w:val="28"/>
        </w:rPr>
        <w:t>Кроме субсидий, выделяемых из федерального бюджета на реализацию на территории Ульяновской области мероприятий ФЦП, государственных программ Российской Федерации и ФАИП, в бюджет области в 2013 году поступило иных субсидий и субвенций в объёме 5799,0 млн. руб.</w:t>
      </w:r>
    </w:p>
    <w:p w:rsidR="005019F9" w:rsidRPr="008E1127" w:rsidRDefault="005019F9" w:rsidP="005019F9">
      <w:pPr>
        <w:ind w:firstLine="709"/>
        <w:jc w:val="both"/>
        <w:rPr>
          <w:szCs w:val="28"/>
        </w:rPr>
      </w:pPr>
      <w:r w:rsidRPr="008E1127">
        <w:rPr>
          <w:szCs w:val="28"/>
        </w:rPr>
        <w:t xml:space="preserve">В целом освоение федеральных средств за отчётный период составило -  </w:t>
      </w:r>
      <w:r w:rsidRPr="008E1127">
        <w:rPr>
          <w:bCs/>
          <w:szCs w:val="28"/>
        </w:rPr>
        <w:t xml:space="preserve">12107,7 </w:t>
      </w:r>
      <w:r w:rsidRPr="008E1127">
        <w:rPr>
          <w:szCs w:val="28"/>
        </w:rPr>
        <w:t>млн. руб., что составляет 88,6% от общей суммы выделенных средств федерального бюджета.</w:t>
      </w:r>
    </w:p>
    <w:p w:rsidR="005019F9" w:rsidRPr="008E1127" w:rsidRDefault="005019F9" w:rsidP="005019F9">
      <w:pPr>
        <w:shd w:val="clear" w:color="auto" w:fill="FFFFFF"/>
        <w:ind w:firstLine="709"/>
        <w:jc w:val="both"/>
        <w:rPr>
          <w:szCs w:val="28"/>
        </w:rPr>
      </w:pPr>
      <w:r w:rsidRPr="008E1127">
        <w:rPr>
          <w:szCs w:val="28"/>
        </w:rPr>
        <w:t xml:space="preserve">В рамках планирования бюджетных расходов осуществлялась также и координация процесса реализации приоритетных национальных проектов (далее – ПНП) на территории региона. </w:t>
      </w:r>
    </w:p>
    <w:p w:rsidR="005019F9" w:rsidRDefault="005019F9" w:rsidP="005019F9">
      <w:pPr>
        <w:ind w:firstLine="709"/>
        <w:jc w:val="both"/>
        <w:rPr>
          <w:szCs w:val="28"/>
        </w:rPr>
      </w:pPr>
      <w:r w:rsidRPr="008E1127">
        <w:rPr>
          <w:szCs w:val="28"/>
        </w:rPr>
        <w:t xml:space="preserve">В рамках реализации ПНП в 2013 году удалось привлечь и направить на развитие региона более 2,03 млрд. руб. из средств федерального бюджета.  493,1 млн. руб. было направлено на реализацию мероприятий ПНП в рамках </w:t>
      </w:r>
      <w:proofErr w:type="spellStart"/>
      <w:r w:rsidRPr="008E1127">
        <w:rPr>
          <w:szCs w:val="28"/>
        </w:rPr>
        <w:t>софинансирования</w:t>
      </w:r>
      <w:proofErr w:type="spellEnd"/>
      <w:r w:rsidRPr="008E1127">
        <w:rPr>
          <w:szCs w:val="28"/>
        </w:rPr>
        <w:t xml:space="preserve"> из средств консолидированного бюджета Ульяновской области. Все необходимые полномочия в рамках выделенных ассигнований </w:t>
      </w:r>
      <w:r w:rsidRPr="008E1127">
        <w:rPr>
          <w:szCs w:val="28"/>
        </w:rPr>
        <w:lastRenderedPageBreak/>
        <w:t>Ульяновской областью были выполнены.</w:t>
      </w:r>
    </w:p>
    <w:p w:rsidR="005019F9" w:rsidRPr="008E1127" w:rsidRDefault="005019F9" w:rsidP="005019F9">
      <w:pPr>
        <w:ind w:firstLine="709"/>
        <w:jc w:val="both"/>
        <w:rPr>
          <w:szCs w:val="28"/>
        </w:rPr>
      </w:pPr>
    </w:p>
    <w:p w:rsidR="005019F9" w:rsidRPr="002D2912" w:rsidRDefault="005019F9" w:rsidP="005019F9">
      <w:pPr>
        <w:ind w:firstLine="709"/>
        <w:jc w:val="both"/>
        <w:rPr>
          <w:szCs w:val="28"/>
        </w:rPr>
      </w:pPr>
      <w:r w:rsidRPr="002D2912">
        <w:rPr>
          <w:szCs w:val="28"/>
        </w:rPr>
        <w:t xml:space="preserve">С начала 2012 года Ульяновская область вошла в число </w:t>
      </w:r>
      <w:proofErr w:type="spellStart"/>
      <w:r w:rsidRPr="002D2912">
        <w:rPr>
          <w:szCs w:val="28"/>
        </w:rPr>
        <w:t>пилотных</w:t>
      </w:r>
      <w:proofErr w:type="spellEnd"/>
      <w:r w:rsidRPr="002D2912">
        <w:rPr>
          <w:szCs w:val="28"/>
        </w:rPr>
        <w:t xml:space="preserve"> регионов, внедряющих процедуру </w:t>
      </w:r>
      <w:r>
        <w:rPr>
          <w:szCs w:val="28"/>
        </w:rPr>
        <w:t xml:space="preserve">оценки регулирующего воздействия   (далее – </w:t>
      </w:r>
      <w:r w:rsidRPr="002D2912">
        <w:rPr>
          <w:szCs w:val="28"/>
        </w:rPr>
        <w:t>ОРВ</w:t>
      </w:r>
      <w:r>
        <w:rPr>
          <w:szCs w:val="28"/>
        </w:rPr>
        <w:t>)</w:t>
      </w:r>
      <w:r w:rsidRPr="002D2912">
        <w:rPr>
          <w:szCs w:val="28"/>
        </w:rPr>
        <w:t xml:space="preserve"> в деятельность исполнительных органов государственной власти. Задача по внедрению ОРВ Ульяновской областью достигнута в опережение сроков, установленных Указом Президента РФ. Министерство экономического развития России неоднократно отмечало Ульяновскую область как ведущий </w:t>
      </w:r>
      <w:proofErr w:type="spellStart"/>
      <w:r w:rsidRPr="002D2912">
        <w:rPr>
          <w:szCs w:val="28"/>
        </w:rPr>
        <w:t>пилотный</w:t>
      </w:r>
      <w:proofErr w:type="spellEnd"/>
      <w:r w:rsidRPr="002D2912">
        <w:rPr>
          <w:szCs w:val="28"/>
        </w:rPr>
        <w:t xml:space="preserve"> регион по внедрению механизма ОРВ, выполнивший все необходимые требования по внедрению данного механизма в процесс принятия управленческих решений. </w:t>
      </w:r>
    </w:p>
    <w:p w:rsidR="005019F9" w:rsidRPr="002D2912" w:rsidRDefault="005019F9" w:rsidP="005019F9">
      <w:pPr>
        <w:tabs>
          <w:tab w:val="left" w:pos="720"/>
        </w:tabs>
        <w:ind w:firstLine="709"/>
        <w:jc w:val="both"/>
        <w:rPr>
          <w:szCs w:val="28"/>
        </w:rPr>
      </w:pPr>
      <w:r w:rsidRPr="002D2912">
        <w:rPr>
          <w:szCs w:val="28"/>
        </w:rPr>
        <w:tab/>
        <w:t>Основными задачами по развитию ОРВ на 2013 год ставилось законодательное закрепление процедуры ОРВ в соответствии с требованиями федерального законодательства, внедрение ОРВ на муниципальный уровень и проведение комплекса мероприятий, направленных на информирование заинтересованных кругов и населения Ульяновской области о процедуре ОРВ.</w:t>
      </w:r>
    </w:p>
    <w:p w:rsidR="005019F9" w:rsidRPr="002D2912" w:rsidRDefault="005019F9" w:rsidP="005019F9">
      <w:pPr>
        <w:ind w:firstLine="709"/>
        <w:jc w:val="both"/>
        <w:rPr>
          <w:szCs w:val="28"/>
        </w:rPr>
      </w:pPr>
      <w:proofErr w:type="gramStart"/>
      <w:r w:rsidRPr="002D2912">
        <w:rPr>
          <w:szCs w:val="28"/>
        </w:rPr>
        <w:t xml:space="preserve">Принят </w:t>
      </w:r>
      <w:r w:rsidRPr="002D2912">
        <w:rPr>
          <w:szCs w:val="28"/>
          <w:u w:val="single"/>
        </w:rPr>
        <w:t>Закон Ульяновской области №201-ЗО от 05.11.2013 «О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порядке проведения экспертизы нормативных правовых актов Ульяновской области и муниципальных нормативных правовых актов, затрагивающих вопросы осуществления предпринимательской и инвестиционной деятельности»</w:t>
      </w:r>
      <w:r w:rsidRPr="002D2912">
        <w:rPr>
          <w:szCs w:val="28"/>
        </w:rPr>
        <w:t>.</w:t>
      </w:r>
      <w:proofErr w:type="gramEnd"/>
    </w:p>
    <w:p w:rsidR="005019F9" w:rsidRPr="002D2912" w:rsidRDefault="005019F9" w:rsidP="005019F9">
      <w:pPr>
        <w:ind w:firstLine="709"/>
        <w:jc w:val="both"/>
        <w:rPr>
          <w:szCs w:val="28"/>
        </w:rPr>
      </w:pPr>
      <w:proofErr w:type="gramStart"/>
      <w:r w:rsidRPr="002D2912">
        <w:rPr>
          <w:szCs w:val="28"/>
        </w:rPr>
        <w:t xml:space="preserve">Ульяновская область стала первым регионом среди субъектов РФ, принявшим отдельный закон, который в полной мере отражает порядок проведения ОРВ проектов нормативных правовых актов Ульяновской области и проектов муниципальных нормативных правовых актов.  </w:t>
      </w:r>
      <w:proofErr w:type="gramEnd"/>
    </w:p>
    <w:p w:rsidR="005019F9" w:rsidRPr="002D2912" w:rsidRDefault="005019F9" w:rsidP="005019F9">
      <w:pPr>
        <w:ind w:firstLine="709"/>
        <w:jc w:val="both"/>
        <w:rPr>
          <w:szCs w:val="28"/>
        </w:rPr>
      </w:pPr>
      <w:proofErr w:type="gramStart"/>
      <w:r w:rsidRPr="002D2912">
        <w:rPr>
          <w:szCs w:val="28"/>
        </w:rPr>
        <w:t xml:space="preserve">В целях планомерного внедрения ОРВ на муниципальный уровень, к срокам, установленным  федеральным законодательством и соответственно Законом Ульяновской области (2015 год – административные центры субъектов РФ, 2016 – муниципальные районы и городские округа, 2017 – городские и сельские поселения), в течение 2013 года  </w:t>
      </w:r>
      <w:r w:rsidRPr="002D2912">
        <w:rPr>
          <w:szCs w:val="28"/>
          <w:u w:val="single"/>
        </w:rPr>
        <w:t xml:space="preserve">проводилась работа по внедрению института ОРВ в 5-ти </w:t>
      </w:r>
      <w:proofErr w:type="spellStart"/>
      <w:r w:rsidRPr="002D2912">
        <w:rPr>
          <w:szCs w:val="28"/>
          <w:u w:val="single"/>
        </w:rPr>
        <w:t>пилотных</w:t>
      </w:r>
      <w:proofErr w:type="spellEnd"/>
      <w:r w:rsidRPr="002D2912">
        <w:rPr>
          <w:szCs w:val="28"/>
          <w:u w:val="single"/>
        </w:rPr>
        <w:t xml:space="preserve"> муниципальных образованиях области</w:t>
      </w:r>
      <w:r w:rsidRPr="002D2912">
        <w:rPr>
          <w:szCs w:val="28"/>
        </w:rPr>
        <w:t xml:space="preserve"> («город Ульяновск», «город Димитровград», «</w:t>
      </w:r>
      <w:proofErr w:type="spellStart"/>
      <w:r w:rsidRPr="002D2912">
        <w:rPr>
          <w:szCs w:val="28"/>
        </w:rPr>
        <w:t>Барышский</w:t>
      </w:r>
      <w:proofErr w:type="spellEnd"/>
      <w:r w:rsidRPr="002D2912">
        <w:rPr>
          <w:szCs w:val="28"/>
        </w:rPr>
        <w:t xml:space="preserve"> район», «</w:t>
      </w:r>
      <w:proofErr w:type="spellStart"/>
      <w:r w:rsidRPr="002D2912">
        <w:rPr>
          <w:szCs w:val="28"/>
        </w:rPr>
        <w:t>Карсунский</w:t>
      </w:r>
      <w:proofErr w:type="spellEnd"/>
      <w:r w:rsidRPr="002D2912">
        <w:rPr>
          <w:szCs w:val="28"/>
        </w:rPr>
        <w:t xml:space="preserve"> район» и</w:t>
      </w:r>
      <w:proofErr w:type="gramEnd"/>
      <w:r w:rsidRPr="002D2912">
        <w:rPr>
          <w:szCs w:val="28"/>
        </w:rPr>
        <w:t xml:space="preserve"> «</w:t>
      </w:r>
      <w:proofErr w:type="spellStart"/>
      <w:proofErr w:type="gramStart"/>
      <w:r w:rsidRPr="002D2912">
        <w:rPr>
          <w:szCs w:val="28"/>
        </w:rPr>
        <w:t>Чердаклинский</w:t>
      </w:r>
      <w:proofErr w:type="spellEnd"/>
      <w:r w:rsidRPr="002D2912">
        <w:rPr>
          <w:szCs w:val="28"/>
        </w:rPr>
        <w:t xml:space="preserve"> район»).</w:t>
      </w:r>
      <w:proofErr w:type="gramEnd"/>
      <w:r w:rsidRPr="002D2912">
        <w:rPr>
          <w:szCs w:val="28"/>
        </w:rPr>
        <w:t xml:space="preserve"> По итогам этой работы в указанных муниципальных районах Ульяновской области была утверждена вся необходимая правовая база и начата практическая деятельность. Остальные муниципальные образования региона будут поэтапно присоединяться к данной работе в сроки, установленные законодательством, вплоть до 01.01.2017 года, исходя из кадровых и организационных возможностей. </w:t>
      </w:r>
    </w:p>
    <w:p w:rsidR="005019F9" w:rsidRPr="002D2912" w:rsidRDefault="005019F9" w:rsidP="005019F9">
      <w:pPr>
        <w:tabs>
          <w:tab w:val="left" w:pos="720"/>
          <w:tab w:val="left" w:pos="1134"/>
        </w:tabs>
        <w:ind w:firstLine="709"/>
        <w:jc w:val="both"/>
        <w:rPr>
          <w:szCs w:val="28"/>
        </w:rPr>
      </w:pPr>
      <w:r w:rsidRPr="002D2912">
        <w:rPr>
          <w:szCs w:val="28"/>
        </w:rPr>
        <w:t xml:space="preserve">В 2013 году был проведён ряд обучающих семинаров и рабочих встреч для представителей малого и среднего бизнеса, сотрудников ИОГВ, </w:t>
      </w:r>
      <w:proofErr w:type="spellStart"/>
      <w:r w:rsidRPr="002D2912">
        <w:rPr>
          <w:szCs w:val="28"/>
        </w:rPr>
        <w:t>пилотных</w:t>
      </w:r>
      <w:proofErr w:type="spellEnd"/>
      <w:r w:rsidRPr="002D2912">
        <w:rPr>
          <w:szCs w:val="28"/>
        </w:rPr>
        <w:t xml:space="preserve"> муниципальных образований по тематике ОРВ (ряд совещаний с муниципальными образованиями области по вопросу внедрения ОРВ на </w:t>
      </w:r>
      <w:r w:rsidRPr="002D2912">
        <w:rPr>
          <w:szCs w:val="28"/>
        </w:rPr>
        <w:lastRenderedPageBreak/>
        <w:t>муниципальном уровне; встреча членов Молодежного Правительства Ульяновской области и представителей ВУЗов региона с руководством Министерства экономики и планирования Ульяновской области по вопросам взаимодействия, участие в конференциях и круглых столах, организованных Минэкономразвития России и Аналитическим центром при Правительстве Российской Федерации).</w:t>
      </w:r>
    </w:p>
    <w:p w:rsidR="005019F9" w:rsidRPr="008E1127" w:rsidRDefault="005019F9" w:rsidP="005019F9">
      <w:pPr>
        <w:ind w:firstLine="709"/>
        <w:jc w:val="both"/>
        <w:rPr>
          <w:szCs w:val="28"/>
        </w:rPr>
      </w:pPr>
      <w:r w:rsidRPr="008E1127">
        <w:rPr>
          <w:szCs w:val="28"/>
        </w:rPr>
        <w:t xml:space="preserve">Что касается практической деятельности по подготовке заключений об ОРВ, за текущий период на оценку регулирующего воздействия было направлено 122 проекта нормативных правовых актов, из которых углубленно рассматривались 46 проектов актов. По 38 актам вынесены положительные заключения (в их числе положительные при условии устранения замечаний), 8 актов – отрицательные. </w:t>
      </w:r>
    </w:p>
    <w:p w:rsidR="005019F9" w:rsidRPr="002D2912" w:rsidRDefault="005019F9" w:rsidP="005019F9">
      <w:pPr>
        <w:ind w:firstLine="709"/>
        <w:jc w:val="both"/>
        <w:rPr>
          <w:szCs w:val="28"/>
        </w:rPr>
      </w:pPr>
      <w:r w:rsidRPr="002D2912">
        <w:rPr>
          <w:szCs w:val="28"/>
        </w:rPr>
        <w:t>По результатам ОРВ:</w:t>
      </w:r>
    </w:p>
    <w:p w:rsidR="005019F9" w:rsidRPr="002D2912" w:rsidRDefault="005019F9" w:rsidP="005019F9">
      <w:pPr>
        <w:ind w:firstLine="709"/>
        <w:jc w:val="both"/>
        <w:rPr>
          <w:szCs w:val="28"/>
        </w:rPr>
      </w:pPr>
      <w:r w:rsidRPr="002D2912">
        <w:rPr>
          <w:szCs w:val="28"/>
        </w:rPr>
        <w:t>- выявлены и исключены положения, вводящие избыточные издержки для субъектов предпринимательской и инвестиционной деятельности;</w:t>
      </w:r>
    </w:p>
    <w:p w:rsidR="005019F9" w:rsidRPr="002D2912" w:rsidRDefault="005019F9" w:rsidP="005019F9">
      <w:pPr>
        <w:ind w:firstLine="709"/>
        <w:jc w:val="both"/>
        <w:rPr>
          <w:szCs w:val="28"/>
        </w:rPr>
      </w:pPr>
      <w:r w:rsidRPr="002D2912">
        <w:rPr>
          <w:szCs w:val="28"/>
        </w:rPr>
        <w:t>- отклонены проекты НПА, вводящие необоснованные и избыточные издержки для субъектов предпринимательской деятельности;</w:t>
      </w:r>
    </w:p>
    <w:p w:rsidR="005019F9" w:rsidRPr="002D2912" w:rsidRDefault="005019F9" w:rsidP="005019F9">
      <w:pPr>
        <w:ind w:firstLine="709"/>
        <w:jc w:val="both"/>
        <w:rPr>
          <w:szCs w:val="28"/>
        </w:rPr>
      </w:pPr>
      <w:r w:rsidRPr="002D2912">
        <w:rPr>
          <w:szCs w:val="28"/>
        </w:rPr>
        <w:t>-  устранены нечёткие формулировки и положения НПА;</w:t>
      </w:r>
    </w:p>
    <w:p w:rsidR="005019F9" w:rsidRPr="002D2912" w:rsidRDefault="005019F9" w:rsidP="005019F9">
      <w:pPr>
        <w:ind w:firstLine="709"/>
        <w:jc w:val="both"/>
        <w:rPr>
          <w:szCs w:val="28"/>
        </w:rPr>
      </w:pPr>
      <w:r w:rsidRPr="002D2912">
        <w:rPr>
          <w:szCs w:val="28"/>
        </w:rPr>
        <w:t>- выявлены риски возникновения необоснованных расходов областного бюджета Ульяновской области.</w:t>
      </w:r>
    </w:p>
    <w:p w:rsidR="005019F9" w:rsidRPr="002D2912" w:rsidRDefault="005019F9" w:rsidP="005019F9">
      <w:pPr>
        <w:ind w:firstLine="709"/>
        <w:jc w:val="both"/>
        <w:rPr>
          <w:szCs w:val="28"/>
        </w:rPr>
      </w:pPr>
      <w:r w:rsidRPr="002D2912">
        <w:rPr>
          <w:color w:val="000000"/>
          <w:szCs w:val="28"/>
        </w:rPr>
        <w:t>Проведённая работа позволила повысить качество принимаемых регулирующих решений и</w:t>
      </w:r>
      <w:r w:rsidRPr="002D2912">
        <w:rPr>
          <w:szCs w:val="28"/>
        </w:rPr>
        <w:t xml:space="preserve"> уровень защиты прав и законных интересов субъектов предпринимательской и инвестиционной деятельности.</w:t>
      </w:r>
    </w:p>
    <w:p w:rsidR="005019F9" w:rsidRPr="002D2912" w:rsidRDefault="005019F9" w:rsidP="005019F9">
      <w:pPr>
        <w:ind w:firstLine="709"/>
        <w:jc w:val="both"/>
        <w:rPr>
          <w:szCs w:val="28"/>
        </w:rPr>
      </w:pPr>
      <w:r w:rsidRPr="002D2912">
        <w:rPr>
          <w:szCs w:val="28"/>
        </w:rPr>
        <w:t xml:space="preserve">Также, преследуя цели качественного проведения процедур ОРВ, по отдельным сложным и резонансным вопросам </w:t>
      </w:r>
      <w:r w:rsidRPr="008E1127">
        <w:rPr>
          <w:szCs w:val="28"/>
        </w:rPr>
        <w:t>при</w:t>
      </w:r>
      <w:r>
        <w:rPr>
          <w:szCs w:val="28"/>
        </w:rPr>
        <w:t xml:space="preserve">влекались независимые эксперты – </w:t>
      </w:r>
      <w:r w:rsidRPr="002D2912">
        <w:rPr>
          <w:szCs w:val="28"/>
        </w:rPr>
        <w:t>сотрудники вуз</w:t>
      </w:r>
      <w:r>
        <w:rPr>
          <w:szCs w:val="28"/>
        </w:rPr>
        <w:t>ов</w:t>
      </w:r>
      <w:r w:rsidRPr="002D2912">
        <w:rPr>
          <w:szCs w:val="28"/>
        </w:rPr>
        <w:t xml:space="preserve"> Ульяновской области</w:t>
      </w:r>
      <w:r>
        <w:rPr>
          <w:szCs w:val="28"/>
        </w:rPr>
        <w:t xml:space="preserve"> и </w:t>
      </w:r>
      <w:r w:rsidRPr="002D2912">
        <w:rPr>
          <w:szCs w:val="28"/>
        </w:rPr>
        <w:t>специалисты-эксперты, непосредственно  работающие в сферах, подлежащих регулирующему воздействию (например, врачи – наркологи при проведении ОРВ НПА Ульяновской области, ограничивающему время продажи алкогольной продукции).</w:t>
      </w:r>
    </w:p>
    <w:p w:rsidR="005019F9" w:rsidRDefault="005019F9" w:rsidP="005019F9">
      <w:pPr>
        <w:pStyle w:val="western"/>
        <w:spacing w:before="0" w:beforeAutospacing="0"/>
        <w:ind w:right="0" w:firstLine="709"/>
        <w:rPr>
          <w:rFonts w:ascii="Times New Roman" w:hAnsi="Times New Roman"/>
          <w:color w:val="auto"/>
          <w:lang w:eastAsia="en-US"/>
        </w:rPr>
      </w:pPr>
    </w:p>
    <w:p w:rsidR="005019F9" w:rsidRPr="002D2912" w:rsidRDefault="005019F9" w:rsidP="005019F9">
      <w:pPr>
        <w:pStyle w:val="western"/>
        <w:spacing w:before="0" w:beforeAutospacing="0"/>
        <w:ind w:right="0" w:firstLine="709"/>
        <w:rPr>
          <w:rFonts w:ascii="Times New Roman" w:hAnsi="Times New Roman"/>
          <w:color w:val="auto"/>
          <w:lang w:eastAsia="en-US"/>
        </w:rPr>
      </w:pPr>
      <w:r w:rsidRPr="002D2912">
        <w:rPr>
          <w:rFonts w:ascii="Times New Roman" w:hAnsi="Times New Roman"/>
          <w:color w:val="auto"/>
          <w:lang w:eastAsia="en-US"/>
        </w:rPr>
        <w:t xml:space="preserve">В течение 2013 года в направлении </w:t>
      </w:r>
      <w:r w:rsidRPr="008E1127">
        <w:rPr>
          <w:rFonts w:ascii="Times New Roman" w:hAnsi="Times New Roman"/>
          <w:color w:val="auto"/>
          <w:u w:val="single"/>
          <w:lang w:eastAsia="en-US"/>
        </w:rPr>
        <w:t xml:space="preserve">государственной поддержки развития сферы туризма </w:t>
      </w:r>
      <w:r w:rsidRPr="002D2912">
        <w:rPr>
          <w:rFonts w:ascii="Times New Roman" w:hAnsi="Times New Roman"/>
          <w:color w:val="auto"/>
          <w:lang w:eastAsia="en-US"/>
        </w:rPr>
        <w:t>были реализованы следующие мероприятия:</w:t>
      </w:r>
    </w:p>
    <w:p w:rsidR="005019F9" w:rsidRPr="008E1127" w:rsidRDefault="005019F9" w:rsidP="005019F9">
      <w:pPr>
        <w:pStyle w:val="western"/>
        <w:spacing w:before="0" w:beforeAutospacing="0"/>
        <w:ind w:right="0" w:firstLine="709"/>
        <w:rPr>
          <w:rFonts w:ascii="Times New Roman" w:hAnsi="Times New Roman"/>
          <w:color w:val="auto"/>
          <w:lang w:eastAsia="en-US"/>
        </w:rPr>
      </w:pPr>
      <w:r w:rsidRPr="008E1127">
        <w:rPr>
          <w:rFonts w:ascii="Times New Roman" w:hAnsi="Times New Roman"/>
          <w:color w:val="auto"/>
          <w:lang w:eastAsia="en-US"/>
        </w:rPr>
        <w:t xml:space="preserve">- Проведено 31 мероприятие презентационного и </w:t>
      </w:r>
      <w:proofErr w:type="spellStart"/>
      <w:r w:rsidRPr="008E1127">
        <w:rPr>
          <w:rFonts w:ascii="Times New Roman" w:hAnsi="Times New Roman"/>
          <w:color w:val="auto"/>
          <w:lang w:eastAsia="en-US"/>
        </w:rPr>
        <w:t>имиджевого</w:t>
      </w:r>
      <w:proofErr w:type="spellEnd"/>
      <w:r w:rsidRPr="008E1127">
        <w:rPr>
          <w:rFonts w:ascii="Times New Roman" w:hAnsi="Times New Roman"/>
          <w:color w:val="auto"/>
          <w:lang w:eastAsia="en-US"/>
        </w:rPr>
        <w:t xml:space="preserve"> характера, на </w:t>
      </w:r>
      <w:proofErr w:type="gramStart"/>
      <w:r w:rsidRPr="008E1127">
        <w:rPr>
          <w:rFonts w:ascii="Times New Roman" w:hAnsi="Times New Roman"/>
          <w:color w:val="auto"/>
          <w:lang w:eastAsia="en-US"/>
        </w:rPr>
        <w:t>которых</w:t>
      </w:r>
      <w:proofErr w:type="gramEnd"/>
      <w:r w:rsidRPr="008E1127">
        <w:rPr>
          <w:rFonts w:ascii="Times New Roman" w:hAnsi="Times New Roman"/>
          <w:color w:val="auto"/>
          <w:lang w:eastAsia="en-US"/>
        </w:rPr>
        <w:t xml:space="preserve"> представлена информация, раскрывающая успехи деятельности Правительства Ульяновской области по развитию туризма в регионе;</w:t>
      </w:r>
    </w:p>
    <w:p w:rsidR="005019F9" w:rsidRPr="008E1127" w:rsidRDefault="005019F9" w:rsidP="005019F9">
      <w:pPr>
        <w:pStyle w:val="western"/>
        <w:spacing w:before="0" w:beforeAutospacing="0"/>
        <w:ind w:right="0" w:firstLine="709"/>
        <w:rPr>
          <w:rFonts w:ascii="Times New Roman" w:hAnsi="Times New Roman"/>
          <w:color w:val="auto"/>
          <w:lang w:eastAsia="en-US"/>
        </w:rPr>
      </w:pPr>
      <w:r w:rsidRPr="008E1127">
        <w:rPr>
          <w:rFonts w:ascii="Times New Roman" w:hAnsi="Times New Roman"/>
          <w:color w:val="auto"/>
          <w:lang w:eastAsia="en-US"/>
        </w:rPr>
        <w:t>- Проведено 7 рекламных туров и пресс-туров по Ульяновской области;</w:t>
      </w:r>
    </w:p>
    <w:p w:rsidR="005019F9" w:rsidRPr="008E1127" w:rsidRDefault="005019F9" w:rsidP="005019F9">
      <w:pPr>
        <w:pStyle w:val="ListParagraph"/>
        <w:spacing w:after="0" w:line="240" w:lineRule="auto"/>
        <w:ind w:left="0" w:firstLine="709"/>
        <w:jc w:val="both"/>
        <w:rPr>
          <w:rFonts w:ascii="Times New Roman" w:hAnsi="Times New Roman"/>
          <w:sz w:val="28"/>
          <w:szCs w:val="28"/>
        </w:rPr>
      </w:pPr>
      <w:r w:rsidRPr="008E1127">
        <w:rPr>
          <w:rFonts w:ascii="Times New Roman" w:hAnsi="Times New Roman"/>
          <w:sz w:val="28"/>
          <w:szCs w:val="28"/>
        </w:rPr>
        <w:t>- Разработана и внедрена единая бренд-концепция «Ульяновская область – Родина Колобка»;</w:t>
      </w:r>
    </w:p>
    <w:p w:rsidR="005019F9" w:rsidRPr="008E1127" w:rsidRDefault="005019F9" w:rsidP="005019F9">
      <w:pPr>
        <w:ind w:firstLine="709"/>
        <w:jc w:val="both"/>
        <w:rPr>
          <w:szCs w:val="28"/>
        </w:rPr>
      </w:pPr>
      <w:r w:rsidRPr="008E1127">
        <w:rPr>
          <w:szCs w:val="28"/>
        </w:rPr>
        <w:t xml:space="preserve">- Проведен международный фестиваль живой истории «Волжский путь» на территории Ульяновской области в </w:t>
      </w:r>
      <w:proofErr w:type="gramStart"/>
      <w:r w:rsidRPr="008E1127">
        <w:rPr>
          <w:szCs w:val="28"/>
        </w:rPr>
        <w:t>котором</w:t>
      </w:r>
      <w:proofErr w:type="gramEnd"/>
      <w:r w:rsidRPr="008E1127">
        <w:rPr>
          <w:szCs w:val="28"/>
        </w:rPr>
        <w:t xml:space="preserve"> приняли участие:</w:t>
      </w:r>
    </w:p>
    <w:p w:rsidR="005019F9" w:rsidRPr="008E1127" w:rsidRDefault="005019F9" w:rsidP="005019F9">
      <w:pPr>
        <w:ind w:firstLine="709"/>
        <w:jc w:val="both"/>
        <w:rPr>
          <w:szCs w:val="28"/>
        </w:rPr>
      </w:pPr>
      <w:r w:rsidRPr="008E1127">
        <w:rPr>
          <w:szCs w:val="28"/>
        </w:rPr>
        <w:t>- участники фестиваля (</w:t>
      </w:r>
      <w:proofErr w:type="spellStart"/>
      <w:r w:rsidRPr="008E1127">
        <w:rPr>
          <w:szCs w:val="28"/>
        </w:rPr>
        <w:t>реконструкторы</w:t>
      </w:r>
      <w:proofErr w:type="spellEnd"/>
      <w:r w:rsidRPr="008E1127">
        <w:rPr>
          <w:szCs w:val="28"/>
        </w:rPr>
        <w:t>, ремесленники) в количестве 300 человек;</w:t>
      </w:r>
    </w:p>
    <w:p w:rsidR="005019F9" w:rsidRPr="008E1127" w:rsidRDefault="005019F9" w:rsidP="005019F9">
      <w:pPr>
        <w:ind w:firstLine="709"/>
        <w:jc w:val="both"/>
        <w:rPr>
          <w:szCs w:val="28"/>
        </w:rPr>
      </w:pPr>
      <w:r w:rsidRPr="008E1127">
        <w:rPr>
          <w:szCs w:val="28"/>
        </w:rPr>
        <w:t>- волонтеры – 70 человек;</w:t>
      </w:r>
    </w:p>
    <w:p w:rsidR="005019F9" w:rsidRPr="008E1127" w:rsidRDefault="005019F9" w:rsidP="005019F9">
      <w:pPr>
        <w:ind w:firstLine="709"/>
        <w:jc w:val="both"/>
        <w:rPr>
          <w:szCs w:val="28"/>
        </w:rPr>
      </w:pPr>
      <w:r w:rsidRPr="008E1127">
        <w:rPr>
          <w:szCs w:val="28"/>
        </w:rPr>
        <w:t xml:space="preserve">- </w:t>
      </w:r>
      <w:proofErr w:type="spellStart"/>
      <w:r w:rsidRPr="008E1127">
        <w:rPr>
          <w:szCs w:val="28"/>
        </w:rPr>
        <w:t>ученные-археологи</w:t>
      </w:r>
      <w:proofErr w:type="spellEnd"/>
      <w:r w:rsidRPr="008E1127">
        <w:rPr>
          <w:szCs w:val="28"/>
        </w:rPr>
        <w:t xml:space="preserve"> – 50 человек;</w:t>
      </w:r>
    </w:p>
    <w:p w:rsidR="005019F9" w:rsidRPr="008E1127" w:rsidRDefault="005019F9" w:rsidP="005019F9">
      <w:pPr>
        <w:ind w:firstLine="709"/>
        <w:jc w:val="both"/>
        <w:rPr>
          <w:szCs w:val="28"/>
        </w:rPr>
      </w:pPr>
      <w:r w:rsidRPr="008E1127">
        <w:rPr>
          <w:szCs w:val="28"/>
        </w:rPr>
        <w:t xml:space="preserve">- зрители – более 4000 человек.  </w:t>
      </w:r>
    </w:p>
    <w:p w:rsidR="005019F9" w:rsidRPr="008E1127" w:rsidRDefault="005019F9" w:rsidP="005019F9">
      <w:pPr>
        <w:ind w:firstLine="709"/>
        <w:jc w:val="both"/>
        <w:rPr>
          <w:rStyle w:val="ab"/>
          <w:b w:val="0"/>
          <w:szCs w:val="28"/>
          <w:shd w:val="clear" w:color="auto" w:fill="FFFFFF"/>
        </w:rPr>
      </w:pPr>
      <w:r w:rsidRPr="008E1127">
        <w:rPr>
          <w:rStyle w:val="ab"/>
          <w:b w:val="0"/>
          <w:szCs w:val="28"/>
          <w:shd w:val="clear" w:color="auto" w:fill="FFFFFF"/>
        </w:rPr>
        <w:lastRenderedPageBreak/>
        <w:t xml:space="preserve">- Проведена  "Европейская ночь музеев" (18-19 мая)  в  «Маёвке», в котором приняло участие около 6 тысяч человек. </w:t>
      </w:r>
      <w:r w:rsidRPr="008E1127">
        <w:rPr>
          <w:szCs w:val="28"/>
          <w:shd w:val="clear" w:color="auto" w:fill="FFFFFF"/>
        </w:rPr>
        <w:t>В ночь с 18 на 19 мая Музей-заповедник "Родина В.И. Ленина" превратился в территорию СССР. Музейные площадки представили феномены советского времени начала 20-х - 90-х годов ХХ</w:t>
      </w:r>
      <w:r w:rsidRPr="008E1127">
        <w:rPr>
          <w:rStyle w:val="apple-converted-space"/>
          <w:szCs w:val="28"/>
          <w:shd w:val="clear" w:color="auto" w:fill="FFFFFF"/>
        </w:rPr>
        <w:t> </w:t>
      </w:r>
      <w:r w:rsidRPr="008E1127">
        <w:rPr>
          <w:szCs w:val="28"/>
          <w:shd w:val="clear" w:color="auto" w:fill="FFFFFF"/>
        </w:rPr>
        <w:t>века. Участникам представилась уникальная возможность побывать в двух параллельных мирах советской реальности, каждый смог стать настоящим пионером или выбрать для себя путь диссидента. Центральным событием ночи стал концерт "Весенняя эстрада", на котором настоящий советский конферансье представил вниманию зрителей шедевры советской эпохи</w:t>
      </w:r>
      <w:r w:rsidRPr="008E1127">
        <w:rPr>
          <w:rStyle w:val="ab"/>
          <w:b w:val="0"/>
          <w:szCs w:val="28"/>
          <w:shd w:val="clear" w:color="auto" w:fill="FFFFFF"/>
        </w:rPr>
        <w:t>;</w:t>
      </w:r>
    </w:p>
    <w:p w:rsidR="005019F9" w:rsidRPr="008E1127" w:rsidRDefault="005019F9" w:rsidP="005019F9">
      <w:pPr>
        <w:pStyle w:val="ListParagraph"/>
        <w:spacing w:after="0" w:line="240" w:lineRule="auto"/>
        <w:ind w:left="0" w:firstLine="709"/>
        <w:jc w:val="both"/>
        <w:rPr>
          <w:rFonts w:ascii="Times New Roman" w:hAnsi="Times New Roman"/>
          <w:sz w:val="28"/>
          <w:szCs w:val="28"/>
        </w:rPr>
      </w:pPr>
      <w:r w:rsidRPr="008E1127">
        <w:rPr>
          <w:rFonts w:ascii="Times New Roman" w:hAnsi="Times New Roman"/>
          <w:sz w:val="28"/>
          <w:szCs w:val="28"/>
        </w:rPr>
        <w:t>- Проведен Международный автокараван «Великая Волга» (2-14 июня)</w:t>
      </w:r>
      <w:proofErr w:type="gramStart"/>
      <w:r w:rsidRPr="008E1127">
        <w:rPr>
          <w:rFonts w:ascii="Times New Roman" w:hAnsi="Times New Roman"/>
          <w:sz w:val="28"/>
          <w:szCs w:val="28"/>
        </w:rPr>
        <w:t>,к</w:t>
      </w:r>
      <w:proofErr w:type="gramEnd"/>
      <w:r w:rsidRPr="008E1127">
        <w:rPr>
          <w:rFonts w:ascii="Times New Roman" w:hAnsi="Times New Roman"/>
          <w:sz w:val="28"/>
          <w:szCs w:val="28"/>
        </w:rPr>
        <w:t>оторое освещали 15 журналистов региональных и федеральных СМИ, принимали участие 10 представителей региональных органов власти в сфере туризма;</w:t>
      </w:r>
    </w:p>
    <w:p w:rsidR="005019F9" w:rsidRPr="008E1127" w:rsidRDefault="005019F9" w:rsidP="005019F9">
      <w:pPr>
        <w:pStyle w:val="ListParagraph"/>
        <w:spacing w:after="0" w:line="240" w:lineRule="auto"/>
        <w:ind w:left="0" w:firstLine="709"/>
        <w:jc w:val="both"/>
        <w:rPr>
          <w:rStyle w:val="ab"/>
          <w:rFonts w:ascii="Times New Roman" w:hAnsi="Times New Roman"/>
          <w:b w:val="0"/>
          <w:sz w:val="28"/>
          <w:szCs w:val="28"/>
          <w:shd w:val="clear" w:color="auto" w:fill="FFFFFF"/>
        </w:rPr>
      </w:pPr>
      <w:r w:rsidRPr="008E1127">
        <w:rPr>
          <w:rStyle w:val="ab"/>
          <w:rFonts w:ascii="Times New Roman" w:hAnsi="Times New Roman"/>
          <w:b w:val="0"/>
          <w:sz w:val="28"/>
          <w:szCs w:val="28"/>
          <w:shd w:val="clear" w:color="auto" w:fill="FFFFFF"/>
        </w:rPr>
        <w:t xml:space="preserve">- </w:t>
      </w:r>
      <w:proofErr w:type="gramStart"/>
      <w:r w:rsidRPr="008E1127">
        <w:rPr>
          <w:rStyle w:val="ab"/>
          <w:rFonts w:ascii="Times New Roman" w:hAnsi="Times New Roman"/>
          <w:b w:val="0"/>
          <w:sz w:val="28"/>
          <w:szCs w:val="28"/>
          <w:shd w:val="clear" w:color="auto" w:fill="FFFFFF"/>
        </w:rPr>
        <w:t>Проведена</w:t>
      </w:r>
      <w:proofErr w:type="gramEnd"/>
      <w:r w:rsidRPr="008E1127">
        <w:rPr>
          <w:rStyle w:val="ab"/>
          <w:rFonts w:ascii="Times New Roman" w:hAnsi="Times New Roman"/>
          <w:b w:val="0"/>
          <w:sz w:val="28"/>
          <w:szCs w:val="28"/>
          <w:shd w:val="clear" w:color="auto" w:fill="FFFFFF"/>
        </w:rPr>
        <w:t xml:space="preserve"> региональная </w:t>
      </w:r>
      <w:proofErr w:type="spellStart"/>
      <w:r w:rsidRPr="008E1127">
        <w:rPr>
          <w:rStyle w:val="ab"/>
          <w:rFonts w:ascii="Times New Roman" w:hAnsi="Times New Roman"/>
          <w:b w:val="0"/>
          <w:sz w:val="28"/>
          <w:szCs w:val="28"/>
          <w:shd w:val="clear" w:color="auto" w:fill="FFFFFF"/>
        </w:rPr>
        <w:t>автоэкспедиция</w:t>
      </w:r>
      <w:proofErr w:type="spellEnd"/>
      <w:r w:rsidRPr="008E1127">
        <w:rPr>
          <w:rStyle w:val="ab"/>
          <w:rFonts w:ascii="Times New Roman" w:hAnsi="Times New Roman"/>
          <w:b w:val="0"/>
          <w:sz w:val="28"/>
          <w:szCs w:val="28"/>
          <w:shd w:val="clear" w:color="auto" w:fill="FFFFFF"/>
        </w:rPr>
        <w:t xml:space="preserve"> «Волжский путь», в котором принимали активное участие 75 участников;</w:t>
      </w:r>
    </w:p>
    <w:p w:rsidR="005019F9" w:rsidRPr="008E1127" w:rsidRDefault="005019F9" w:rsidP="005019F9">
      <w:pPr>
        <w:pStyle w:val="ListParagraph"/>
        <w:spacing w:after="0" w:line="240" w:lineRule="auto"/>
        <w:ind w:left="0" w:firstLine="709"/>
        <w:jc w:val="both"/>
        <w:rPr>
          <w:rStyle w:val="ab"/>
          <w:rFonts w:ascii="Times New Roman" w:hAnsi="Times New Roman"/>
          <w:b w:val="0"/>
          <w:sz w:val="28"/>
          <w:szCs w:val="28"/>
          <w:shd w:val="clear" w:color="auto" w:fill="FFFFFF"/>
        </w:rPr>
      </w:pPr>
      <w:r w:rsidRPr="008E1127">
        <w:rPr>
          <w:rStyle w:val="ab"/>
          <w:rFonts w:ascii="Times New Roman" w:hAnsi="Times New Roman"/>
          <w:b w:val="0"/>
          <w:sz w:val="28"/>
          <w:szCs w:val="28"/>
          <w:shd w:val="clear" w:color="auto" w:fill="FFFFFF"/>
        </w:rPr>
        <w:t xml:space="preserve">- </w:t>
      </w:r>
      <w:r w:rsidRPr="008E1127">
        <w:rPr>
          <w:rFonts w:ascii="Times New Roman" w:hAnsi="Times New Roman"/>
          <w:sz w:val="28"/>
          <w:szCs w:val="28"/>
        </w:rPr>
        <w:t xml:space="preserve">В рамках Международного культурного форума  (26-27 сентября) организованы круглые столы </w:t>
      </w:r>
      <w:r w:rsidRPr="008E1127">
        <w:rPr>
          <w:rStyle w:val="ab"/>
          <w:rFonts w:ascii="Times New Roman" w:hAnsi="Times New Roman"/>
          <w:b w:val="0"/>
          <w:sz w:val="28"/>
          <w:szCs w:val="28"/>
          <w:shd w:val="clear" w:color="auto" w:fill="FFFFFF"/>
        </w:rPr>
        <w:t xml:space="preserve">«Развитие китайского туризма в России: </w:t>
      </w:r>
      <w:proofErr w:type="gramStart"/>
      <w:r w:rsidRPr="008E1127">
        <w:rPr>
          <w:rStyle w:val="ab"/>
          <w:rFonts w:ascii="Times New Roman" w:hAnsi="Times New Roman"/>
          <w:b w:val="0"/>
          <w:sz w:val="28"/>
          <w:szCs w:val="28"/>
          <w:shd w:val="clear" w:color="auto" w:fill="FFFFFF"/>
        </w:rPr>
        <w:t>«Красный туризм» как приоритетное туристическое направление» и «Музей СССР»: советский опыт – содержательные аспекты и проблемы оценки», в котором приняли участие:</w:t>
      </w:r>
      <w:proofErr w:type="gramEnd"/>
    </w:p>
    <w:p w:rsidR="005019F9" w:rsidRPr="008E1127" w:rsidRDefault="005019F9" w:rsidP="005019F9">
      <w:pPr>
        <w:ind w:firstLine="709"/>
        <w:jc w:val="both"/>
        <w:rPr>
          <w:rStyle w:val="ab"/>
          <w:b w:val="0"/>
          <w:szCs w:val="28"/>
          <w:shd w:val="clear" w:color="auto" w:fill="FFFFFF"/>
        </w:rPr>
      </w:pPr>
      <w:r w:rsidRPr="008E1127">
        <w:rPr>
          <w:rStyle w:val="ab"/>
          <w:b w:val="0"/>
          <w:szCs w:val="28"/>
          <w:shd w:val="clear" w:color="auto" w:fill="FFFFFF"/>
        </w:rPr>
        <w:t>- 30 представителей научного сообщества;</w:t>
      </w:r>
    </w:p>
    <w:p w:rsidR="005019F9" w:rsidRPr="008E1127" w:rsidRDefault="005019F9" w:rsidP="005019F9">
      <w:pPr>
        <w:ind w:firstLine="709"/>
        <w:jc w:val="both"/>
        <w:rPr>
          <w:rStyle w:val="ab"/>
          <w:b w:val="0"/>
          <w:szCs w:val="28"/>
          <w:shd w:val="clear" w:color="auto" w:fill="FFFFFF"/>
        </w:rPr>
      </w:pPr>
      <w:r w:rsidRPr="008E1127">
        <w:rPr>
          <w:rStyle w:val="ab"/>
          <w:b w:val="0"/>
          <w:szCs w:val="28"/>
          <w:shd w:val="clear" w:color="auto" w:fill="FFFFFF"/>
        </w:rPr>
        <w:t>- 30 представителей музейного сообщества;</w:t>
      </w:r>
    </w:p>
    <w:p w:rsidR="005019F9" w:rsidRPr="008E1127" w:rsidRDefault="005019F9" w:rsidP="005019F9">
      <w:pPr>
        <w:ind w:firstLine="709"/>
        <w:jc w:val="both"/>
        <w:rPr>
          <w:rStyle w:val="ab"/>
          <w:b w:val="0"/>
          <w:szCs w:val="28"/>
          <w:shd w:val="clear" w:color="auto" w:fill="FFFFFF"/>
        </w:rPr>
      </w:pPr>
      <w:r w:rsidRPr="008E1127">
        <w:rPr>
          <w:rStyle w:val="ab"/>
          <w:b w:val="0"/>
          <w:szCs w:val="28"/>
          <w:shd w:val="clear" w:color="auto" w:fill="FFFFFF"/>
        </w:rPr>
        <w:t>- 20 представителей молодежи из КНР;</w:t>
      </w:r>
    </w:p>
    <w:p w:rsidR="005019F9" w:rsidRPr="008E1127" w:rsidRDefault="005019F9" w:rsidP="005019F9">
      <w:pPr>
        <w:ind w:firstLine="709"/>
        <w:jc w:val="both"/>
        <w:rPr>
          <w:rStyle w:val="ab"/>
          <w:b w:val="0"/>
          <w:szCs w:val="28"/>
          <w:shd w:val="clear" w:color="auto" w:fill="FFFFFF"/>
        </w:rPr>
      </w:pPr>
      <w:r w:rsidRPr="008E1127">
        <w:rPr>
          <w:rStyle w:val="ab"/>
          <w:b w:val="0"/>
          <w:szCs w:val="28"/>
          <w:shd w:val="clear" w:color="auto" w:fill="FFFFFF"/>
        </w:rPr>
        <w:t>- 15 журналистов;</w:t>
      </w:r>
    </w:p>
    <w:p w:rsidR="005019F9" w:rsidRPr="008E1127" w:rsidRDefault="005019F9" w:rsidP="005019F9">
      <w:pPr>
        <w:ind w:firstLine="709"/>
        <w:jc w:val="both"/>
        <w:rPr>
          <w:rStyle w:val="ab"/>
          <w:b w:val="0"/>
          <w:szCs w:val="28"/>
          <w:shd w:val="clear" w:color="auto" w:fill="FFFFFF"/>
        </w:rPr>
      </w:pPr>
      <w:r w:rsidRPr="008E1127">
        <w:rPr>
          <w:rStyle w:val="ab"/>
          <w:b w:val="0"/>
          <w:szCs w:val="28"/>
          <w:shd w:val="clear" w:color="auto" w:fill="FFFFFF"/>
        </w:rPr>
        <w:t xml:space="preserve">- Организован и проведен День рождения клуба «УАЗ-Патриот», в котором приняли участие 3000 человек в качестве участников и гостей мероприятия. </w:t>
      </w:r>
      <w:r w:rsidRPr="008E1127">
        <w:rPr>
          <w:szCs w:val="28"/>
        </w:rPr>
        <w:t xml:space="preserve">«День рождения Патриота» - </w:t>
      </w:r>
      <w:proofErr w:type="gramStart"/>
      <w:r w:rsidRPr="008E1127">
        <w:rPr>
          <w:szCs w:val="28"/>
        </w:rPr>
        <w:t>заключительное</w:t>
      </w:r>
      <w:proofErr w:type="gramEnd"/>
      <w:r w:rsidRPr="008E1127">
        <w:rPr>
          <w:szCs w:val="28"/>
        </w:rPr>
        <w:t xml:space="preserve"> из фестивальных мероприятий </w:t>
      </w:r>
      <w:smartTag w:uri="urn:schemas-microsoft-com:office:smarttags" w:element="metricconverter">
        <w:smartTagPr>
          <w:attr w:name="ProductID" w:val="2013 г"/>
        </w:smartTagPr>
        <w:r w:rsidRPr="008E1127">
          <w:rPr>
            <w:szCs w:val="28"/>
          </w:rPr>
          <w:t>2013 г</w:t>
        </w:r>
      </w:smartTag>
      <w:r w:rsidRPr="008E1127">
        <w:rPr>
          <w:szCs w:val="28"/>
        </w:rPr>
        <w:t>. - призвано подчеркнуть тесную связь между богатой историей Ульяновской области и ее современным развитием. Основная цель данного мероприятия – показать уникальность Ульяновской области как региона, обладающего колоссальным потенциалом для развития автотуризма, включающим богатое историко-культурного наследие и автопромышленную базу – завод УАЗ</w:t>
      </w:r>
      <w:proofErr w:type="gramStart"/>
      <w:r w:rsidRPr="008E1127">
        <w:rPr>
          <w:szCs w:val="28"/>
        </w:rPr>
        <w:t>.В</w:t>
      </w:r>
      <w:proofErr w:type="gramEnd"/>
      <w:r w:rsidRPr="008E1127">
        <w:rPr>
          <w:szCs w:val="28"/>
        </w:rPr>
        <w:t xml:space="preserve"> программе мероприятия – показательные выступления кроссовых мотоциклов, историческое ралли, выступление </w:t>
      </w:r>
      <w:proofErr w:type="spellStart"/>
      <w:r w:rsidRPr="008E1127">
        <w:rPr>
          <w:szCs w:val="28"/>
        </w:rPr>
        <w:t>конно-спортивного</w:t>
      </w:r>
      <w:proofErr w:type="spellEnd"/>
      <w:r w:rsidRPr="008E1127">
        <w:rPr>
          <w:szCs w:val="28"/>
        </w:rPr>
        <w:t xml:space="preserve"> клуба «Кентавр», работа площадки исторического ремесла, концерт и др. В мероприятии приняли участие гости из регионов Среднего Поволжья – члены клубов УАЗ-Патриот</w:t>
      </w:r>
      <w:r w:rsidRPr="008E1127">
        <w:rPr>
          <w:rStyle w:val="ab"/>
          <w:b w:val="0"/>
          <w:szCs w:val="28"/>
          <w:shd w:val="clear" w:color="auto" w:fill="FFFFFF"/>
        </w:rPr>
        <w:t>;</w:t>
      </w:r>
    </w:p>
    <w:p w:rsidR="005019F9" w:rsidRPr="008E1127" w:rsidRDefault="005019F9" w:rsidP="005019F9">
      <w:pPr>
        <w:pStyle w:val="ListParagraph"/>
        <w:spacing w:after="0" w:line="240" w:lineRule="auto"/>
        <w:ind w:left="0" w:firstLine="709"/>
        <w:jc w:val="both"/>
        <w:rPr>
          <w:rStyle w:val="ab"/>
          <w:rFonts w:ascii="Times New Roman" w:hAnsi="Times New Roman"/>
          <w:b w:val="0"/>
          <w:sz w:val="28"/>
          <w:szCs w:val="28"/>
          <w:shd w:val="clear" w:color="auto" w:fill="FFFFFF"/>
        </w:rPr>
      </w:pPr>
      <w:r w:rsidRPr="008E1127">
        <w:rPr>
          <w:rStyle w:val="ab"/>
          <w:rFonts w:ascii="Times New Roman" w:hAnsi="Times New Roman"/>
          <w:b w:val="0"/>
          <w:sz w:val="28"/>
          <w:szCs w:val="28"/>
          <w:shd w:val="clear" w:color="auto" w:fill="FFFFFF"/>
        </w:rPr>
        <w:t>- Организована выставка «Молодёжный туризм в СССР» с общим количеством участников около 1500 человек;</w:t>
      </w:r>
    </w:p>
    <w:p w:rsidR="005019F9" w:rsidRPr="008E1127" w:rsidRDefault="005019F9" w:rsidP="005019F9">
      <w:pPr>
        <w:pStyle w:val="ListParagraph"/>
        <w:spacing w:after="0" w:line="240" w:lineRule="auto"/>
        <w:ind w:left="0" w:firstLine="709"/>
        <w:jc w:val="both"/>
        <w:rPr>
          <w:rStyle w:val="ab"/>
          <w:rFonts w:ascii="Times New Roman" w:hAnsi="Times New Roman"/>
          <w:b w:val="0"/>
          <w:sz w:val="28"/>
          <w:szCs w:val="28"/>
          <w:shd w:val="clear" w:color="auto" w:fill="FFFFFF"/>
        </w:rPr>
      </w:pPr>
      <w:r w:rsidRPr="008E1127">
        <w:rPr>
          <w:rStyle w:val="ab"/>
          <w:rFonts w:ascii="Times New Roman" w:hAnsi="Times New Roman"/>
          <w:b w:val="0"/>
          <w:sz w:val="28"/>
          <w:szCs w:val="28"/>
          <w:shd w:val="clear" w:color="auto" w:fill="FFFFFF"/>
        </w:rPr>
        <w:t xml:space="preserve">- Организована выставка градостроительной концепции проекта культурно-туристского кластера «Музей СССР» (12 июня- 20 июля), </w:t>
      </w:r>
      <w:proofErr w:type="gramStart"/>
      <w:r w:rsidRPr="008E1127">
        <w:rPr>
          <w:rStyle w:val="ab"/>
          <w:rFonts w:ascii="Times New Roman" w:hAnsi="Times New Roman"/>
          <w:b w:val="0"/>
          <w:sz w:val="28"/>
          <w:szCs w:val="28"/>
          <w:shd w:val="clear" w:color="auto" w:fill="FFFFFF"/>
        </w:rPr>
        <w:t>которую</w:t>
      </w:r>
      <w:proofErr w:type="gramEnd"/>
      <w:r w:rsidRPr="008E1127">
        <w:rPr>
          <w:rStyle w:val="ab"/>
          <w:rFonts w:ascii="Times New Roman" w:hAnsi="Times New Roman"/>
          <w:b w:val="0"/>
          <w:sz w:val="28"/>
          <w:szCs w:val="28"/>
          <w:shd w:val="clear" w:color="auto" w:fill="FFFFFF"/>
        </w:rPr>
        <w:t xml:space="preserve"> посетило около 2 тыс. чел.;</w:t>
      </w:r>
    </w:p>
    <w:p w:rsidR="005019F9" w:rsidRPr="008E1127" w:rsidRDefault="005019F9" w:rsidP="005019F9">
      <w:pPr>
        <w:ind w:firstLine="709"/>
        <w:jc w:val="both"/>
        <w:rPr>
          <w:rStyle w:val="ab"/>
          <w:b w:val="0"/>
          <w:szCs w:val="28"/>
          <w:shd w:val="clear" w:color="auto" w:fill="FFFFFF"/>
        </w:rPr>
      </w:pPr>
      <w:r w:rsidRPr="008E1127">
        <w:rPr>
          <w:rStyle w:val="ab"/>
          <w:b w:val="0"/>
          <w:szCs w:val="28"/>
          <w:shd w:val="clear" w:color="auto" w:fill="FFFFFF"/>
        </w:rPr>
        <w:t>-  Организована и проведена пресс-конференция агентства «</w:t>
      </w:r>
      <w:proofErr w:type="spellStart"/>
      <w:r w:rsidRPr="008E1127">
        <w:rPr>
          <w:rStyle w:val="ab"/>
          <w:b w:val="0"/>
          <w:szCs w:val="28"/>
          <w:shd w:val="clear" w:color="auto" w:fill="FFFFFF"/>
        </w:rPr>
        <w:t>РИА-Новости</w:t>
      </w:r>
      <w:proofErr w:type="spellEnd"/>
      <w:r w:rsidRPr="008E1127">
        <w:rPr>
          <w:rStyle w:val="ab"/>
          <w:b w:val="0"/>
          <w:szCs w:val="28"/>
          <w:shd w:val="clear" w:color="auto" w:fill="FFFFFF"/>
        </w:rPr>
        <w:t>» с участием 5 спикеров, 7 организаторов, 33 журналистов;</w:t>
      </w:r>
    </w:p>
    <w:p w:rsidR="005019F9" w:rsidRPr="008E1127" w:rsidRDefault="005019F9" w:rsidP="005019F9">
      <w:pPr>
        <w:ind w:firstLine="709"/>
        <w:jc w:val="both"/>
        <w:rPr>
          <w:szCs w:val="28"/>
        </w:rPr>
      </w:pPr>
      <w:r w:rsidRPr="008E1127">
        <w:rPr>
          <w:szCs w:val="28"/>
        </w:rPr>
        <w:t xml:space="preserve">- в рамках проекта архитектором О.В.Владимировым была разработана градостроительная концепция проекта культурно-туристского кластера </w:t>
      </w:r>
      <w:r w:rsidRPr="008E1127">
        <w:rPr>
          <w:szCs w:val="28"/>
        </w:rPr>
        <w:lastRenderedPageBreak/>
        <w:t>«Музей СССР», которая представила масштабное преобразование города Ульяновска. Подготовлена концепция культурно-туристского кластера «Музей СССР» совместно с ведущими научными центрами страны – Высшей школой экономики и Российской международной академии туризма.</w:t>
      </w:r>
    </w:p>
    <w:p w:rsidR="005019F9" w:rsidRPr="008E1127" w:rsidRDefault="005019F9" w:rsidP="005019F9">
      <w:pPr>
        <w:pStyle w:val="ListParagraph"/>
        <w:spacing w:after="0" w:line="240" w:lineRule="auto"/>
        <w:ind w:left="0" w:firstLine="709"/>
        <w:jc w:val="both"/>
        <w:rPr>
          <w:rFonts w:ascii="Times New Roman" w:hAnsi="Times New Roman"/>
          <w:sz w:val="28"/>
          <w:szCs w:val="28"/>
        </w:rPr>
      </w:pPr>
      <w:r w:rsidRPr="008E1127">
        <w:rPr>
          <w:rFonts w:ascii="Times New Roman" w:hAnsi="Times New Roman"/>
          <w:sz w:val="28"/>
          <w:szCs w:val="28"/>
        </w:rPr>
        <w:t>- Высшей школой экономики (г</w:t>
      </w:r>
      <w:proofErr w:type="gramStart"/>
      <w:r w:rsidRPr="008E1127">
        <w:rPr>
          <w:rFonts w:ascii="Times New Roman" w:hAnsi="Times New Roman"/>
          <w:sz w:val="28"/>
          <w:szCs w:val="28"/>
        </w:rPr>
        <w:t>.М</w:t>
      </w:r>
      <w:proofErr w:type="gramEnd"/>
      <w:r w:rsidRPr="008E1127">
        <w:rPr>
          <w:rFonts w:ascii="Times New Roman" w:hAnsi="Times New Roman"/>
          <w:sz w:val="28"/>
          <w:szCs w:val="28"/>
        </w:rPr>
        <w:t xml:space="preserve">осква) выполнено финансово-экономическое обоснование культурно-туристского кластера  «Музея СССР» (как основного </w:t>
      </w:r>
      <w:proofErr w:type="spellStart"/>
      <w:r w:rsidRPr="008E1127">
        <w:rPr>
          <w:rFonts w:ascii="Times New Roman" w:hAnsi="Times New Roman"/>
          <w:sz w:val="28"/>
          <w:szCs w:val="28"/>
        </w:rPr>
        <w:t>потокогенерирующего</w:t>
      </w:r>
      <w:proofErr w:type="spellEnd"/>
      <w:r w:rsidRPr="008E1127">
        <w:rPr>
          <w:rFonts w:ascii="Times New Roman" w:hAnsi="Times New Roman"/>
          <w:sz w:val="28"/>
          <w:szCs w:val="28"/>
        </w:rPr>
        <w:t xml:space="preserve"> объекта);</w:t>
      </w:r>
    </w:p>
    <w:p w:rsidR="005019F9" w:rsidRPr="008E1127" w:rsidRDefault="005019F9" w:rsidP="005019F9">
      <w:pPr>
        <w:ind w:firstLine="709"/>
        <w:jc w:val="both"/>
        <w:rPr>
          <w:szCs w:val="28"/>
        </w:rPr>
      </w:pPr>
      <w:r w:rsidRPr="008E1127">
        <w:rPr>
          <w:szCs w:val="28"/>
          <w:lang w:eastAsia="en-US"/>
        </w:rPr>
        <w:t xml:space="preserve">- проект </w:t>
      </w:r>
      <w:r w:rsidRPr="008E1127">
        <w:rPr>
          <w:szCs w:val="28"/>
        </w:rPr>
        <w:t xml:space="preserve">Концепции формирования культурно-туристического кластера «Музей СССР» в </w:t>
      </w:r>
      <w:proofErr w:type="gramStart"/>
      <w:r w:rsidRPr="008E1127">
        <w:rPr>
          <w:szCs w:val="28"/>
        </w:rPr>
        <w:t>г</w:t>
      </w:r>
      <w:proofErr w:type="gramEnd"/>
      <w:r w:rsidRPr="008E1127">
        <w:rPr>
          <w:szCs w:val="28"/>
        </w:rPr>
        <w:t xml:space="preserve">. Ульяновске представлен на федеральном уровне. Поручением Заместителя Председателя Правительства Российской Федерации О.Ю. </w:t>
      </w:r>
      <w:proofErr w:type="spellStart"/>
      <w:r w:rsidRPr="008E1127">
        <w:rPr>
          <w:szCs w:val="28"/>
        </w:rPr>
        <w:t>Голодец</w:t>
      </w:r>
      <w:proofErr w:type="spellEnd"/>
      <w:r w:rsidRPr="008E1127">
        <w:rPr>
          <w:szCs w:val="28"/>
        </w:rPr>
        <w:t xml:space="preserve"> определены ответственные федеральные органы – Министерство культуры Российской Федерации и Министерство финансов Российской Федерации (поручение № ОГ-П44-4227 от 22 июня </w:t>
      </w:r>
      <w:smartTag w:uri="urn:schemas-microsoft-com:office:smarttags" w:element="metricconverter">
        <w:smartTagPr>
          <w:attr w:name="ProductID" w:val="2013 г"/>
        </w:smartTagPr>
        <w:r w:rsidRPr="008E1127">
          <w:rPr>
            <w:szCs w:val="28"/>
          </w:rPr>
          <w:t>2013 г</w:t>
        </w:r>
      </w:smartTag>
      <w:r w:rsidRPr="008E1127">
        <w:rPr>
          <w:szCs w:val="28"/>
        </w:rPr>
        <w:t>.);</w:t>
      </w:r>
    </w:p>
    <w:p w:rsidR="005019F9" w:rsidRPr="008E1127" w:rsidRDefault="005019F9" w:rsidP="005019F9">
      <w:pPr>
        <w:ind w:firstLine="709"/>
        <w:jc w:val="both"/>
        <w:rPr>
          <w:szCs w:val="28"/>
        </w:rPr>
      </w:pPr>
      <w:r w:rsidRPr="008E1127">
        <w:rPr>
          <w:szCs w:val="28"/>
        </w:rPr>
        <w:t xml:space="preserve">- с 12 июня </w:t>
      </w:r>
      <w:smartTag w:uri="urn:schemas-microsoft-com:office:smarttags" w:element="metricconverter">
        <w:smartTagPr>
          <w:attr w:name="ProductID" w:val="2013 г"/>
        </w:smartTagPr>
        <w:r w:rsidRPr="008E1127">
          <w:rPr>
            <w:szCs w:val="28"/>
          </w:rPr>
          <w:t>2013 г</w:t>
        </w:r>
      </w:smartTag>
      <w:r w:rsidRPr="008E1127">
        <w:rPr>
          <w:szCs w:val="28"/>
        </w:rPr>
        <w:t xml:space="preserve">. по 20 июля </w:t>
      </w:r>
      <w:smartTag w:uri="urn:schemas-microsoft-com:office:smarttags" w:element="metricconverter">
        <w:smartTagPr>
          <w:attr w:name="ProductID" w:val="2013 г"/>
        </w:smartTagPr>
        <w:r w:rsidRPr="008E1127">
          <w:rPr>
            <w:szCs w:val="28"/>
          </w:rPr>
          <w:t>2013 г</w:t>
        </w:r>
      </w:smartTag>
      <w:r w:rsidRPr="008E1127">
        <w:rPr>
          <w:szCs w:val="28"/>
        </w:rPr>
        <w:t>. в Ленинском Мемориале прошла общественная выставка-презентация экспозиция градостроительной концепции культурно-туристского кластера "Музей СССР". В рамках презентации Межрегиональным центром системных исследований и прогнозирования «Перспектива» было проведено социологическое исследование отношения населения к разным аспектам создания культурно-туристского кластера «Музей СССР». Социологическое исследование проводилось по анкете, включившей более 20 вопросов среди 1 тыс. посетителей выставки. Более 93% респондентов проголосовали за прогрессивное развитие города Ульяновска как туристского центра, более 67% поддержали название будущего культурно-туристского комплекса – «Музей СССР»;</w:t>
      </w:r>
    </w:p>
    <w:p w:rsidR="005019F9" w:rsidRPr="008E1127" w:rsidRDefault="005019F9" w:rsidP="005019F9">
      <w:pPr>
        <w:ind w:firstLine="709"/>
        <w:jc w:val="both"/>
        <w:rPr>
          <w:szCs w:val="28"/>
        </w:rPr>
      </w:pPr>
      <w:r w:rsidRPr="008E1127">
        <w:rPr>
          <w:szCs w:val="28"/>
        </w:rPr>
        <w:t xml:space="preserve">- проведение дискуссионных площадок по проекту культурно-туристского кластера «Музей СССР» в г. Ульяновске (июнь-июль </w:t>
      </w:r>
      <w:smartTag w:uri="urn:schemas-microsoft-com:office:smarttags" w:element="metricconverter">
        <w:smartTagPr>
          <w:attr w:name="ProductID" w:val="2013, г"/>
        </w:smartTagPr>
        <w:r w:rsidRPr="008E1127">
          <w:rPr>
            <w:szCs w:val="28"/>
          </w:rPr>
          <w:t>2013, г</w:t>
        </w:r>
      </w:smartTag>
      <w:proofErr w:type="gramStart"/>
      <w:r w:rsidRPr="008E1127">
        <w:rPr>
          <w:szCs w:val="28"/>
        </w:rPr>
        <w:t>.У</w:t>
      </w:r>
      <w:proofErr w:type="gramEnd"/>
      <w:r w:rsidRPr="008E1127">
        <w:rPr>
          <w:szCs w:val="28"/>
        </w:rPr>
        <w:t xml:space="preserve">льяновск). Данные обсуждения открыты для более детального обсуждения концепции проекта. Круглые столы разделены по тематике – </w:t>
      </w:r>
      <w:proofErr w:type="gramStart"/>
      <w:r w:rsidRPr="008E1127">
        <w:rPr>
          <w:szCs w:val="28"/>
        </w:rPr>
        <w:t>архитектурно-градостроительная</w:t>
      </w:r>
      <w:proofErr w:type="gramEnd"/>
      <w:r w:rsidRPr="008E1127">
        <w:rPr>
          <w:szCs w:val="28"/>
        </w:rPr>
        <w:t xml:space="preserve"> и идейная. Общее количество участников достигло 80 человек, среди них как научное и музейное сообщество, так и местное население региона;</w:t>
      </w:r>
    </w:p>
    <w:p w:rsidR="005019F9" w:rsidRPr="008E1127" w:rsidRDefault="005019F9" w:rsidP="005019F9">
      <w:pPr>
        <w:ind w:firstLine="709"/>
        <w:jc w:val="both"/>
        <w:rPr>
          <w:szCs w:val="28"/>
          <w:shd w:val="clear" w:color="auto" w:fill="FFFFFF"/>
        </w:rPr>
      </w:pPr>
      <w:r w:rsidRPr="008E1127">
        <w:rPr>
          <w:szCs w:val="28"/>
        </w:rPr>
        <w:t xml:space="preserve">-  открытие </w:t>
      </w:r>
      <w:r w:rsidRPr="008E1127">
        <w:rPr>
          <w:szCs w:val="28"/>
          <w:shd w:val="clear" w:color="auto" w:fill="FFFFFF"/>
        </w:rPr>
        <w:t xml:space="preserve">выставки-презентации культурно-туристского кластера «Музей СССР» (12 июня </w:t>
      </w:r>
      <w:smartTag w:uri="urn:schemas-microsoft-com:office:smarttags" w:element="metricconverter">
        <w:smartTagPr>
          <w:attr w:name="ProductID" w:val="2013, г"/>
        </w:smartTagPr>
        <w:r w:rsidRPr="008E1127">
          <w:rPr>
            <w:szCs w:val="28"/>
            <w:shd w:val="clear" w:color="auto" w:fill="FFFFFF"/>
          </w:rPr>
          <w:t>2013, г</w:t>
        </w:r>
      </w:smartTag>
      <w:r w:rsidRPr="008E1127">
        <w:rPr>
          <w:szCs w:val="28"/>
          <w:shd w:val="clear" w:color="auto" w:fill="FFFFFF"/>
        </w:rPr>
        <w:t>. Ульяновск, Ленинский мемориал). На выставке было представлено порядка 40 планшетов, демонстрирующих градостроительную концепцию проекта</w:t>
      </w:r>
      <w:r w:rsidRPr="008E1127">
        <w:rPr>
          <w:szCs w:val="28"/>
        </w:rPr>
        <w:t>, все реконструируемые и проектируемые объекты.</w:t>
      </w:r>
      <w:r w:rsidRPr="008E1127">
        <w:rPr>
          <w:szCs w:val="28"/>
          <w:shd w:val="clear" w:color="auto" w:fill="FFFFFF"/>
        </w:rPr>
        <w:t xml:space="preserve"> Помимо возможности знакомства с выставкой, там же был организован социальный опрос  по выявлению отношения населения к проекту культурно-туристского кластера «Музей СССР» в г</w:t>
      </w:r>
      <w:proofErr w:type="gramStart"/>
      <w:r w:rsidRPr="008E1127">
        <w:rPr>
          <w:szCs w:val="28"/>
          <w:shd w:val="clear" w:color="auto" w:fill="FFFFFF"/>
        </w:rPr>
        <w:t>.У</w:t>
      </w:r>
      <w:proofErr w:type="gramEnd"/>
      <w:r w:rsidRPr="008E1127">
        <w:rPr>
          <w:szCs w:val="28"/>
          <w:shd w:val="clear" w:color="auto" w:fill="FFFFFF"/>
        </w:rPr>
        <w:t>льяновск;</w:t>
      </w:r>
    </w:p>
    <w:p w:rsidR="005019F9" w:rsidRPr="008E1127" w:rsidRDefault="005019F9" w:rsidP="005019F9">
      <w:pPr>
        <w:ind w:firstLine="709"/>
        <w:jc w:val="both"/>
        <w:rPr>
          <w:szCs w:val="28"/>
        </w:rPr>
      </w:pPr>
      <w:r w:rsidRPr="008E1127">
        <w:rPr>
          <w:szCs w:val="28"/>
        </w:rPr>
        <w:t xml:space="preserve">- запуск сайта проекта "Культурно-туристский кластер «Музей СССР» </w:t>
      </w:r>
      <w:proofErr w:type="spellStart"/>
      <w:r w:rsidRPr="008E1127">
        <w:rPr>
          <w:szCs w:val="28"/>
        </w:rPr>
        <w:t>музей-ссср.рф</w:t>
      </w:r>
      <w:proofErr w:type="spellEnd"/>
      <w:r w:rsidRPr="008E1127">
        <w:rPr>
          <w:szCs w:val="28"/>
        </w:rPr>
        <w:t xml:space="preserve">. (10 июня, 2013). Интернет-ресурс посвящён экспозиции градостроительной и идейной концепции культурно-туристского кластера. Любой житель региона может познакомиться с данным проектом, принять участие в обсуждении, увидеть </w:t>
      </w:r>
      <w:proofErr w:type="spellStart"/>
      <w:r w:rsidRPr="008E1127">
        <w:rPr>
          <w:szCs w:val="28"/>
        </w:rPr>
        <w:t>промо-ролик</w:t>
      </w:r>
      <w:proofErr w:type="spellEnd"/>
      <w:r w:rsidRPr="008E1127">
        <w:rPr>
          <w:szCs w:val="28"/>
        </w:rPr>
        <w:t>, стать участником опроса, оставить свой отзыв и записаться на заседание круглого стола;</w:t>
      </w:r>
    </w:p>
    <w:p w:rsidR="005019F9" w:rsidRPr="008E1127" w:rsidRDefault="005019F9" w:rsidP="005019F9">
      <w:pPr>
        <w:pStyle w:val="aa"/>
        <w:spacing w:before="0" w:beforeAutospacing="0" w:after="0" w:afterAutospacing="0"/>
        <w:ind w:firstLine="709"/>
        <w:jc w:val="both"/>
        <w:rPr>
          <w:color w:val="000000"/>
          <w:sz w:val="28"/>
          <w:szCs w:val="28"/>
        </w:rPr>
      </w:pPr>
      <w:r w:rsidRPr="008E1127">
        <w:rPr>
          <w:color w:val="000000"/>
          <w:sz w:val="28"/>
          <w:szCs w:val="28"/>
          <w:shd w:val="clear" w:color="auto" w:fill="FFFFFF"/>
        </w:rPr>
        <w:t xml:space="preserve">- организация и проведение круглых столов: </w:t>
      </w:r>
      <w:r w:rsidRPr="008E1127">
        <w:rPr>
          <w:color w:val="000000"/>
          <w:sz w:val="28"/>
          <w:szCs w:val="28"/>
        </w:rPr>
        <w:t xml:space="preserve">«Развитие китайского туризма в России: «Красный туризм» как приоритетное туристическое </w:t>
      </w:r>
      <w:r w:rsidRPr="008E1127">
        <w:rPr>
          <w:color w:val="000000"/>
          <w:sz w:val="28"/>
          <w:szCs w:val="28"/>
        </w:rPr>
        <w:lastRenderedPageBreak/>
        <w:t xml:space="preserve">направление» и «Музей СССР»: советский опыт – содержательные аспекты и проблемы оценки» </w:t>
      </w:r>
      <w:r w:rsidRPr="008E1127">
        <w:rPr>
          <w:color w:val="000000"/>
          <w:sz w:val="28"/>
          <w:szCs w:val="28"/>
          <w:shd w:val="clear" w:color="auto" w:fill="FFFFFF"/>
        </w:rPr>
        <w:t xml:space="preserve">в рамках Международного культурного форума (26 сентября </w:t>
      </w:r>
      <w:smartTag w:uri="urn:schemas-microsoft-com:office:smarttags" w:element="metricconverter">
        <w:smartTagPr>
          <w:attr w:name="ProductID" w:val="2013, г"/>
        </w:smartTagPr>
        <w:r w:rsidRPr="008E1127">
          <w:rPr>
            <w:color w:val="000000"/>
            <w:sz w:val="28"/>
            <w:szCs w:val="28"/>
            <w:shd w:val="clear" w:color="auto" w:fill="FFFFFF"/>
          </w:rPr>
          <w:t>2013, г</w:t>
        </w:r>
      </w:smartTag>
      <w:r w:rsidRPr="008E1127">
        <w:rPr>
          <w:color w:val="000000"/>
          <w:sz w:val="28"/>
          <w:szCs w:val="28"/>
          <w:shd w:val="clear" w:color="auto" w:fill="FFFFFF"/>
        </w:rPr>
        <w:t xml:space="preserve">. Ульяновск). </w:t>
      </w:r>
      <w:r w:rsidRPr="008E1127">
        <w:rPr>
          <w:color w:val="000000"/>
          <w:sz w:val="28"/>
          <w:szCs w:val="28"/>
        </w:rPr>
        <w:t xml:space="preserve">В рамках круглых столов прошла презентация концепции культурно-туристского кластера «Музей СССР» (НИУ «Высшая школа экономики», г. Москва),  а так же выступление В.С.Шуваловой  директора ООО «Межрегиональный Центр Системных Исследований и Прогнозирования (МЦСИП) «ПЕРСПЕКТИВА», (канд. философских наук, доцент) «Отношение населения к созданию в Ульяновске культурно-туристского кластера «Музей СССР»Следующим этапом реализации станет разработка и представление «дорожной карты» проекта (совместно </w:t>
      </w:r>
      <w:proofErr w:type="spellStart"/>
      <w:r w:rsidRPr="008E1127">
        <w:rPr>
          <w:color w:val="000000"/>
          <w:sz w:val="28"/>
          <w:szCs w:val="28"/>
        </w:rPr>
        <w:t>сНИУ</w:t>
      </w:r>
      <w:proofErr w:type="spellEnd"/>
      <w:r w:rsidRPr="008E1127">
        <w:rPr>
          <w:color w:val="000000"/>
          <w:sz w:val="28"/>
          <w:szCs w:val="28"/>
        </w:rPr>
        <w:t xml:space="preserve"> Высшая Школа Экономики);</w:t>
      </w:r>
    </w:p>
    <w:p w:rsidR="005019F9" w:rsidRPr="008E1127" w:rsidRDefault="005019F9" w:rsidP="005019F9">
      <w:pPr>
        <w:ind w:firstLine="709"/>
        <w:jc w:val="both"/>
        <w:rPr>
          <w:szCs w:val="28"/>
        </w:rPr>
      </w:pPr>
      <w:r w:rsidRPr="008E1127">
        <w:rPr>
          <w:color w:val="000000"/>
          <w:szCs w:val="28"/>
          <w:shd w:val="clear" w:color="auto" w:fill="FFFFFF"/>
        </w:rPr>
        <w:t xml:space="preserve">- открытие выставки </w:t>
      </w:r>
      <w:r w:rsidRPr="008E1127">
        <w:rPr>
          <w:szCs w:val="28"/>
        </w:rPr>
        <w:t>«Молодежный туризм эпохи СССР» (27 сентября 2013, выставочный зал  музея  «Метеорологическая станция Симбирска»). Экспозиция составлена из документов, рассказывающих о  посещении ленинских мест советской и зарубежной молодежью, путешествиях по столицам и городам союзных республик. Данная экспозиция является частью проекта «Музей СССР» в Ульяновске. Презентацию выставки посетил Президент Международной академии туризма И.В.Зорин. Состоялось подписание соглашения о создании некоммерческого партнерства «Международная студия научно-экспедиционного туризма «След» им. митрополита Питирима»;</w:t>
      </w:r>
    </w:p>
    <w:p w:rsidR="005019F9" w:rsidRPr="008E1127" w:rsidRDefault="005019F9" w:rsidP="005019F9">
      <w:pPr>
        <w:ind w:firstLine="709"/>
        <w:jc w:val="both"/>
        <w:rPr>
          <w:szCs w:val="28"/>
        </w:rPr>
      </w:pPr>
      <w:r w:rsidRPr="008E1127">
        <w:rPr>
          <w:szCs w:val="28"/>
        </w:rPr>
        <w:t>- рабочий выезд в КНР в составе российской делегации «</w:t>
      </w:r>
      <w:proofErr w:type="spellStart"/>
      <w:r w:rsidRPr="008E1127">
        <w:rPr>
          <w:szCs w:val="28"/>
        </w:rPr>
        <w:t>Россотрудничество</w:t>
      </w:r>
      <w:proofErr w:type="spellEnd"/>
      <w:r w:rsidRPr="008E1127">
        <w:rPr>
          <w:szCs w:val="28"/>
        </w:rPr>
        <w:t xml:space="preserve">» в рамках перекрёстных годов России и Китая (14-21 октября </w:t>
      </w:r>
      <w:smartTag w:uri="urn:schemas-microsoft-com:office:smarttags" w:element="metricconverter">
        <w:smartTagPr>
          <w:attr w:name="ProductID" w:val="2013, г"/>
        </w:smartTagPr>
        <w:r w:rsidRPr="008E1127">
          <w:rPr>
            <w:szCs w:val="28"/>
          </w:rPr>
          <w:t>2013, г</w:t>
        </w:r>
      </w:smartTag>
      <w:proofErr w:type="gramStart"/>
      <w:r w:rsidRPr="008E1127">
        <w:rPr>
          <w:szCs w:val="28"/>
        </w:rPr>
        <w:t>.П</w:t>
      </w:r>
      <w:proofErr w:type="gramEnd"/>
      <w:r w:rsidRPr="008E1127">
        <w:rPr>
          <w:szCs w:val="28"/>
        </w:rPr>
        <w:t>екин). Организатором выезда выступило Федеральное агентство «</w:t>
      </w:r>
      <w:proofErr w:type="spellStart"/>
      <w:r w:rsidRPr="008E1127">
        <w:rPr>
          <w:szCs w:val="28"/>
        </w:rPr>
        <w:t>Россотрудничество</w:t>
      </w:r>
      <w:proofErr w:type="spellEnd"/>
      <w:r w:rsidRPr="008E1127">
        <w:rPr>
          <w:szCs w:val="28"/>
        </w:rPr>
        <w:t>» совместно с Китайским обществом дружбы. В ходе визита китайским коллегам был презентован проект культурно-туристского кластера «Музей СССР», а так же ориентированный для них проект «Красный маршрут» (Ульяновск-Москва-Санкт-Петербург);</w:t>
      </w:r>
    </w:p>
    <w:p w:rsidR="005019F9" w:rsidRPr="008E1127" w:rsidRDefault="005019F9" w:rsidP="005019F9">
      <w:pPr>
        <w:ind w:firstLine="709"/>
        <w:jc w:val="both"/>
        <w:rPr>
          <w:szCs w:val="28"/>
        </w:rPr>
      </w:pPr>
      <w:r w:rsidRPr="008E1127">
        <w:rPr>
          <w:szCs w:val="28"/>
        </w:rPr>
        <w:t xml:space="preserve">- организация и проведение пресс-конференции, </w:t>
      </w:r>
      <w:r w:rsidRPr="008E1127">
        <w:rPr>
          <w:szCs w:val="28"/>
          <w:shd w:val="clear" w:color="auto" w:fill="FFFFFF"/>
        </w:rPr>
        <w:t xml:space="preserve">посвященной презентации нового национального проекта – создания в Ульяновской области кластера «Музей СССР» (7 ноября </w:t>
      </w:r>
      <w:smartTag w:uri="urn:schemas-microsoft-com:office:smarttags" w:element="metricconverter">
        <w:smartTagPr>
          <w:attr w:name="ProductID" w:val="2013, г"/>
        </w:smartTagPr>
        <w:r w:rsidRPr="008E1127">
          <w:rPr>
            <w:szCs w:val="28"/>
            <w:shd w:val="clear" w:color="auto" w:fill="FFFFFF"/>
          </w:rPr>
          <w:t>2013, г</w:t>
        </w:r>
      </w:smartTag>
      <w:proofErr w:type="gramStart"/>
      <w:r w:rsidRPr="008E1127">
        <w:rPr>
          <w:szCs w:val="28"/>
          <w:shd w:val="clear" w:color="auto" w:fill="FFFFFF"/>
        </w:rPr>
        <w:t>.М</w:t>
      </w:r>
      <w:proofErr w:type="gramEnd"/>
      <w:r w:rsidRPr="008E1127">
        <w:rPr>
          <w:szCs w:val="28"/>
          <w:shd w:val="clear" w:color="auto" w:fill="FFFFFF"/>
        </w:rPr>
        <w:t xml:space="preserve">осква,  международный </w:t>
      </w:r>
      <w:proofErr w:type="spellStart"/>
      <w:r w:rsidRPr="008E1127">
        <w:rPr>
          <w:szCs w:val="28"/>
          <w:shd w:val="clear" w:color="auto" w:fill="FFFFFF"/>
        </w:rPr>
        <w:t>мультимедийный</w:t>
      </w:r>
      <w:proofErr w:type="spellEnd"/>
      <w:r w:rsidRPr="008E1127">
        <w:rPr>
          <w:szCs w:val="28"/>
          <w:shd w:val="clear" w:color="auto" w:fill="FFFFFF"/>
        </w:rPr>
        <w:t xml:space="preserve"> пресс-центр РИА Новости). </w:t>
      </w:r>
      <w:proofErr w:type="gramStart"/>
      <w:r w:rsidRPr="008E1127">
        <w:rPr>
          <w:color w:val="000000"/>
          <w:szCs w:val="28"/>
        </w:rPr>
        <w:t xml:space="preserve">В ней приняли участие эксперты: замдиректора Института российской истории РАН Сергей Журавлев, представитель президента РФ по международному культурному сотрудничеству, ведущий весьма либеральной телепрограммы «Культурная революция» Михаил Швыдкой, известный своими консервативными взглядами главный научный сотрудник Института социально-политических исследований РАН  Сергей Кара-Мурза,  президент Российской международной академии туризма Игорь Зорин и полномочный представитель проекта «Музей СССР» С.Г. </w:t>
      </w:r>
      <w:proofErr w:type="spellStart"/>
      <w:r w:rsidRPr="008E1127">
        <w:rPr>
          <w:color w:val="000000"/>
          <w:szCs w:val="28"/>
        </w:rPr>
        <w:t>Лаковский</w:t>
      </w:r>
      <w:proofErr w:type="spellEnd"/>
      <w:r w:rsidRPr="008E1127">
        <w:rPr>
          <w:color w:val="000000"/>
          <w:szCs w:val="28"/>
        </w:rPr>
        <w:t>.</w:t>
      </w:r>
      <w:proofErr w:type="gramEnd"/>
      <w:r w:rsidRPr="008E1127">
        <w:rPr>
          <w:color w:val="000000"/>
          <w:szCs w:val="28"/>
        </w:rPr>
        <w:t xml:space="preserve">  </w:t>
      </w:r>
      <w:proofErr w:type="gramStart"/>
      <w:r w:rsidRPr="008E1127">
        <w:rPr>
          <w:color w:val="000000"/>
          <w:szCs w:val="28"/>
        </w:rPr>
        <w:t>Были</w:t>
      </w:r>
      <w:proofErr w:type="gramEnd"/>
      <w:r w:rsidRPr="008E1127">
        <w:rPr>
          <w:color w:val="000000"/>
          <w:szCs w:val="28"/>
        </w:rPr>
        <w:t xml:space="preserve"> высказали самые разные точки зрения на этот проект, рассмотрены многие его аспекты,  общее мнение выразил М.Швыдкой: «Конечно,  Музей СССР нужен», нужен  России и миру, и  Ульяновск — наиболее подходящее для него место»;</w:t>
      </w:r>
    </w:p>
    <w:p w:rsidR="005019F9" w:rsidRPr="008E1127" w:rsidRDefault="005019F9" w:rsidP="005019F9">
      <w:pPr>
        <w:ind w:firstLine="709"/>
        <w:jc w:val="both"/>
        <w:rPr>
          <w:szCs w:val="28"/>
        </w:rPr>
      </w:pPr>
      <w:r w:rsidRPr="008E1127">
        <w:rPr>
          <w:szCs w:val="28"/>
        </w:rPr>
        <w:t xml:space="preserve">- организация визита руководителя ГУТ КНР </w:t>
      </w:r>
      <w:proofErr w:type="spellStart"/>
      <w:r w:rsidRPr="008E1127">
        <w:rPr>
          <w:szCs w:val="28"/>
        </w:rPr>
        <w:t>Шао</w:t>
      </w:r>
      <w:proofErr w:type="spellEnd"/>
      <w:r w:rsidRPr="008E1127">
        <w:rPr>
          <w:szCs w:val="28"/>
        </w:rPr>
        <w:t xml:space="preserve"> </w:t>
      </w:r>
      <w:proofErr w:type="spellStart"/>
      <w:r w:rsidRPr="008E1127">
        <w:rPr>
          <w:szCs w:val="28"/>
        </w:rPr>
        <w:t>Цивэя</w:t>
      </w:r>
      <w:proofErr w:type="spellEnd"/>
      <w:r w:rsidRPr="008E1127">
        <w:rPr>
          <w:szCs w:val="28"/>
        </w:rPr>
        <w:t xml:space="preserve">  (24-25 ноября </w:t>
      </w:r>
      <w:smartTag w:uri="urn:schemas-microsoft-com:office:smarttags" w:element="metricconverter">
        <w:smartTagPr>
          <w:attr w:name="ProductID" w:val="2013, г"/>
        </w:smartTagPr>
        <w:r w:rsidRPr="008E1127">
          <w:rPr>
            <w:szCs w:val="28"/>
          </w:rPr>
          <w:t>2013, г</w:t>
        </w:r>
      </w:smartTag>
      <w:proofErr w:type="gramStart"/>
      <w:r w:rsidRPr="008E1127">
        <w:rPr>
          <w:szCs w:val="28"/>
        </w:rPr>
        <w:t>.У</w:t>
      </w:r>
      <w:proofErr w:type="gramEnd"/>
      <w:r w:rsidRPr="008E1127">
        <w:rPr>
          <w:szCs w:val="28"/>
        </w:rPr>
        <w:t xml:space="preserve">льяновск). Сразу после окончания Торжественной церемонии закрытия Года китайского туризма в России, китайская делегация во главе с руководителем Государственного Управления по туризму КНР </w:t>
      </w:r>
      <w:proofErr w:type="spellStart"/>
      <w:r w:rsidRPr="008E1127">
        <w:rPr>
          <w:szCs w:val="28"/>
        </w:rPr>
        <w:t>Шао</w:t>
      </w:r>
      <w:proofErr w:type="spellEnd"/>
      <w:r w:rsidRPr="008E1127">
        <w:rPr>
          <w:szCs w:val="28"/>
        </w:rPr>
        <w:t xml:space="preserve"> </w:t>
      </w:r>
      <w:proofErr w:type="spellStart"/>
      <w:r w:rsidRPr="008E1127">
        <w:rPr>
          <w:szCs w:val="28"/>
        </w:rPr>
        <w:t>Цивэем</w:t>
      </w:r>
      <w:proofErr w:type="spellEnd"/>
      <w:r w:rsidRPr="008E1127">
        <w:rPr>
          <w:szCs w:val="28"/>
        </w:rPr>
        <w:t xml:space="preserve"> в </w:t>
      </w:r>
      <w:r w:rsidRPr="008E1127">
        <w:rPr>
          <w:szCs w:val="28"/>
        </w:rPr>
        <w:lastRenderedPageBreak/>
        <w:t>рамках официального визита посетил Ульяновск. Впервые наш регион посетил китайский руководитель такого государственного масштаба. Делегация ГУТ КНР провела в Ульяновске сутки, совершила обзорную экскурсию по городу, посетила Дом-музей В.И.Ленина и Ленинский мемориал. Для гостей был организован приём у Губернатора Ульяновской области. Кроме того, в рамках визита прошла презентация проекта культурно-туристского кластера «Музей СССР» и нового туристского проекта «Красный маршрут». Китайская сторона выразила большую заинтересованность, в ходе встречи были намечены планы по дальнейшему сотрудничеству;</w:t>
      </w:r>
    </w:p>
    <w:p w:rsidR="005019F9" w:rsidRPr="008E1127" w:rsidRDefault="005019F9" w:rsidP="005019F9">
      <w:pPr>
        <w:pStyle w:val="ListParagraph"/>
        <w:spacing w:after="0" w:line="240" w:lineRule="auto"/>
        <w:ind w:left="0" w:firstLine="709"/>
        <w:jc w:val="both"/>
        <w:rPr>
          <w:rFonts w:ascii="Times New Roman" w:hAnsi="Times New Roman"/>
          <w:color w:val="000000"/>
          <w:sz w:val="28"/>
          <w:szCs w:val="28"/>
        </w:rPr>
      </w:pPr>
      <w:r w:rsidRPr="008E1127">
        <w:rPr>
          <w:rFonts w:ascii="Times New Roman" w:hAnsi="Times New Roman"/>
          <w:sz w:val="28"/>
          <w:szCs w:val="28"/>
        </w:rPr>
        <w:t xml:space="preserve">- принято участие в </w:t>
      </w:r>
      <w:r w:rsidRPr="008E1127">
        <w:rPr>
          <w:rFonts w:ascii="Times New Roman" w:hAnsi="Times New Roman"/>
          <w:color w:val="000000"/>
          <w:sz w:val="28"/>
          <w:szCs w:val="28"/>
        </w:rPr>
        <w:t>Международной туристической выставке «</w:t>
      </w:r>
      <w:proofErr w:type="spellStart"/>
      <w:r w:rsidRPr="008E1127">
        <w:rPr>
          <w:rFonts w:ascii="Times New Roman" w:hAnsi="Times New Roman"/>
          <w:color w:val="000000"/>
          <w:sz w:val="28"/>
          <w:szCs w:val="28"/>
        </w:rPr>
        <w:t>TheNewYorkTimesTravelShow</w:t>
      </w:r>
      <w:proofErr w:type="spellEnd"/>
      <w:r w:rsidRPr="008E1127">
        <w:rPr>
          <w:rFonts w:ascii="Times New Roman" w:hAnsi="Times New Roman"/>
          <w:color w:val="000000"/>
          <w:sz w:val="28"/>
          <w:szCs w:val="28"/>
        </w:rPr>
        <w:t>» (18-20 января, г</w:t>
      </w:r>
      <w:proofErr w:type="gramStart"/>
      <w:r w:rsidRPr="008E1127">
        <w:rPr>
          <w:rFonts w:ascii="Times New Roman" w:hAnsi="Times New Roman"/>
          <w:color w:val="000000"/>
          <w:sz w:val="28"/>
          <w:szCs w:val="28"/>
        </w:rPr>
        <w:t>.Н</w:t>
      </w:r>
      <w:proofErr w:type="gramEnd"/>
      <w:r w:rsidRPr="008E1127">
        <w:rPr>
          <w:rFonts w:ascii="Times New Roman" w:hAnsi="Times New Roman"/>
          <w:color w:val="000000"/>
          <w:sz w:val="28"/>
          <w:szCs w:val="28"/>
        </w:rPr>
        <w:t xml:space="preserve">ью-Йорк). </w:t>
      </w:r>
      <w:proofErr w:type="spellStart"/>
      <w:r w:rsidRPr="008E1127">
        <w:rPr>
          <w:rFonts w:ascii="Times New Roman" w:hAnsi="Times New Roman"/>
          <w:color w:val="000000"/>
          <w:sz w:val="28"/>
          <w:szCs w:val="28"/>
        </w:rPr>
        <w:t>TheNewYorkTimesTravelShow</w:t>
      </w:r>
      <w:proofErr w:type="spellEnd"/>
      <w:r w:rsidRPr="008E1127">
        <w:rPr>
          <w:rFonts w:ascii="Times New Roman" w:hAnsi="Times New Roman"/>
          <w:color w:val="000000"/>
          <w:sz w:val="28"/>
          <w:szCs w:val="28"/>
        </w:rPr>
        <w:t xml:space="preserve"> – крупнейшее ежегодное мероприятие в Америке, в котором принимают участие тысячи представителей туристической индустрии, национальных туристических агентств и сообществ </w:t>
      </w:r>
      <w:proofErr w:type="gramStart"/>
      <w:r w:rsidRPr="008E1127">
        <w:rPr>
          <w:rFonts w:ascii="Times New Roman" w:hAnsi="Times New Roman"/>
          <w:color w:val="000000"/>
          <w:sz w:val="28"/>
          <w:szCs w:val="28"/>
        </w:rPr>
        <w:t>из</w:t>
      </w:r>
      <w:proofErr w:type="gramEnd"/>
      <w:r w:rsidRPr="008E1127">
        <w:rPr>
          <w:rFonts w:ascii="Times New Roman" w:hAnsi="Times New Roman"/>
          <w:color w:val="000000"/>
          <w:sz w:val="28"/>
          <w:szCs w:val="28"/>
        </w:rPr>
        <w:t xml:space="preserve"> более </w:t>
      </w:r>
      <w:proofErr w:type="gramStart"/>
      <w:r w:rsidRPr="008E1127">
        <w:rPr>
          <w:rFonts w:ascii="Times New Roman" w:hAnsi="Times New Roman"/>
          <w:color w:val="000000"/>
          <w:sz w:val="28"/>
          <w:szCs w:val="28"/>
        </w:rPr>
        <w:t>чем</w:t>
      </w:r>
      <w:proofErr w:type="gramEnd"/>
      <w:r w:rsidRPr="008E1127">
        <w:rPr>
          <w:rFonts w:ascii="Times New Roman" w:hAnsi="Times New Roman"/>
          <w:color w:val="000000"/>
          <w:sz w:val="28"/>
          <w:szCs w:val="28"/>
        </w:rPr>
        <w:t xml:space="preserve"> ста стран мира, представляющие новейшие направления и разработки в сфере туризма. Выставка направлена не на развитие туризма в США, а в целом во всём мире. Участие в данной выставке позволило представить профессиональной аудитории и международному туристскому сообществу наиболее значимые проекты, реализуемые сейчас в России, а также туристский и инвестиционный потенциал регионов нашей страны. В 2013 году Российская Федерация впервые представляла на выставке единым национальным стендом, сформированным Федеральным агентством по туризму;</w:t>
      </w:r>
    </w:p>
    <w:p w:rsidR="005019F9" w:rsidRPr="008E1127" w:rsidRDefault="005019F9" w:rsidP="005019F9">
      <w:pPr>
        <w:pStyle w:val="western"/>
        <w:spacing w:before="0" w:beforeAutospacing="0"/>
        <w:ind w:right="0" w:firstLine="709"/>
        <w:rPr>
          <w:rFonts w:ascii="Times New Roman" w:hAnsi="Times New Roman"/>
        </w:rPr>
      </w:pPr>
      <w:r w:rsidRPr="008E1127">
        <w:rPr>
          <w:rFonts w:ascii="Times New Roman" w:hAnsi="Times New Roman"/>
          <w:color w:val="auto"/>
          <w:lang w:eastAsia="en-US"/>
        </w:rPr>
        <w:t>- принято участие в Восьмой Международной Туристской Выставке «ИНТУРМАРКЕТ/INTOURMARKET 2013»(</w:t>
      </w:r>
      <w:r w:rsidRPr="008E1127">
        <w:rPr>
          <w:rFonts w:ascii="Times New Roman" w:hAnsi="Times New Roman"/>
          <w:color w:val="auto"/>
          <w:shd w:val="clear" w:color="auto" w:fill="FFFFFF"/>
        </w:rPr>
        <w:t xml:space="preserve">16-19 марта </w:t>
      </w:r>
      <w:smartTag w:uri="urn:schemas-microsoft-com:office:smarttags" w:element="metricconverter">
        <w:smartTagPr>
          <w:attr w:name="ProductID" w:val="2013, г"/>
        </w:smartTagPr>
        <w:r w:rsidRPr="008E1127">
          <w:rPr>
            <w:rFonts w:ascii="Times New Roman" w:hAnsi="Times New Roman"/>
            <w:color w:val="auto"/>
            <w:shd w:val="clear" w:color="auto" w:fill="FFFFFF"/>
          </w:rPr>
          <w:t>2013, г</w:t>
        </w:r>
      </w:smartTag>
      <w:r w:rsidRPr="008E1127">
        <w:rPr>
          <w:rFonts w:ascii="Times New Roman" w:hAnsi="Times New Roman"/>
          <w:color w:val="auto"/>
          <w:shd w:val="clear" w:color="auto" w:fill="FFFFFF"/>
        </w:rPr>
        <w:t xml:space="preserve">. Москва, МВЦ «Крокус </w:t>
      </w:r>
      <w:proofErr w:type="spellStart"/>
      <w:r w:rsidRPr="008E1127">
        <w:rPr>
          <w:rFonts w:ascii="Times New Roman" w:hAnsi="Times New Roman"/>
          <w:color w:val="auto"/>
          <w:shd w:val="clear" w:color="auto" w:fill="FFFFFF"/>
        </w:rPr>
        <w:t>Экспо</w:t>
      </w:r>
      <w:proofErr w:type="spellEnd"/>
      <w:r w:rsidRPr="008E1127">
        <w:rPr>
          <w:rFonts w:ascii="Times New Roman" w:hAnsi="Times New Roman"/>
          <w:color w:val="auto"/>
          <w:shd w:val="clear" w:color="auto" w:fill="FFFFFF"/>
        </w:rPr>
        <w:t>»</w:t>
      </w:r>
      <w:r w:rsidRPr="008E1127">
        <w:rPr>
          <w:rFonts w:ascii="Times New Roman" w:hAnsi="Times New Roman"/>
          <w:color w:val="auto"/>
          <w:lang w:eastAsia="en-US"/>
        </w:rPr>
        <w:t>). Н</w:t>
      </w:r>
      <w:r w:rsidRPr="008E1127">
        <w:rPr>
          <w:rFonts w:ascii="Times New Roman" w:hAnsi="Times New Roman"/>
        </w:rPr>
        <w:t xml:space="preserve">а выставке «INTURMARKET-2013» Ульяновская область была представлена в составе единого стенда регионов Поволжья «Великая Волга». Был презентован туристский потенциал региона, а так же  проекты: «Музей СССР» и автопробег «Великая Волга». </w:t>
      </w:r>
      <w:proofErr w:type="gramStart"/>
      <w:r w:rsidRPr="008E1127">
        <w:rPr>
          <w:rFonts w:ascii="Times New Roman" w:hAnsi="Times New Roman"/>
        </w:rPr>
        <w:t xml:space="preserve">В рамках данной выставки прошла пресс-конференция по событийному туризму с представителями региональных ИОГВ в сфере туризма, где Директором ОГКУ «Ульяновский областной ресурсный центр» были презентованы Фестиваль живой истории «Волжский путь» и автокараван «Великая Волга». 18 марта стенд Ульяновской области посетил Премьер-министр РФ Д.А. Медведев, Заместитель Председателя Правительства РФ О.Ю. </w:t>
      </w:r>
      <w:proofErr w:type="spellStart"/>
      <w:r w:rsidRPr="008E1127">
        <w:rPr>
          <w:rFonts w:ascii="Times New Roman" w:hAnsi="Times New Roman"/>
        </w:rPr>
        <w:t>Голодец</w:t>
      </w:r>
      <w:proofErr w:type="spellEnd"/>
      <w:r w:rsidRPr="008E1127">
        <w:rPr>
          <w:rFonts w:ascii="Times New Roman" w:hAnsi="Times New Roman"/>
        </w:rPr>
        <w:t xml:space="preserve">, Министр культуры РФ В.Р. </w:t>
      </w:r>
      <w:proofErr w:type="spellStart"/>
      <w:r w:rsidRPr="008E1127">
        <w:rPr>
          <w:rFonts w:ascii="Times New Roman" w:hAnsi="Times New Roman"/>
        </w:rPr>
        <w:t>Мединский</w:t>
      </w:r>
      <w:proofErr w:type="spellEnd"/>
      <w:r w:rsidRPr="008E1127">
        <w:rPr>
          <w:rFonts w:ascii="Times New Roman" w:hAnsi="Times New Roman"/>
        </w:rPr>
        <w:t>, а также</w:t>
      </w:r>
      <w:proofErr w:type="gramEnd"/>
      <w:r w:rsidRPr="008E1127">
        <w:rPr>
          <w:rFonts w:ascii="Times New Roman" w:hAnsi="Times New Roman"/>
        </w:rPr>
        <w:t xml:space="preserve"> Руководитель Федерального агентства по туризму А.В.Радьков;</w:t>
      </w:r>
    </w:p>
    <w:p w:rsidR="005019F9" w:rsidRPr="008E1127" w:rsidRDefault="005019F9" w:rsidP="005019F9">
      <w:pPr>
        <w:pStyle w:val="western"/>
        <w:spacing w:before="0" w:beforeAutospacing="0"/>
        <w:ind w:right="0" w:firstLine="709"/>
        <w:rPr>
          <w:rFonts w:ascii="Times New Roman" w:hAnsi="Times New Roman"/>
        </w:rPr>
      </w:pPr>
      <w:r w:rsidRPr="008E1127">
        <w:rPr>
          <w:rFonts w:ascii="Times New Roman" w:hAnsi="Times New Roman"/>
        </w:rPr>
        <w:t xml:space="preserve">- запуск сайта туристско-информационного центра Ульяновской области </w:t>
      </w:r>
      <w:r w:rsidRPr="008E1127">
        <w:rPr>
          <w:rFonts w:ascii="Times New Roman" w:hAnsi="Times New Roman"/>
          <w:lang w:val="en-US"/>
        </w:rPr>
        <w:t>WWW</w:t>
      </w:r>
      <w:r w:rsidRPr="008E1127">
        <w:rPr>
          <w:rFonts w:ascii="Times New Roman" w:hAnsi="Times New Roman"/>
        </w:rPr>
        <w:t>.</w:t>
      </w:r>
      <w:r w:rsidRPr="008E1127">
        <w:rPr>
          <w:rFonts w:ascii="Times New Roman" w:hAnsi="Times New Roman"/>
          <w:lang w:val="en-US"/>
        </w:rPr>
        <w:t>GOULYANOVSK</w:t>
      </w:r>
      <w:r w:rsidRPr="008E1127">
        <w:rPr>
          <w:rFonts w:ascii="Times New Roman" w:hAnsi="Times New Roman"/>
        </w:rPr>
        <w:t>.</w:t>
      </w:r>
      <w:r w:rsidRPr="008E1127">
        <w:rPr>
          <w:rFonts w:ascii="Times New Roman" w:hAnsi="Times New Roman"/>
          <w:lang w:val="en-US"/>
        </w:rPr>
        <w:t>RU</w:t>
      </w:r>
      <w:r w:rsidRPr="008E1127">
        <w:rPr>
          <w:rFonts w:ascii="Times New Roman" w:hAnsi="Times New Roman"/>
        </w:rPr>
        <w:t>(1 мая 2013). На данном ресурсе собрана вся информация для туристов нашего региона. Все средства размещения, питания, места отдыха и развлечений, а так же актуальные мероприятия. Так же на сайте работает «горячая линия», которая все 24 часа в сутки сможет сориентировать туриста по всей имеющейся актуальной информации;</w:t>
      </w:r>
    </w:p>
    <w:p w:rsidR="005019F9" w:rsidRPr="008E1127" w:rsidRDefault="005019F9" w:rsidP="005019F9">
      <w:pPr>
        <w:pStyle w:val="western"/>
        <w:spacing w:before="0" w:beforeAutospacing="0"/>
        <w:ind w:right="0" w:firstLine="709"/>
        <w:rPr>
          <w:rFonts w:ascii="Times New Roman" w:hAnsi="Times New Roman"/>
        </w:rPr>
      </w:pPr>
      <w:proofErr w:type="gramStart"/>
      <w:r w:rsidRPr="008E1127">
        <w:rPr>
          <w:rFonts w:ascii="Times New Roman" w:hAnsi="Times New Roman"/>
          <w:color w:val="auto"/>
          <w:lang w:eastAsia="en-US"/>
        </w:rPr>
        <w:t xml:space="preserve">- организация и проведение </w:t>
      </w:r>
      <w:r w:rsidRPr="008E1127">
        <w:rPr>
          <w:rFonts w:ascii="Times New Roman" w:hAnsi="Times New Roman"/>
          <w:color w:val="auto"/>
          <w:lang w:val="en-US" w:eastAsia="en-US"/>
        </w:rPr>
        <w:t>I</w:t>
      </w:r>
      <w:r w:rsidRPr="008E1127">
        <w:rPr>
          <w:rFonts w:ascii="Times New Roman" w:hAnsi="Times New Roman"/>
          <w:color w:val="auto"/>
          <w:lang w:eastAsia="en-US"/>
        </w:rPr>
        <w:t xml:space="preserve"> Международного автокаравана «Великая Волга» (2-14 июня 2013, </w:t>
      </w:r>
      <w:r w:rsidRPr="008E1127">
        <w:rPr>
          <w:rFonts w:ascii="Times New Roman" w:hAnsi="Times New Roman"/>
        </w:rPr>
        <w:t>Москва – Нижний Новгород – Чебоксары – Йошкар-</w:t>
      </w:r>
      <w:r w:rsidRPr="008E1127">
        <w:rPr>
          <w:rFonts w:ascii="Times New Roman" w:hAnsi="Times New Roman"/>
        </w:rPr>
        <w:lastRenderedPageBreak/>
        <w:t>Ола – Казань  – Самара – Ульяновск - Пенза</w:t>
      </w:r>
      <w:r w:rsidRPr="008E1127">
        <w:rPr>
          <w:rFonts w:ascii="Times New Roman" w:hAnsi="Times New Roman"/>
          <w:color w:val="auto"/>
          <w:lang w:eastAsia="en-US"/>
        </w:rPr>
        <w:t xml:space="preserve">). </w:t>
      </w:r>
      <w:r w:rsidRPr="008E1127">
        <w:rPr>
          <w:rFonts w:ascii="Times New Roman" w:hAnsi="Times New Roman"/>
        </w:rPr>
        <w:t>1-й международный автокараван «Великая Волга» - масштабное и абсолютно новое для России мероприятие, имеющее международный статус.</w:t>
      </w:r>
      <w:proofErr w:type="gramEnd"/>
      <w:r w:rsidRPr="008E1127">
        <w:rPr>
          <w:rFonts w:ascii="Times New Roman" w:hAnsi="Times New Roman"/>
        </w:rPr>
        <w:t xml:space="preserve"> Более 15 экипажей из России и Европы отправятся в увлекательное авто путешествие вдоль берегов великой русской реки Волги. В автокараване примут участие легковые машины и дома на колесах. Более 100 участников мероприятия представляют все заинтересованные стороны туристической индустрии: федеральных и региональных чиновников, экспертов туриндустрии, представителей СМИ, непосредственных участников рынка и автотуристов. За 12 дней участники автокаравана проедут сотни километров по дорогам Центрального и Приволжского Федеральных Округов Российской Федерации;</w:t>
      </w:r>
    </w:p>
    <w:p w:rsidR="005019F9" w:rsidRPr="008E1127" w:rsidRDefault="005019F9" w:rsidP="005019F9">
      <w:pPr>
        <w:ind w:firstLine="709"/>
        <w:jc w:val="both"/>
        <w:rPr>
          <w:szCs w:val="28"/>
        </w:rPr>
      </w:pPr>
      <w:r w:rsidRPr="008E1127">
        <w:rPr>
          <w:szCs w:val="28"/>
        </w:rPr>
        <w:t xml:space="preserve">- организован и проведён второй Международный фестиваль живой истории «Волжский путь» (25-28 июля 2013, Ульяновская область). Зрелищные мероприятия фестиваля прошли в ТРЗ «Центр ремёсел» в с. </w:t>
      </w:r>
      <w:proofErr w:type="gramStart"/>
      <w:r w:rsidRPr="008E1127">
        <w:rPr>
          <w:szCs w:val="28"/>
        </w:rPr>
        <w:t>Новая</w:t>
      </w:r>
      <w:proofErr w:type="gramEnd"/>
      <w:r w:rsidRPr="008E1127">
        <w:rPr>
          <w:szCs w:val="28"/>
        </w:rPr>
        <w:t xml:space="preserve"> </w:t>
      </w:r>
      <w:proofErr w:type="spellStart"/>
      <w:r w:rsidRPr="008E1127">
        <w:rPr>
          <w:szCs w:val="28"/>
        </w:rPr>
        <w:t>Беденьга</w:t>
      </w:r>
      <w:proofErr w:type="spellEnd"/>
      <w:r w:rsidRPr="008E1127">
        <w:rPr>
          <w:szCs w:val="28"/>
        </w:rPr>
        <w:t xml:space="preserve"> МО «Ульяновский район». В рамках фестиваля прошли конные шествия, рыцарские состязания и турниры, ярмарка ремёсел, а так же археологическая конференция. Жители и гости Ульяновской области смогли погрузиться в атмосферу средневековья, которую на три дня создали для них более 300 участников фестиваля – клубы исторической реконструкции и мастера исторического ремесла из 20 регионов России и Республики Беларусь. Посетители фестиваля имели возможность посетить исторический лагерь </w:t>
      </w:r>
      <w:proofErr w:type="spellStart"/>
      <w:r w:rsidRPr="008E1127">
        <w:rPr>
          <w:szCs w:val="28"/>
        </w:rPr>
        <w:t>реконструкторов</w:t>
      </w:r>
      <w:proofErr w:type="spellEnd"/>
      <w:r w:rsidRPr="008E1127">
        <w:rPr>
          <w:szCs w:val="28"/>
        </w:rPr>
        <w:t>, медоварню «Традиции предков (</w:t>
      </w:r>
      <w:proofErr w:type="gramStart"/>
      <w:r w:rsidRPr="008E1127">
        <w:rPr>
          <w:szCs w:val="28"/>
        </w:rPr>
        <w:t>г</w:t>
      </w:r>
      <w:proofErr w:type="gramEnd"/>
      <w:r w:rsidRPr="008E1127">
        <w:rPr>
          <w:szCs w:val="28"/>
        </w:rPr>
        <w:t xml:space="preserve">. Курск), ярмарку исторических сувениров и выставку-ярмарку «На семи ветрах», конкурсы и состязание, устраиваемые участниками. На ремесленных площадках гости фестиваля смогли воочию увидеть, как в древности делали каменные орудия, отливали бронзу, красили  ткань, ковали железо, делали стеклянные бусы, пряли и ткали, лепили глиняную посуду. Яркие мероприятия прошли на площадке ристалища: здесь участники проводили турниры и массовые сражения. Самым запоминающимся событием стали показательные выступления всадников, прошедшие в форме состязаний всадников, одетых в костюмы разных народов средневековья – крестоносцев, </w:t>
      </w:r>
      <w:proofErr w:type="spellStart"/>
      <w:r w:rsidRPr="008E1127">
        <w:rPr>
          <w:szCs w:val="28"/>
        </w:rPr>
        <w:t>сарацинов</w:t>
      </w:r>
      <w:proofErr w:type="spellEnd"/>
      <w:r w:rsidRPr="008E1127">
        <w:rPr>
          <w:szCs w:val="28"/>
        </w:rPr>
        <w:t xml:space="preserve">, </w:t>
      </w:r>
      <w:proofErr w:type="spellStart"/>
      <w:r w:rsidRPr="008E1127">
        <w:rPr>
          <w:szCs w:val="28"/>
        </w:rPr>
        <w:t>русичей</w:t>
      </w:r>
      <w:proofErr w:type="spellEnd"/>
      <w:r w:rsidRPr="008E1127">
        <w:rPr>
          <w:szCs w:val="28"/>
        </w:rPr>
        <w:t xml:space="preserve"> и т.д.;</w:t>
      </w:r>
    </w:p>
    <w:p w:rsidR="005019F9" w:rsidRPr="008E1127" w:rsidRDefault="005019F9" w:rsidP="005019F9">
      <w:pPr>
        <w:ind w:firstLine="709"/>
        <w:jc w:val="both"/>
        <w:rPr>
          <w:szCs w:val="28"/>
        </w:rPr>
      </w:pPr>
      <w:r w:rsidRPr="008E1127">
        <w:rPr>
          <w:szCs w:val="28"/>
        </w:rPr>
        <w:t xml:space="preserve">- проведение региональной </w:t>
      </w:r>
      <w:proofErr w:type="spellStart"/>
      <w:r w:rsidRPr="008E1127">
        <w:rPr>
          <w:szCs w:val="28"/>
        </w:rPr>
        <w:t>автоэкспедиции</w:t>
      </w:r>
      <w:proofErr w:type="spellEnd"/>
      <w:r w:rsidRPr="008E1127">
        <w:rPr>
          <w:szCs w:val="28"/>
        </w:rPr>
        <w:t xml:space="preserve"> в рамках фестиваля живой истории «Волжский путь» (5-12 июня 2013, Ульяновская область). </w:t>
      </w:r>
      <w:proofErr w:type="spellStart"/>
      <w:r w:rsidRPr="008E1127">
        <w:rPr>
          <w:szCs w:val="28"/>
        </w:rPr>
        <w:t>Автоэкспедиция</w:t>
      </w:r>
      <w:proofErr w:type="spellEnd"/>
      <w:r w:rsidRPr="008E1127">
        <w:rPr>
          <w:szCs w:val="28"/>
        </w:rPr>
        <w:t xml:space="preserve"> прошла по 8 муниципальным образованиям региона. В ходе мероприятия были посещены основные объекты природного и культурного показа, а так же установлены информационные щиты для автотуристов нашего региона;</w:t>
      </w:r>
    </w:p>
    <w:p w:rsidR="005019F9" w:rsidRPr="008E1127" w:rsidRDefault="005019F9" w:rsidP="005019F9">
      <w:pPr>
        <w:pStyle w:val="western"/>
        <w:spacing w:before="0" w:beforeAutospacing="0"/>
        <w:ind w:right="0" w:firstLine="709"/>
        <w:rPr>
          <w:rFonts w:ascii="Times New Roman" w:hAnsi="Times New Roman"/>
          <w:color w:val="auto"/>
          <w:lang w:eastAsia="en-US"/>
        </w:rPr>
      </w:pPr>
      <w:r w:rsidRPr="008E1127">
        <w:rPr>
          <w:rFonts w:ascii="Times New Roman" w:hAnsi="Times New Roman"/>
        </w:rPr>
        <w:t xml:space="preserve">- </w:t>
      </w:r>
      <w:r w:rsidRPr="008E1127">
        <w:rPr>
          <w:rFonts w:ascii="Times New Roman" w:hAnsi="Times New Roman"/>
          <w:color w:val="auto"/>
          <w:lang w:eastAsia="en-US"/>
        </w:rPr>
        <w:t xml:space="preserve">участие в Международном Фестивале «Всемирные Сказочные Игры» (31 мая - 1 июня </w:t>
      </w:r>
      <w:smartTag w:uri="urn:schemas-microsoft-com:office:smarttags" w:element="metricconverter">
        <w:smartTagPr>
          <w:attr w:name="ProductID" w:val="2013, г"/>
        </w:smartTagPr>
        <w:r w:rsidRPr="008E1127">
          <w:rPr>
            <w:rFonts w:ascii="Times New Roman" w:hAnsi="Times New Roman"/>
            <w:color w:val="auto"/>
            <w:lang w:eastAsia="en-US"/>
          </w:rPr>
          <w:t>2013, г</w:t>
        </w:r>
      </w:smartTag>
      <w:r w:rsidRPr="008E1127">
        <w:rPr>
          <w:rFonts w:ascii="Times New Roman" w:hAnsi="Times New Roman"/>
          <w:color w:val="auto"/>
          <w:lang w:eastAsia="en-US"/>
        </w:rPr>
        <w:t>. Киров). Ульяновскую область, как и в прошлом году, представлял Симбирский Колобок. Мероприятие было приурочено к Всероссийскому дню защиты детей, в связи с этим, все сказочные персонажи проводили веселые конкурсы и концерты в различных детских учреждениях Кировской области.</w:t>
      </w:r>
    </w:p>
    <w:p w:rsidR="005019F9" w:rsidRPr="008E1127" w:rsidRDefault="005019F9" w:rsidP="005019F9">
      <w:pPr>
        <w:pStyle w:val="western"/>
        <w:spacing w:before="0" w:beforeAutospacing="0"/>
        <w:ind w:right="0" w:firstLine="709"/>
        <w:rPr>
          <w:rFonts w:ascii="Times New Roman" w:hAnsi="Times New Roman"/>
        </w:rPr>
      </w:pPr>
      <w:r w:rsidRPr="008E1127">
        <w:rPr>
          <w:rFonts w:ascii="Times New Roman" w:hAnsi="Times New Roman"/>
        </w:rPr>
        <w:t xml:space="preserve">В 2013 году объем туристического потока в Ульяновскую область достигла 270 тыс. чел. (106,3% к уровню 2012 года). Это напрямую связано с </w:t>
      </w:r>
      <w:r w:rsidRPr="008E1127">
        <w:rPr>
          <w:rFonts w:ascii="Times New Roman" w:hAnsi="Times New Roman"/>
        </w:rPr>
        <w:lastRenderedPageBreak/>
        <w:t xml:space="preserve">открытием новых </w:t>
      </w:r>
      <w:proofErr w:type="spellStart"/>
      <w:r w:rsidRPr="008E1127">
        <w:rPr>
          <w:rFonts w:ascii="Times New Roman" w:hAnsi="Times New Roman"/>
        </w:rPr>
        <w:t>туристически</w:t>
      </w:r>
      <w:proofErr w:type="spellEnd"/>
      <w:r w:rsidRPr="008E1127">
        <w:rPr>
          <w:rFonts w:ascii="Times New Roman" w:hAnsi="Times New Roman"/>
        </w:rPr>
        <w:t xml:space="preserve"> привлекательных объектов развлекательного, культурно-познавательного и делового туризма, так же, проведение в 2012-2013 годах фестиваля живой истории «Волжский путь» оказывают сильное влияние на прирост туристического потока.</w:t>
      </w:r>
    </w:p>
    <w:p w:rsidR="005019F9" w:rsidRPr="008E1127" w:rsidRDefault="005019F9" w:rsidP="005019F9">
      <w:pPr>
        <w:ind w:firstLine="709"/>
        <w:jc w:val="both"/>
        <w:rPr>
          <w:szCs w:val="28"/>
        </w:rPr>
      </w:pPr>
      <w:r w:rsidRPr="008E1127">
        <w:rPr>
          <w:szCs w:val="28"/>
        </w:rPr>
        <w:t>Растёт и количество иностранных гостей, посещающих нашу область. В течение 2013 года нашу область посетило 7,0 тыс. иностранных туристов, что в 1,2 раза больше, по сравнению с 2012 годом  и в 1,8 раза больше, чем в 2009 году. При этом</w:t>
      </w:r>
      <w:proofErr w:type="gramStart"/>
      <w:r w:rsidRPr="008E1127">
        <w:rPr>
          <w:szCs w:val="28"/>
        </w:rPr>
        <w:t>,</w:t>
      </w:r>
      <w:proofErr w:type="gramEnd"/>
      <w:r w:rsidRPr="008E1127">
        <w:rPr>
          <w:szCs w:val="28"/>
        </w:rPr>
        <w:t xml:space="preserve"> численность граждан России, въезжающих в Ульяновскую  область и размещенных в средствах размещения для временного  проживания, достигла 253 тыс. чел.;</w:t>
      </w:r>
    </w:p>
    <w:p w:rsidR="005019F9" w:rsidRPr="008E1127" w:rsidRDefault="005019F9" w:rsidP="005019F9">
      <w:pPr>
        <w:pStyle w:val="western"/>
        <w:spacing w:before="0" w:beforeAutospacing="0"/>
        <w:ind w:right="0" w:firstLine="709"/>
        <w:rPr>
          <w:rFonts w:ascii="Times New Roman" w:hAnsi="Times New Roman"/>
        </w:rPr>
      </w:pPr>
      <w:r w:rsidRPr="008E1127">
        <w:rPr>
          <w:rFonts w:ascii="Times New Roman" w:hAnsi="Times New Roman"/>
        </w:rPr>
        <w:t xml:space="preserve">В связи с подготовкой Ульяновской области к Чемпионату мира по футболу 2018 года  сформирован реестр гостиничных объектов, на постоянной основе осуществляется мониторинг информации по размещению туристов, приезжающих в Ульяновскую область. Количество коллективных средств размещения в Ульяновской области достигло 103 единиц (рост в 2013 году на 3 ед.), общая вместимость которых достигает почти 9,3 тыс. мест (102,8% к уровню 2012 года). </w:t>
      </w:r>
    </w:p>
    <w:p w:rsidR="005019F9" w:rsidRPr="008E1127" w:rsidRDefault="005019F9" w:rsidP="005019F9">
      <w:pPr>
        <w:pStyle w:val="western"/>
        <w:spacing w:before="0" w:beforeAutospacing="0"/>
        <w:ind w:right="0" w:firstLine="709"/>
        <w:rPr>
          <w:rFonts w:ascii="Times New Roman" w:hAnsi="Times New Roman"/>
        </w:rPr>
      </w:pPr>
      <w:r w:rsidRPr="008E1127">
        <w:rPr>
          <w:rFonts w:ascii="Times New Roman" w:hAnsi="Times New Roman"/>
        </w:rPr>
        <w:t>Численность персонала гостиниц и отелей Ульяновской области стабильно растет: если в 2009 году количество работников коллективных средств размещения достигало 3,1 тыс</w:t>
      </w:r>
      <w:proofErr w:type="gramStart"/>
      <w:r w:rsidRPr="008E1127">
        <w:rPr>
          <w:rFonts w:ascii="Times New Roman" w:hAnsi="Times New Roman"/>
        </w:rPr>
        <w:t>.ч</w:t>
      </w:r>
      <w:proofErr w:type="gramEnd"/>
      <w:r w:rsidRPr="008E1127">
        <w:rPr>
          <w:rFonts w:ascii="Times New Roman" w:hAnsi="Times New Roman"/>
        </w:rPr>
        <w:t>ел., то в 2012 году численность персонала КСР достигла 3,7 тыс. чел., а в 2013 году – 3,8 тыс. чел.</w:t>
      </w:r>
    </w:p>
    <w:p w:rsidR="005019F9" w:rsidRPr="008E1127" w:rsidRDefault="005019F9" w:rsidP="005019F9">
      <w:pPr>
        <w:ind w:firstLine="709"/>
        <w:jc w:val="both"/>
        <w:rPr>
          <w:szCs w:val="28"/>
        </w:rPr>
      </w:pPr>
      <w:proofErr w:type="gramStart"/>
      <w:r w:rsidRPr="008E1127">
        <w:rPr>
          <w:szCs w:val="28"/>
        </w:rPr>
        <w:t>В соответствии с ОЦП «Развитие туризма в Ульяновской области (2011-2015 годы)» (далее – Программа) объём финансирования на 2014 год составил 8,4 млн. рублей средств областного бюджета Ульяновской области в соответствии с Законом Ульяновской области от 30.11.2012 №181-ЗО «Об областном бюджете Ульяновской области на 2013 год и на плановый период 2014 и 2015 годов».</w:t>
      </w:r>
      <w:proofErr w:type="gramEnd"/>
      <w:r w:rsidRPr="008E1127">
        <w:rPr>
          <w:szCs w:val="28"/>
        </w:rPr>
        <w:t xml:space="preserve"> </w:t>
      </w:r>
      <w:proofErr w:type="gramStart"/>
      <w:r w:rsidRPr="008E1127">
        <w:rPr>
          <w:szCs w:val="28"/>
        </w:rPr>
        <w:t>Из данных средств,  3,9 млн. руб. были израсходованы на мероприятия по участию в туристских выставках, разработку и печать полиграфических раздаточных и презентационных материалов, 3,6 млн. руб. в виде субсидий переданы в муниципальный бюджет МО «</w:t>
      </w:r>
      <w:proofErr w:type="spellStart"/>
      <w:r w:rsidRPr="008E1127">
        <w:rPr>
          <w:szCs w:val="28"/>
        </w:rPr>
        <w:t>Старомайнский</w:t>
      </w:r>
      <w:proofErr w:type="spellEnd"/>
      <w:r w:rsidRPr="008E1127">
        <w:rPr>
          <w:szCs w:val="28"/>
        </w:rPr>
        <w:t xml:space="preserve"> район», 0,9 млн. руб. направлено на проведение массовых событийных мероприятий на территории Ульяновской области (ежегодные фестивали).</w:t>
      </w:r>
      <w:proofErr w:type="gramEnd"/>
    </w:p>
    <w:p w:rsidR="005019F9" w:rsidRPr="008E1127" w:rsidRDefault="005019F9" w:rsidP="005019F9">
      <w:pPr>
        <w:ind w:firstLine="709"/>
        <w:jc w:val="both"/>
        <w:rPr>
          <w:szCs w:val="28"/>
        </w:rPr>
      </w:pPr>
      <w:r w:rsidRPr="008E1127">
        <w:rPr>
          <w:szCs w:val="28"/>
        </w:rPr>
        <w:tab/>
        <w:t xml:space="preserve">В соответствии с п. 4 Программы «Мероприятия по развитию событийного туризма на территории Ульяновской области» дополнительно было привлечено 2,4 млн. руб. из внебюджетных источников (спонсоры фестиваля, регионы-участники автокаравана «Великая Волга»). Собранные средства были израсходованы на организационно-технические мероприятия по подготовке автокаравана (аренда </w:t>
      </w:r>
      <w:proofErr w:type="spellStart"/>
      <w:r w:rsidRPr="008E1127">
        <w:rPr>
          <w:szCs w:val="28"/>
        </w:rPr>
        <w:t>автодомов</w:t>
      </w:r>
      <w:proofErr w:type="spellEnd"/>
      <w:r w:rsidRPr="008E1127">
        <w:rPr>
          <w:szCs w:val="28"/>
        </w:rPr>
        <w:t>, расходы на топливо, оплата услуг обслуживающего персонала, расходы на полиграфическую продукцию, расходы на создание сайта)</w:t>
      </w:r>
    </w:p>
    <w:p w:rsidR="005019F9" w:rsidRPr="008E1127" w:rsidRDefault="005019F9" w:rsidP="005019F9">
      <w:pPr>
        <w:ind w:firstLine="709"/>
        <w:jc w:val="both"/>
        <w:rPr>
          <w:szCs w:val="28"/>
        </w:rPr>
      </w:pPr>
      <w:proofErr w:type="gramStart"/>
      <w:r w:rsidRPr="008E1127">
        <w:rPr>
          <w:szCs w:val="28"/>
        </w:rPr>
        <w:t>В 2013 году в рамках ОЦП «Развитие туризма в Ульяновской области в 2011-2014 гг.» было заключено соглашение между Министерством экономики и планирования Ульяновской области и Муниципальным учреждением Администрация муниципальному образованию «</w:t>
      </w:r>
      <w:proofErr w:type="spellStart"/>
      <w:r w:rsidRPr="008E1127">
        <w:rPr>
          <w:szCs w:val="28"/>
        </w:rPr>
        <w:t>Старомайнский</w:t>
      </w:r>
      <w:proofErr w:type="spellEnd"/>
      <w:r w:rsidRPr="008E1127">
        <w:rPr>
          <w:szCs w:val="28"/>
        </w:rPr>
        <w:t xml:space="preserve"> район» о предоставлении субсидий из областного бюджета Ульяновской области в размере 3,649 млн. руб. бюджету МО «</w:t>
      </w:r>
      <w:proofErr w:type="spellStart"/>
      <w:r w:rsidRPr="008E1127">
        <w:rPr>
          <w:szCs w:val="28"/>
        </w:rPr>
        <w:t>Старомайнский</w:t>
      </w:r>
      <w:proofErr w:type="spellEnd"/>
      <w:r w:rsidRPr="008E1127">
        <w:rPr>
          <w:szCs w:val="28"/>
        </w:rPr>
        <w:t xml:space="preserve"> район» на развитие туризма – мероприятия по ремонту автомобильной дороги от а/</w:t>
      </w:r>
      <w:proofErr w:type="spellStart"/>
      <w:r w:rsidRPr="008E1127">
        <w:rPr>
          <w:szCs w:val="28"/>
        </w:rPr>
        <w:t>д</w:t>
      </w:r>
      <w:proofErr w:type="spellEnd"/>
      <w:proofErr w:type="gramEnd"/>
      <w:r w:rsidRPr="008E1127">
        <w:rPr>
          <w:szCs w:val="28"/>
        </w:rPr>
        <w:t xml:space="preserve"> «Ульяновск </w:t>
      </w:r>
      <w:proofErr w:type="gramStart"/>
      <w:r w:rsidRPr="008E1127">
        <w:rPr>
          <w:szCs w:val="28"/>
        </w:rPr>
        <w:lastRenderedPageBreak/>
        <w:t>–Д</w:t>
      </w:r>
      <w:proofErr w:type="gramEnd"/>
      <w:r w:rsidRPr="008E1127">
        <w:rPr>
          <w:szCs w:val="28"/>
        </w:rPr>
        <w:t xml:space="preserve">имитровград – Самара» – Старая Майна – Матвеевка – граница области» до села Верхняя </w:t>
      </w:r>
      <w:proofErr w:type="spellStart"/>
      <w:r w:rsidRPr="008E1127">
        <w:rPr>
          <w:szCs w:val="28"/>
        </w:rPr>
        <w:t>Матросовка</w:t>
      </w:r>
      <w:proofErr w:type="spellEnd"/>
      <w:r w:rsidRPr="008E1127">
        <w:rPr>
          <w:szCs w:val="28"/>
        </w:rPr>
        <w:t xml:space="preserve"> </w:t>
      </w:r>
      <w:proofErr w:type="spellStart"/>
      <w:r w:rsidRPr="008E1127">
        <w:rPr>
          <w:szCs w:val="28"/>
        </w:rPr>
        <w:t>Старомайнского</w:t>
      </w:r>
      <w:proofErr w:type="spellEnd"/>
      <w:r w:rsidRPr="008E1127">
        <w:rPr>
          <w:szCs w:val="28"/>
        </w:rPr>
        <w:t xml:space="preserve"> района, протяжённостью </w:t>
      </w:r>
      <w:smartTag w:uri="urn:schemas-microsoft-com:office:smarttags" w:element="metricconverter">
        <w:smartTagPr>
          <w:attr w:name="ProductID" w:val="9 км"/>
        </w:smartTagPr>
        <w:r w:rsidRPr="008E1127">
          <w:rPr>
            <w:szCs w:val="28"/>
          </w:rPr>
          <w:t>9 км</w:t>
        </w:r>
      </w:smartTag>
      <w:r w:rsidRPr="008E1127">
        <w:rPr>
          <w:szCs w:val="28"/>
        </w:rPr>
        <w:t xml:space="preserve"> в части выравнивания участка дороги, протяжённостью </w:t>
      </w:r>
      <w:smartTag w:uri="urn:schemas-microsoft-com:office:smarttags" w:element="metricconverter">
        <w:smartTagPr>
          <w:attr w:name="ProductID" w:val="4,7 км"/>
        </w:smartTagPr>
        <w:r w:rsidRPr="008E1127">
          <w:rPr>
            <w:szCs w:val="28"/>
          </w:rPr>
          <w:t>4,7 км</w:t>
        </w:r>
      </w:smartTag>
      <w:r w:rsidRPr="008E1127">
        <w:rPr>
          <w:szCs w:val="28"/>
        </w:rPr>
        <w:t>.</w:t>
      </w:r>
    </w:p>
    <w:p w:rsidR="005019F9" w:rsidRPr="008E1127" w:rsidRDefault="005019F9" w:rsidP="005019F9">
      <w:pPr>
        <w:pStyle w:val="ListParagraph"/>
        <w:spacing w:after="0" w:line="240" w:lineRule="auto"/>
        <w:ind w:left="0" w:firstLine="709"/>
        <w:jc w:val="both"/>
        <w:rPr>
          <w:rFonts w:ascii="Times New Roman" w:hAnsi="Times New Roman"/>
          <w:sz w:val="28"/>
          <w:szCs w:val="28"/>
        </w:rPr>
      </w:pPr>
      <w:r w:rsidRPr="008E1127">
        <w:rPr>
          <w:rFonts w:ascii="Times New Roman" w:hAnsi="Times New Roman"/>
          <w:sz w:val="28"/>
          <w:szCs w:val="28"/>
        </w:rPr>
        <w:t xml:space="preserve">Главной проблемой, стоящей перед отраслью является недостаточное финансирование ОЦП развития туризма. В 2013 году ОЦП «Развитие туризма в Ульяновской области (2011-2015 годы)» </w:t>
      </w:r>
      <w:proofErr w:type="gramStart"/>
      <w:r w:rsidRPr="008E1127">
        <w:rPr>
          <w:rFonts w:ascii="Times New Roman" w:hAnsi="Times New Roman"/>
          <w:sz w:val="28"/>
          <w:szCs w:val="28"/>
        </w:rPr>
        <w:t>профинансирована</w:t>
      </w:r>
      <w:proofErr w:type="gramEnd"/>
      <w:r w:rsidRPr="008E1127">
        <w:rPr>
          <w:rFonts w:ascii="Times New Roman" w:hAnsi="Times New Roman"/>
          <w:sz w:val="28"/>
          <w:szCs w:val="28"/>
        </w:rPr>
        <w:t xml:space="preserve"> всего на 5 млн. руб. из запланированных 64 млн. руб.</w:t>
      </w:r>
    </w:p>
    <w:p w:rsidR="005019F9" w:rsidRPr="008E1127" w:rsidRDefault="005019F9" w:rsidP="005019F9">
      <w:pPr>
        <w:pStyle w:val="ListParagraph"/>
        <w:spacing w:after="0" w:line="240" w:lineRule="auto"/>
        <w:ind w:left="0" w:firstLine="709"/>
        <w:jc w:val="both"/>
        <w:rPr>
          <w:rFonts w:ascii="Times New Roman" w:hAnsi="Times New Roman"/>
          <w:sz w:val="28"/>
          <w:szCs w:val="28"/>
        </w:rPr>
      </w:pPr>
      <w:r w:rsidRPr="008E1127">
        <w:rPr>
          <w:rFonts w:ascii="Times New Roman" w:hAnsi="Times New Roman"/>
          <w:sz w:val="28"/>
          <w:szCs w:val="28"/>
        </w:rPr>
        <w:t xml:space="preserve">В 2012 году в Ульяновской области проводились съемочные мероприятия по созданию фильма  «Русь: от заката до восхода». Планировалось, что премьера фильма будет представлена на первом федеральном канале в </w:t>
      </w:r>
      <w:r w:rsidRPr="008E1127">
        <w:rPr>
          <w:rFonts w:ascii="Times New Roman" w:hAnsi="Times New Roman"/>
          <w:sz w:val="28"/>
          <w:szCs w:val="28"/>
          <w:lang w:val="en-US"/>
        </w:rPr>
        <w:t>I</w:t>
      </w:r>
      <w:r w:rsidRPr="008E1127">
        <w:rPr>
          <w:rFonts w:ascii="Times New Roman" w:hAnsi="Times New Roman"/>
          <w:sz w:val="28"/>
          <w:szCs w:val="28"/>
        </w:rPr>
        <w:t xml:space="preserve"> квартале </w:t>
      </w:r>
      <w:smartTag w:uri="urn:schemas-microsoft-com:office:smarttags" w:element="metricconverter">
        <w:smartTagPr>
          <w:attr w:name="ProductID" w:val="2013 г"/>
        </w:smartTagPr>
        <w:r w:rsidRPr="008E1127">
          <w:rPr>
            <w:rFonts w:ascii="Times New Roman" w:hAnsi="Times New Roman"/>
            <w:sz w:val="28"/>
            <w:szCs w:val="28"/>
          </w:rPr>
          <w:t>2013 г</w:t>
        </w:r>
      </w:smartTag>
      <w:r w:rsidRPr="008E1127">
        <w:rPr>
          <w:rFonts w:ascii="Times New Roman" w:hAnsi="Times New Roman"/>
          <w:sz w:val="28"/>
          <w:szCs w:val="28"/>
        </w:rPr>
        <w:t xml:space="preserve">., однако она не состоялась ввиду возникновения разногласий в режиссёрском составе проекта. 5 августа </w:t>
      </w:r>
      <w:smartTag w:uri="urn:schemas-microsoft-com:office:smarttags" w:element="metricconverter">
        <w:smartTagPr>
          <w:attr w:name="ProductID" w:val="2013 г"/>
        </w:smartTagPr>
        <w:r w:rsidRPr="008E1127">
          <w:rPr>
            <w:rFonts w:ascii="Times New Roman" w:hAnsi="Times New Roman"/>
            <w:sz w:val="28"/>
            <w:szCs w:val="28"/>
          </w:rPr>
          <w:t>2013 г</w:t>
        </w:r>
      </w:smartTag>
      <w:r w:rsidRPr="008E1127">
        <w:rPr>
          <w:rFonts w:ascii="Times New Roman" w:hAnsi="Times New Roman"/>
          <w:sz w:val="28"/>
          <w:szCs w:val="28"/>
        </w:rPr>
        <w:t>. представлен  трейлер к фильму «</w:t>
      </w:r>
      <w:proofErr w:type="spellStart"/>
      <w:r w:rsidRPr="008E1127">
        <w:rPr>
          <w:rFonts w:ascii="Times New Roman" w:hAnsi="Times New Roman"/>
          <w:sz w:val="28"/>
          <w:szCs w:val="28"/>
        </w:rPr>
        <w:t>Russes</w:t>
      </w:r>
      <w:proofErr w:type="spellEnd"/>
      <w:r w:rsidRPr="008E1127">
        <w:rPr>
          <w:rFonts w:ascii="Times New Roman" w:hAnsi="Times New Roman"/>
          <w:sz w:val="28"/>
          <w:szCs w:val="28"/>
        </w:rPr>
        <w:t xml:space="preserve"> «Русь</w:t>
      </w:r>
      <w:proofErr w:type="gramStart"/>
      <w:r w:rsidRPr="008E1127">
        <w:rPr>
          <w:rFonts w:ascii="Times New Roman" w:hAnsi="Times New Roman"/>
          <w:sz w:val="28"/>
          <w:szCs w:val="28"/>
        </w:rPr>
        <w:t xml:space="preserve"> О</w:t>
      </w:r>
      <w:proofErr w:type="gramEnd"/>
      <w:r w:rsidRPr="008E1127">
        <w:rPr>
          <w:rFonts w:ascii="Times New Roman" w:hAnsi="Times New Roman"/>
          <w:sz w:val="28"/>
          <w:szCs w:val="28"/>
        </w:rPr>
        <w:t>т заката до рассвета», в котором сообщается о выходе фильма в 3 частях длительностью 44 минуты каждая. Точная дата выхода фильма будет известна после завершения всех съемочно-монтажных работ.</w:t>
      </w:r>
    </w:p>
    <w:p w:rsidR="005019F9" w:rsidRPr="008E1127" w:rsidRDefault="005019F9" w:rsidP="005019F9">
      <w:pPr>
        <w:pStyle w:val="western"/>
        <w:spacing w:before="0" w:beforeAutospacing="0"/>
        <w:ind w:right="0" w:firstLine="709"/>
        <w:contextualSpacing/>
        <w:rPr>
          <w:rFonts w:ascii="Times New Roman" w:hAnsi="Times New Roman"/>
        </w:rPr>
      </w:pPr>
      <w:proofErr w:type="gramStart"/>
      <w:r w:rsidRPr="008E1127">
        <w:rPr>
          <w:rFonts w:ascii="Times New Roman" w:hAnsi="Times New Roman"/>
        </w:rPr>
        <w:t xml:space="preserve">В августе 2012 года в с. Новая </w:t>
      </w:r>
      <w:proofErr w:type="spellStart"/>
      <w:r w:rsidRPr="008E1127">
        <w:rPr>
          <w:rFonts w:ascii="Times New Roman" w:hAnsi="Times New Roman"/>
        </w:rPr>
        <w:t>Беденьга</w:t>
      </w:r>
      <w:proofErr w:type="spellEnd"/>
      <w:r w:rsidRPr="008E1127">
        <w:rPr>
          <w:rFonts w:ascii="Times New Roman" w:hAnsi="Times New Roman"/>
        </w:rPr>
        <w:t xml:space="preserve"> Ульяновской области, состоялась I международная полевая конференция «Экспериментальная археология.</w:t>
      </w:r>
      <w:proofErr w:type="gramEnd"/>
      <w:r w:rsidRPr="008E1127">
        <w:rPr>
          <w:rFonts w:ascii="Times New Roman" w:hAnsi="Times New Roman"/>
        </w:rPr>
        <w:t xml:space="preserve"> Взгляд в XXI век». В 2013 году на основе итогов конференции тиражом в 500 экз. была подготовлена и выпущена одноимённая книга, публикующая материалы конференции – проблемам теории и практики эксперимента в археологической науке и перспективам их развития. Книга была распространена среди высших гуманитарных образовательных учреждений Ульяновской области. </w:t>
      </w:r>
    </w:p>
    <w:p w:rsidR="005019F9" w:rsidRDefault="005019F9" w:rsidP="005019F9">
      <w:pPr>
        <w:ind w:firstLine="709"/>
        <w:jc w:val="center"/>
        <w:rPr>
          <w:b/>
          <w:szCs w:val="28"/>
        </w:rPr>
      </w:pPr>
    </w:p>
    <w:p w:rsidR="005019F9" w:rsidRPr="008E1127" w:rsidRDefault="005019F9" w:rsidP="005019F9">
      <w:pPr>
        <w:ind w:firstLine="709"/>
        <w:jc w:val="both"/>
        <w:rPr>
          <w:szCs w:val="28"/>
          <w:u w:val="single"/>
        </w:rPr>
      </w:pPr>
      <w:r w:rsidRPr="008E1127">
        <w:rPr>
          <w:szCs w:val="28"/>
          <w:u w:val="single"/>
        </w:rPr>
        <w:t>В рамках обеспечения проведения Чемпионата мира по футболу 2018 года:</w:t>
      </w:r>
    </w:p>
    <w:p w:rsidR="005019F9" w:rsidRPr="008E1127" w:rsidRDefault="005019F9" w:rsidP="005019F9">
      <w:pPr>
        <w:ind w:firstLine="709"/>
        <w:jc w:val="both"/>
        <w:rPr>
          <w:szCs w:val="28"/>
        </w:rPr>
      </w:pPr>
      <w:r w:rsidRPr="008E1127">
        <w:rPr>
          <w:szCs w:val="28"/>
        </w:rPr>
        <w:t>- Разработан и переведен на немецкий язык путеводитель по участию Ульяновской области в Чемпионате мира по футболу 2018 года «Ульяновск - межрегиональный туристский центр Чемпионата мира по футболу 2018 года»;</w:t>
      </w:r>
    </w:p>
    <w:p w:rsidR="005019F9" w:rsidRPr="008E1127" w:rsidRDefault="005019F9" w:rsidP="005019F9">
      <w:pPr>
        <w:ind w:firstLine="709"/>
        <w:jc w:val="both"/>
        <w:rPr>
          <w:szCs w:val="28"/>
        </w:rPr>
      </w:pPr>
      <w:r w:rsidRPr="008E1127">
        <w:rPr>
          <w:szCs w:val="28"/>
        </w:rPr>
        <w:t>- Проведена организаторская встреча с представителями гостиничного бизнеса Ульяновской области на предмет их участия в приеме и размещении гостей Чемпионата мира по футболу 2018 года;</w:t>
      </w:r>
    </w:p>
    <w:p w:rsidR="005019F9" w:rsidRPr="008E1127" w:rsidRDefault="005019F9" w:rsidP="005019F9">
      <w:pPr>
        <w:ind w:firstLine="709"/>
        <w:jc w:val="both"/>
        <w:rPr>
          <w:szCs w:val="28"/>
        </w:rPr>
      </w:pPr>
      <w:r w:rsidRPr="008E1127">
        <w:rPr>
          <w:szCs w:val="28"/>
        </w:rPr>
        <w:t>- Организовано и проведено совещание по вопросам участия Ульяновской области в подготовке и проведении Чемпионата мира по футболу-2018 под председательством Губернатора - Председателя  Правительства Ульяновской области С.И.Морозова. На совещание принимали участие Главы всех отраслевых органов власти Ульяновской области. Была представлена и обсуждена информация о результатах подготовки к Чемпионату  по всем рабочим направлениям;</w:t>
      </w:r>
    </w:p>
    <w:p w:rsidR="005019F9" w:rsidRPr="008E1127" w:rsidRDefault="005019F9" w:rsidP="005019F9">
      <w:pPr>
        <w:ind w:firstLine="709"/>
        <w:jc w:val="both"/>
        <w:rPr>
          <w:szCs w:val="28"/>
        </w:rPr>
      </w:pPr>
      <w:r w:rsidRPr="008E1127">
        <w:rPr>
          <w:szCs w:val="28"/>
        </w:rPr>
        <w:t xml:space="preserve">- С начала мая 2013 года начал работу </w:t>
      </w:r>
      <w:proofErr w:type="spellStart"/>
      <w:r w:rsidRPr="008E1127">
        <w:rPr>
          <w:szCs w:val="28"/>
        </w:rPr>
        <w:t>веб-сайт</w:t>
      </w:r>
      <w:proofErr w:type="spellEnd"/>
      <w:r w:rsidRPr="008E1127">
        <w:rPr>
          <w:szCs w:val="28"/>
        </w:rPr>
        <w:t xml:space="preserve"> </w:t>
      </w:r>
      <w:proofErr w:type="spellStart"/>
      <w:r w:rsidRPr="008E1127">
        <w:rPr>
          <w:szCs w:val="28"/>
        </w:rPr>
        <w:t>Туристко</w:t>
      </w:r>
      <w:proofErr w:type="spellEnd"/>
      <w:r w:rsidRPr="008E1127">
        <w:rPr>
          <w:szCs w:val="28"/>
        </w:rPr>
        <w:t xml:space="preserve"> - информационного центра Ульяновской области (Электронный адрес </w:t>
      </w:r>
      <w:proofErr w:type="spellStart"/>
      <w:r w:rsidRPr="008E1127">
        <w:rPr>
          <w:szCs w:val="28"/>
        </w:rPr>
        <w:t>www.goulyanovsk.ru</w:t>
      </w:r>
      <w:proofErr w:type="spellEnd"/>
      <w:r w:rsidRPr="008E1127">
        <w:rPr>
          <w:szCs w:val="28"/>
        </w:rPr>
        <w:t>) на котором создан раздел посвященный подготовке к Чемпионату мира по футболу 2018 года;</w:t>
      </w:r>
    </w:p>
    <w:p w:rsidR="005019F9" w:rsidRPr="008E1127" w:rsidRDefault="005019F9" w:rsidP="005019F9">
      <w:pPr>
        <w:ind w:firstLine="709"/>
        <w:jc w:val="both"/>
        <w:rPr>
          <w:szCs w:val="28"/>
        </w:rPr>
      </w:pPr>
      <w:r w:rsidRPr="008E1127">
        <w:rPr>
          <w:szCs w:val="28"/>
        </w:rPr>
        <w:t xml:space="preserve">- Также в мае 2013 года на российско-германском конгрессе в </w:t>
      </w:r>
      <w:proofErr w:type="gramStart"/>
      <w:r w:rsidRPr="008E1127">
        <w:rPr>
          <w:szCs w:val="28"/>
        </w:rPr>
        <w:t>г</w:t>
      </w:r>
      <w:proofErr w:type="gramEnd"/>
      <w:r w:rsidRPr="008E1127">
        <w:rPr>
          <w:szCs w:val="28"/>
        </w:rPr>
        <w:t xml:space="preserve">. Берлине проведена  презентация проекта участия Ульяновской области  в Чемпионате </w:t>
      </w:r>
      <w:r w:rsidRPr="008E1127">
        <w:rPr>
          <w:szCs w:val="28"/>
        </w:rPr>
        <w:lastRenderedPageBreak/>
        <w:t xml:space="preserve">мира по футболу 2018 года. Также принято участие на международном </w:t>
      </w:r>
      <w:proofErr w:type="spellStart"/>
      <w:proofErr w:type="gramStart"/>
      <w:r w:rsidRPr="008E1127">
        <w:rPr>
          <w:szCs w:val="28"/>
        </w:rPr>
        <w:t>российско</w:t>
      </w:r>
      <w:proofErr w:type="spellEnd"/>
      <w:r w:rsidRPr="008E1127">
        <w:rPr>
          <w:szCs w:val="28"/>
        </w:rPr>
        <w:t xml:space="preserve"> - германском</w:t>
      </w:r>
      <w:proofErr w:type="gramEnd"/>
      <w:r w:rsidRPr="008E1127">
        <w:rPr>
          <w:szCs w:val="28"/>
        </w:rPr>
        <w:t xml:space="preserve"> симпозиуме «Футбол - две страны, одна страсть» в г. Москве где продолжили продвижение вышеназванного проекта. В ходе рабочей поездки были установлены деловые отношения с представителями </w:t>
      </w:r>
      <w:proofErr w:type="gramStart"/>
      <w:r w:rsidRPr="008E1127">
        <w:rPr>
          <w:szCs w:val="28"/>
        </w:rPr>
        <w:t>г</w:t>
      </w:r>
      <w:proofErr w:type="gramEnd"/>
      <w:r w:rsidRPr="008E1127">
        <w:rPr>
          <w:szCs w:val="28"/>
        </w:rPr>
        <w:t xml:space="preserve">. Дюссельдорфа - города выполнявшего при проведении Чемпионата мира по футболу 2006 года сходную с Ульяновской областью функцию: в этом городе не проходили матчи, но приезжало и останавливалось большое количество туристов. Также были проведены переговоры с представителями «Оргкомитета «Россия-2018» по вопросам создания на территории Ульяновской области базы  подготовки для команды – участницы Чемпионата мира по футболу 2018 года; </w:t>
      </w:r>
    </w:p>
    <w:p w:rsidR="005019F9" w:rsidRPr="008E1127" w:rsidRDefault="005019F9" w:rsidP="005019F9">
      <w:pPr>
        <w:ind w:firstLine="709"/>
        <w:jc w:val="both"/>
        <w:rPr>
          <w:szCs w:val="28"/>
        </w:rPr>
      </w:pPr>
      <w:r w:rsidRPr="008E1127">
        <w:rPr>
          <w:szCs w:val="28"/>
        </w:rPr>
        <w:t xml:space="preserve">- В июне 2013 года организовано и проведено совещание по вопросам участия Ульяновской области в подготовке и проведении Чемпионата мира по футболу - 2018 под председательством Губернатора-Председателя  Правительства Ульяновской области С.И. Морозова с рассмотрением отчёта о проделанной работе  за апрель - май 2013 года по участию Ульяновской области в Чемпионате мира 2018 года, в том числе отчёта об участии в </w:t>
      </w:r>
      <w:proofErr w:type="spellStart"/>
      <w:proofErr w:type="gramStart"/>
      <w:r w:rsidRPr="008E1127">
        <w:rPr>
          <w:szCs w:val="28"/>
        </w:rPr>
        <w:t>российско</w:t>
      </w:r>
      <w:proofErr w:type="spellEnd"/>
      <w:r w:rsidRPr="008E1127">
        <w:rPr>
          <w:szCs w:val="28"/>
        </w:rPr>
        <w:t xml:space="preserve"> – германских</w:t>
      </w:r>
      <w:proofErr w:type="gramEnd"/>
      <w:r w:rsidRPr="008E1127">
        <w:rPr>
          <w:szCs w:val="28"/>
        </w:rPr>
        <w:t xml:space="preserve"> </w:t>
      </w:r>
      <w:proofErr w:type="gramStart"/>
      <w:r w:rsidRPr="008E1127">
        <w:rPr>
          <w:szCs w:val="28"/>
        </w:rPr>
        <w:t>конгрессах</w:t>
      </w:r>
      <w:proofErr w:type="gramEnd"/>
      <w:r w:rsidRPr="008E1127">
        <w:rPr>
          <w:szCs w:val="28"/>
        </w:rPr>
        <w:t xml:space="preserve"> в Берлине и Москве, принятия плана создания на территории Ульяновской области базы подготовки команды-участницы Чемпионата мира по футболу-2018;</w:t>
      </w:r>
    </w:p>
    <w:p w:rsidR="005019F9" w:rsidRPr="008E1127" w:rsidRDefault="005019F9" w:rsidP="005019F9">
      <w:pPr>
        <w:ind w:firstLine="709"/>
        <w:jc w:val="both"/>
        <w:rPr>
          <w:szCs w:val="28"/>
        </w:rPr>
      </w:pPr>
      <w:r w:rsidRPr="008E1127">
        <w:rPr>
          <w:szCs w:val="28"/>
        </w:rPr>
        <w:t xml:space="preserve">- Запущен Проект освещения событий связанных с подготовкой  Ульяновской области к Чемпионату мира по футболу 2018 года в популярной социальной сети </w:t>
      </w:r>
      <w:proofErr w:type="gramStart"/>
      <w:r w:rsidRPr="008E1127">
        <w:rPr>
          <w:szCs w:val="28"/>
        </w:rPr>
        <w:t xml:space="preserve">( </w:t>
      </w:r>
      <w:proofErr w:type="spellStart"/>
      <w:proofErr w:type="gramEnd"/>
      <w:r w:rsidRPr="008E1127">
        <w:rPr>
          <w:szCs w:val="28"/>
        </w:rPr>
        <w:t>Вконтакте</w:t>
      </w:r>
      <w:proofErr w:type="spellEnd"/>
      <w:r w:rsidRPr="008E1127">
        <w:rPr>
          <w:szCs w:val="28"/>
        </w:rPr>
        <w:t xml:space="preserve">) с целью привлечения большей аудитории пользователей глобальной сети интернет. Для этого была создана страница в </w:t>
      </w:r>
      <w:proofErr w:type="spellStart"/>
      <w:r w:rsidRPr="008E1127">
        <w:rPr>
          <w:szCs w:val="28"/>
        </w:rPr>
        <w:t>соцсети</w:t>
      </w:r>
      <w:proofErr w:type="spellEnd"/>
      <w:r w:rsidRPr="008E1127">
        <w:rPr>
          <w:szCs w:val="28"/>
        </w:rPr>
        <w:t xml:space="preserve">  (Электронный адрес  www.vk.com/ulyanovsk2018);</w:t>
      </w:r>
    </w:p>
    <w:p w:rsidR="005019F9" w:rsidRPr="008E1127" w:rsidRDefault="005019F9" w:rsidP="005019F9">
      <w:pPr>
        <w:ind w:firstLine="709"/>
        <w:jc w:val="both"/>
        <w:rPr>
          <w:szCs w:val="28"/>
        </w:rPr>
      </w:pPr>
      <w:r w:rsidRPr="008E1127">
        <w:rPr>
          <w:szCs w:val="28"/>
        </w:rPr>
        <w:t>- Подготовлена и направлена в Министерство спорта Российской Федерации  заявка на создание на территории Ульяновской области базы подготовки команды -  участницы Чемпионата мира по футболу. Заявка Ульяновской области была одобрена и включена в федеральную программу по строительству баз подготовки для команд – участниц Чемпионата мира по футболу 2018 года. Участие нашего региона в вышеназванной программе позволит привлечь в Ульяновскую область федеральные средства в размере более 100 млн. руб.;</w:t>
      </w:r>
    </w:p>
    <w:p w:rsidR="005019F9" w:rsidRPr="008E1127" w:rsidRDefault="005019F9" w:rsidP="005019F9">
      <w:pPr>
        <w:ind w:firstLine="709"/>
        <w:jc w:val="both"/>
        <w:rPr>
          <w:szCs w:val="28"/>
        </w:rPr>
      </w:pPr>
      <w:r w:rsidRPr="008E1127">
        <w:rPr>
          <w:szCs w:val="28"/>
        </w:rPr>
        <w:t xml:space="preserve">- В августе 2013 года в результате проведенных переговоров с представителями интернет ресурса Россия2018.рф было достигнуто соглашение об освещение событий связанных с подготовкой и участием Ульяновской области  в Чемпионате мира по футболу 2018 года на официальном сайте Чемпионата мира по футболу 2018 года www.Россия2018.рф; </w:t>
      </w:r>
    </w:p>
    <w:p w:rsidR="005019F9" w:rsidRPr="008E1127" w:rsidRDefault="005019F9" w:rsidP="005019F9">
      <w:pPr>
        <w:ind w:firstLine="709"/>
        <w:jc w:val="both"/>
        <w:rPr>
          <w:szCs w:val="28"/>
        </w:rPr>
      </w:pPr>
      <w:r w:rsidRPr="008E1127">
        <w:rPr>
          <w:szCs w:val="28"/>
        </w:rPr>
        <w:t>- Также в августе 2013 года была разработана и утверждена Дорожная карта по участию Ульяновской области в подготовке и проведении Чемпионата мира по футболу 2018 года на 4 квартал 2013 и 2014 год;</w:t>
      </w:r>
    </w:p>
    <w:p w:rsidR="005019F9" w:rsidRPr="008E1127" w:rsidRDefault="005019F9" w:rsidP="005019F9">
      <w:pPr>
        <w:ind w:firstLine="709"/>
        <w:jc w:val="both"/>
        <w:rPr>
          <w:szCs w:val="28"/>
        </w:rPr>
      </w:pPr>
      <w:r w:rsidRPr="008E1127">
        <w:rPr>
          <w:szCs w:val="28"/>
        </w:rPr>
        <w:t xml:space="preserve">- Подготовлены и направлены в Оргкомитет «Россия-2018» </w:t>
      </w:r>
      <w:r w:rsidRPr="008E1127">
        <w:rPr>
          <w:b/>
          <w:szCs w:val="28"/>
        </w:rPr>
        <w:t>4</w:t>
      </w:r>
      <w:r w:rsidRPr="008E1127">
        <w:rPr>
          <w:szCs w:val="28"/>
        </w:rPr>
        <w:t xml:space="preserve"> заявки на создание на территории Ульяновской области баз для подготовки команд - участниц Чемпионата мира по футболу 2018 года;</w:t>
      </w:r>
    </w:p>
    <w:p w:rsidR="005019F9" w:rsidRPr="008E1127" w:rsidRDefault="005019F9" w:rsidP="005019F9">
      <w:pPr>
        <w:ind w:firstLine="709"/>
        <w:jc w:val="both"/>
        <w:rPr>
          <w:szCs w:val="28"/>
        </w:rPr>
      </w:pPr>
      <w:r w:rsidRPr="008E1127">
        <w:rPr>
          <w:szCs w:val="28"/>
        </w:rPr>
        <w:t xml:space="preserve">- Подписано трехстороннее соглашение о торгово-экономическом, научно-техническом, социальном и культурном сотрудничестве при </w:t>
      </w:r>
      <w:r w:rsidRPr="008E1127">
        <w:rPr>
          <w:szCs w:val="28"/>
        </w:rPr>
        <w:lastRenderedPageBreak/>
        <w:t>подготовке, организации и проведении Чемпионата мира по футболу FIFA 2018™ между Республикой Мордовия, Самарской областью и Ульяновской областью. В ходе проведенной встречи Глава Республики Мордовия В.Д.Волков, Губернатор Самарской области Н.И.Меркушкин и Губернатор - Председатель Правительства Ульяновской области С.И.Морозов обсудили вопросы сотрудничества в сфере подготовки и проведения Чемпионата мира по футболу 2018 года.</w:t>
      </w:r>
    </w:p>
    <w:p w:rsidR="005019F9" w:rsidRPr="00C02079" w:rsidRDefault="005019F9" w:rsidP="005019F9">
      <w:pPr>
        <w:autoSpaceDE w:val="0"/>
        <w:autoSpaceDN w:val="0"/>
        <w:adjustRightInd w:val="0"/>
        <w:ind w:firstLine="709"/>
        <w:jc w:val="center"/>
        <w:rPr>
          <w:szCs w:val="28"/>
        </w:rPr>
      </w:pPr>
    </w:p>
    <w:p w:rsidR="005019F9" w:rsidRPr="00C02079" w:rsidRDefault="005019F9" w:rsidP="005019F9">
      <w:pPr>
        <w:autoSpaceDE w:val="0"/>
        <w:autoSpaceDN w:val="0"/>
        <w:adjustRightInd w:val="0"/>
        <w:ind w:firstLine="709"/>
        <w:jc w:val="center"/>
        <w:rPr>
          <w:szCs w:val="28"/>
        </w:rPr>
      </w:pPr>
      <w:r w:rsidRPr="00C02079">
        <w:rPr>
          <w:szCs w:val="28"/>
        </w:rPr>
        <w:t>ОСНОВНЫЕ ЗАДАЧИ НА 2014 ГОД</w:t>
      </w:r>
    </w:p>
    <w:p w:rsidR="005019F9" w:rsidRDefault="005019F9" w:rsidP="005019F9">
      <w:pPr>
        <w:autoSpaceDE w:val="0"/>
        <w:autoSpaceDN w:val="0"/>
        <w:adjustRightInd w:val="0"/>
        <w:ind w:firstLine="709"/>
        <w:jc w:val="both"/>
        <w:rPr>
          <w:szCs w:val="28"/>
        </w:rPr>
      </w:pPr>
    </w:p>
    <w:p w:rsidR="005019F9" w:rsidRPr="00C02079" w:rsidRDefault="005019F9" w:rsidP="005019F9">
      <w:pPr>
        <w:autoSpaceDE w:val="0"/>
        <w:autoSpaceDN w:val="0"/>
        <w:adjustRightInd w:val="0"/>
        <w:ind w:firstLine="709"/>
        <w:jc w:val="both"/>
        <w:rPr>
          <w:szCs w:val="28"/>
        </w:rPr>
      </w:pPr>
      <w:smartTag w:uri="urn:schemas-microsoft-com:office:smarttags" w:element="place">
        <w:r w:rsidRPr="00C02079">
          <w:rPr>
            <w:szCs w:val="28"/>
            <w:lang w:val="en-US"/>
          </w:rPr>
          <w:t>I</w:t>
        </w:r>
        <w:r w:rsidRPr="00C02079">
          <w:rPr>
            <w:szCs w:val="28"/>
          </w:rPr>
          <w:t>.</w:t>
        </w:r>
      </w:smartTag>
      <w:r w:rsidRPr="00C02079">
        <w:rPr>
          <w:szCs w:val="28"/>
        </w:rPr>
        <w:t xml:space="preserve"> В части формирования макроэкономической политики Ульяновской области:</w:t>
      </w:r>
    </w:p>
    <w:p w:rsidR="005019F9" w:rsidRPr="00C02079" w:rsidRDefault="005019F9" w:rsidP="005019F9">
      <w:pPr>
        <w:pStyle w:val="ListParagraph"/>
        <w:numPr>
          <w:ilvl w:val="0"/>
          <w:numId w:val="25"/>
        </w:numPr>
        <w:spacing w:after="0" w:line="240" w:lineRule="auto"/>
        <w:ind w:left="0" w:firstLine="709"/>
        <w:jc w:val="both"/>
        <w:rPr>
          <w:rFonts w:ascii="Times New Roman" w:hAnsi="Times New Roman"/>
          <w:sz w:val="28"/>
          <w:szCs w:val="28"/>
        </w:rPr>
      </w:pPr>
      <w:r w:rsidRPr="00C02079">
        <w:rPr>
          <w:rFonts w:ascii="Times New Roman" w:hAnsi="Times New Roman"/>
          <w:sz w:val="28"/>
          <w:szCs w:val="28"/>
        </w:rPr>
        <w:t>Устойчивое и динамичное повышение качества жизни населения Ульяновской области, измеренное через рост номинальных доходов и заработной платы; темп роста зарплаты в среднем по экономике должен быть не менее 113%;</w:t>
      </w:r>
    </w:p>
    <w:p w:rsidR="005019F9" w:rsidRPr="00C02079" w:rsidRDefault="005019F9" w:rsidP="005019F9">
      <w:pPr>
        <w:pStyle w:val="ListParagraph"/>
        <w:numPr>
          <w:ilvl w:val="0"/>
          <w:numId w:val="25"/>
        </w:numPr>
        <w:spacing w:after="0" w:line="240" w:lineRule="auto"/>
        <w:ind w:left="0" w:firstLine="709"/>
        <w:jc w:val="both"/>
        <w:rPr>
          <w:rFonts w:ascii="Times New Roman" w:hAnsi="Times New Roman"/>
          <w:sz w:val="28"/>
          <w:szCs w:val="28"/>
        </w:rPr>
      </w:pPr>
      <w:r w:rsidRPr="00C02079">
        <w:rPr>
          <w:rFonts w:ascii="Times New Roman" w:hAnsi="Times New Roman"/>
          <w:sz w:val="28"/>
          <w:szCs w:val="28"/>
        </w:rPr>
        <w:t xml:space="preserve">Увеличение объема </w:t>
      </w:r>
      <w:proofErr w:type="spellStart"/>
      <w:r w:rsidRPr="00C02079">
        <w:rPr>
          <w:rFonts w:ascii="Times New Roman" w:hAnsi="Times New Roman"/>
          <w:sz w:val="28"/>
          <w:szCs w:val="28"/>
        </w:rPr>
        <w:t>промпроизводства</w:t>
      </w:r>
      <w:proofErr w:type="spellEnd"/>
      <w:r w:rsidRPr="00C02079">
        <w:rPr>
          <w:rFonts w:ascii="Times New Roman" w:hAnsi="Times New Roman"/>
          <w:sz w:val="28"/>
          <w:szCs w:val="28"/>
        </w:rPr>
        <w:t xml:space="preserve"> в 2014 году не менее 103%, в том числе, добыча полезных ископаемых – 106%, обрабатывающие производства – 104%, топливно-энергетическая отрасль – 101%;</w:t>
      </w:r>
    </w:p>
    <w:p w:rsidR="005019F9" w:rsidRPr="00C02079" w:rsidRDefault="005019F9" w:rsidP="005019F9">
      <w:pPr>
        <w:widowControl/>
        <w:numPr>
          <w:ilvl w:val="0"/>
          <w:numId w:val="25"/>
        </w:numPr>
        <w:suppressAutoHyphens w:val="0"/>
        <w:ind w:left="0" w:firstLine="709"/>
        <w:contextualSpacing/>
        <w:jc w:val="both"/>
        <w:rPr>
          <w:szCs w:val="28"/>
        </w:rPr>
      </w:pPr>
      <w:r w:rsidRPr="00C02079">
        <w:rPr>
          <w:szCs w:val="28"/>
        </w:rPr>
        <w:t>Увеличение объемов производства продукции сельского хозяйства не менее чем на 107%;</w:t>
      </w:r>
    </w:p>
    <w:p w:rsidR="005019F9" w:rsidRPr="00C02079" w:rsidRDefault="005019F9" w:rsidP="005019F9">
      <w:pPr>
        <w:widowControl/>
        <w:numPr>
          <w:ilvl w:val="0"/>
          <w:numId w:val="25"/>
        </w:numPr>
        <w:suppressAutoHyphens w:val="0"/>
        <w:ind w:left="0" w:firstLine="709"/>
        <w:contextualSpacing/>
        <w:jc w:val="both"/>
        <w:rPr>
          <w:szCs w:val="28"/>
        </w:rPr>
      </w:pPr>
      <w:r w:rsidRPr="00C02079">
        <w:rPr>
          <w:szCs w:val="28"/>
        </w:rPr>
        <w:t>Доведение объема инвестиций в основной капитал до 82 млрд. руб.;</w:t>
      </w:r>
    </w:p>
    <w:p w:rsidR="005019F9" w:rsidRPr="00C02079" w:rsidRDefault="005019F9" w:rsidP="005019F9">
      <w:pPr>
        <w:widowControl/>
        <w:numPr>
          <w:ilvl w:val="0"/>
          <w:numId w:val="25"/>
        </w:numPr>
        <w:suppressAutoHyphens w:val="0"/>
        <w:ind w:left="0" w:firstLine="709"/>
        <w:contextualSpacing/>
        <w:jc w:val="both"/>
        <w:rPr>
          <w:szCs w:val="28"/>
        </w:rPr>
      </w:pPr>
      <w:r w:rsidRPr="00C02079">
        <w:rPr>
          <w:szCs w:val="28"/>
        </w:rPr>
        <w:t>Рост налоговых и неналоговых доходов областного бюджета не менее 103%;</w:t>
      </w:r>
    </w:p>
    <w:p w:rsidR="005019F9" w:rsidRPr="00C02079" w:rsidRDefault="005019F9" w:rsidP="005019F9">
      <w:pPr>
        <w:widowControl/>
        <w:numPr>
          <w:ilvl w:val="0"/>
          <w:numId w:val="25"/>
        </w:numPr>
        <w:suppressAutoHyphens w:val="0"/>
        <w:ind w:left="0" w:firstLine="709"/>
        <w:contextualSpacing/>
        <w:jc w:val="both"/>
        <w:rPr>
          <w:szCs w:val="28"/>
        </w:rPr>
      </w:pPr>
      <w:r w:rsidRPr="00C02079">
        <w:rPr>
          <w:szCs w:val="28"/>
        </w:rPr>
        <w:t>Уровень региональной инфляции не более 106,5%;</w:t>
      </w:r>
    </w:p>
    <w:p w:rsidR="005019F9" w:rsidRPr="00C02079" w:rsidRDefault="005019F9" w:rsidP="005019F9">
      <w:pPr>
        <w:widowControl/>
        <w:numPr>
          <w:ilvl w:val="0"/>
          <w:numId w:val="25"/>
        </w:numPr>
        <w:suppressAutoHyphens w:val="0"/>
        <w:ind w:left="0" w:firstLine="709"/>
        <w:contextualSpacing/>
        <w:jc w:val="both"/>
        <w:rPr>
          <w:szCs w:val="28"/>
        </w:rPr>
      </w:pPr>
      <w:r w:rsidRPr="00C02079">
        <w:rPr>
          <w:szCs w:val="28"/>
        </w:rPr>
        <w:t>Обеспеченность и доступность комфортным жильем, развитие малоэтажного строительства; объем жилищного строительства должен составить не менее 713 тыс.кв.м.;</w:t>
      </w:r>
    </w:p>
    <w:p w:rsidR="005019F9" w:rsidRPr="00C02079" w:rsidRDefault="005019F9" w:rsidP="005019F9">
      <w:pPr>
        <w:widowControl/>
        <w:numPr>
          <w:ilvl w:val="0"/>
          <w:numId w:val="25"/>
        </w:numPr>
        <w:suppressAutoHyphens w:val="0"/>
        <w:ind w:left="0" w:firstLine="709"/>
        <w:contextualSpacing/>
        <w:jc w:val="both"/>
        <w:rPr>
          <w:szCs w:val="28"/>
        </w:rPr>
      </w:pPr>
      <w:r w:rsidRPr="00C02079">
        <w:rPr>
          <w:szCs w:val="28"/>
        </w:rPr>
        <w:t>Доведение общей безработицы, рассчитываемой по методологии МОТ до уровня не более 5,2%, в том числе за счет создания новых рабочих мест (20820 ед.);</w:t>
      </w:r>
    </w:p>
    <w:p w:rsidR="005019F9" w:rsidRPr="00C02079" w:rsidRDefault="005019F9" w:rsidP="005019F9">
      <w:pPr>
        <w:widowControl/>
        <w:numPr>
          <w:ilvl w:val="0"/>
          <w:numId w:val="25"/>
        </w:numPr>
        <w:suppressAutoHyphens w:val="0"/>
        <w:ind w:left="0" w:firstLine="709"/>
        <w:contextualSpacing/>
        <w:jc w:val="both"/>
        <w:rPr>
          <w:szCs w:val="28"/>
        </w:rPr>
      </w:pPr>
      <w:r w:rsidRPr="00C02079">
        <w:rPr>
          <w:szCs w:val="28"/>
        </w:rPr>
        <w:t>Последовательное снижение числа умерших (14,2 промилле на 1000 населения) при сохранении динамики рождаемости (11,5 промилле).</w:t>
      </w:r>
    </w:p>
    <w:p w:rsidR="005019F9" w:rsidRPr="00C02079" w:rsidRDefault="005019F9" w:rsidP="005019F9">
      <w:pPr>
        <w:autoSpaceDE w:val="0"/>
        <w:autoSpaceDN w:val="0"/>
        <w:adjustRightInd w:val="0"/>
        <w:ind w:firstLine="709"/>
        <w:jc w:val="both"/>
        <w:rPr>
          <w:spacing w:val="-4"/>
          <w:szCs w:val="28"/>
        </w:rPr>
      </w:pPr>
      <w:r w:rsidRPr="00C02079">
        <w:rPr>
          <w:szCs w:val="28"/>
        </w:rPr>
        <w:t xml:space="preserve">Выполнение поставленных задач позволит поддерживать региональные  темпы роста экономики и социальной сферы на уровне выше </w:t>
      </w:r>
      <w:proofErr w:type="spellStart"/>
      <w:r w:rsidRPr="00C02079">
        <w:rPr>
          <w:szCs w:val="28"/>
        </w:rPr>
        <w:t>среднероссийских</w:t>
      </w:r>
      <w:proofErr w:type="spellEnd"/>
      <w:r w:rsidRPr="00C02079">
        <w:rPr>
          <w:szCs w:val="28"/>
        </w:rPr>
        <w:t xml:space="preserve">, а значит </w:t>
      </w:r>
      <w:r w:rsidRPr="00C02079">
        <w:rPr>
          <w:spacing w:val="-4"/>
          <w:szCs w:val="28"/>
        </w:rPr>
        <w:t xml:space="preserve"> сохранить высокие позиций (не ниже 7 места) Ульяновской области в рейтинге социально-экономического развития субъектов ПФО.</w:t>
      </w:r>
    </w:p>
    <w:p w:rsidR="005019F9" w:rsidRPr="00C02079" w:rsidRDefault="005019F9" w:rsidP="005019F9">
      <w:pPr>
        <w:autoSpaceDE w:val="0"/>
        <w:autoSpaceDN w:val="0"/>
        <w:adjustRightInd w:val="0"/>
        <w:ind w:firstLine="709"/>
        <w:jc w:val="both"/>
        <w:rPr>
          <w:spacing w:val="-4"/>
          <w:szCs w:val="28"/>
        </w:rPr>
      </w:pPr>
      <w:r w:rsidRPr="00C02079">
        <w:rPr>
          <w:spacing w:val="-4"/>
          <w:szCs w:val="28"/>
          <w:lang w:val="en-US"/>
        </w:rPr>
        <w:t>II</w:t>
      </w:r>
      <w:r w:rsidRPr="00C02079">
        <w:rPr>
          <w:spacing w:val="-4"/>
          <w:szCs w:val="28"/>
        </w:rPr>
        <w:t>. В части адаптации региональной экономики к условиям ВТО:</w:t>
      </w:r>
    </w:p>
    <w:p w:rsidR="005019F9" w:rsidRPr="00C02079" w:rsidRDefault="005019F9" w:rsidP="005019F9">
      <w:pPr>
        <w:pStyle w:val="ListParagraph"/>
        <w:numPr>
          <w:ilvl w:val="1"/>
          <w:numId w:val="25"/>
        </w:numPr>
        <w:tabs>
          <w:tab w:val="clear" w:pos="360"/>
          <w:tab w:val="num" w:pos="-142"/>
        </w:tabs>
        <w:spacing w:after="0" w:line="240" w:lineRule="auto"/>
        <w:ind w:left="0" w:firstLine="709"/>
        <w:contextualSpacing w:val="0"/>
        <w:jc w:val="both"/>
        <w:rPr>
          <w:rFonts w:ascii="Times New Roman" w:hAnsi="Times New Roman"/>
          <w:sz w:val="28"/>
          <w:szCs w:val="28"/>
        </w:rPr>
      </w:pPr>
      <w:r w:rsidRPr="00C02079">
        <w:rPr>
          <w:rFonts w:ascii="Times New Roman" w:hAnsi="Times New Roman"/>
          <w:sz w:val="28"/>
          <w:szCs w:val="28"/>
          <w:shd w:val="clear" w:color="auto" w:fill="FFFFFF"/>
        </w:rPr>
        <w:t xml:space="preserve"> Проведение анкетирования крупных и средних предприятий с целью оценки их конкурентоспособности, определить степень влияния условий ВТО на результаты хозяйственной деятельности;</w:t>
      </w:r>
    </w:p>
    <w:p w:rsidR="005019F9" w:rsidRPr="00C02079" w:rsidRDefault="005019F9" w:rsidP="005019F9">
      <w:pPr>
        <w:pStyle w:val="ListParagraph"/>
        <w:numPr>
          <w:ilvl w:val="1"/>
          <w:numId w:val="25"/>
        </w:numPr>
        <w:tabs>
          <w:tab w:val="clear" w:pos="360"/>
          <w:tab w:val="num" w:pos="-142"/>
        </w:tabs>
        <w:spacing w:after="0" w:line="240" w:lineRule="auto"/>
        <w:ind w:left="0" w:firstLine="709"/>
        <w:contextualSpacing w:val="0"/>
        <w:jc w:val="both"/>
        <w:rPr>
          <w:rFonts w:ascii="Times New Roman" w:hAnsi="Times New Roman"/>
          <w:sz w:val="28"/>
          <w:szCs w:val="28"/>
        </w:rPr>
      </w:pPr>
      <w:r w:rsidRPr="00C02079">
        <w:rPr>
          <w:rFonts w:ascii="Times New Roman" w:hAnsi="Times New Roman"/>
          <w:sz w:val="28"/>
          <w:szCs w:val="28"/>
        </w:rPr>
        <w:t>Разработка предложений по повышению доступности финансово-кредитных инструментов для модернизации отраслей промышленности в условиях возрастающей конкуренции, в том числе с выходом на федеральный уровень.</w:t>
      </w:r>
    </w:p>
    <w:p w:rsidR="005019F9" w:rsidRPr="00C02079" w:rsidRDefault="005019F9" w:rsidP="005019F9">
      <w:pPr>
        <w:ind w:firstLine="709"/>
        <w:jc w:val="both"/>
        <w:rPr>
          <w:szCs w:val="28"/>
        </w:rPr>
      </w:pPr>
      <w:r w:rsidRPr="00C02079">
        <w:rPr>
          <w:szCs w:val="28"/>
          <w:lang w:val="en-US"/>
        </w:rPr>
        <w:lastRenderedPageBreak/>
        <w:t>III</w:t>
      </w:r>
      <w:r w:rsidRPr="00C02079">
        <w:rPr>
          <w:szCs w:val="28"/>
        </w:rPr>
        <w:t>. В части формирования государственной политики Ульяновской области в сфере регулирования цен и тарифов:</w:t>
      </w:r>
    </w:p>
    <w:p w:rsidR="005019F9" w:rsidRPr="00C02079" w:rsidRDefault="005019F9" w:rsidP="005019F9">
      <w:pPr>
        <w:ind w:firstLine="709"/>
        <w:jc w:val="both"/>
        <w:rPr>
          <w:bCs/>
          <w:iCs/>
          <w:szCs w:val="28"/>
        </w:rPr>
      </w:pPr>
      <w:r w:rsidRPr="00C02079">
        <w:rPr>
          <w:bCs/>
          <w:iCs/>
          <w:szCs w:val="28"/>
        </w:rPr>
        <w:t>1. Обеспечение эффективного и стабильного государственного регулирования цен и тарифов. Данная задача отражает необходимость обеспечения высокого уровня качества и обоснованности принимаемых решений по определению (установлению) цен (тарифов);</w:t>
      </w:r>
    </w:p>
    <w:p w:rsidR="005019F9" w:rsidRPr="00C02079" w:rsidRDefault="005019F9" w:rsidP="005019F9">
      <w:pPr>
        <w:ind w:firstLine="709"/>
        <w:jc w:val="both"/>
        <w:rPr>
          <w:bCs/>
          <w:iCs/>
          <w:szCs w:val="28"/>
        </w:rPr>
      </w:pPr>
      <w:r w:rsidRPr="00C02079">
        <w:rPr>
          <w:bCs/>
          <w:iCs/>
          <w:szCs w:val="28"/>
        </w:rPr>
        <w:t>2. Повышение эффективности государственного контроля регулируемых цен и тарифов, что отражает необходимость повышения эффективности государственного контроля по вопросам, связанным с определением (установлением) и применением цен (тарифов);</w:t>
      </w:r>
    </w:p>
    <w:p w:rsidR="005019F9" w:rsidRPr="00C02079" w:rsidRDefault="005019F9" w:rsidP="005019F9">
      <w:pPr>
        <w:ind w:firstLine="709"/>
        <w:jc w:val="both"/>
        <w:rPr>
          <w:bCs/>
          <w:iCs/>
          <w:szCs w:val="28"/>
        </w:rPr>
      </w:pPr>
      <w:r w:rsidRPr="00C02079">
        <w:rPr>
          <w:bCs/>
          <w:iCs/>
          <w:szCs w:val="28"/>
        </w:rPr>
        <w:t>3.</w:t>
      </w:r>
      <w:r w:rsidRPr="00C02079">
        <w:rPr>
          <w:i/>
          <w:szCs w:val="28"/>
        </w:rPr>
        <w:t xml:space="preserve"> </w:t>
      </w:r>
      <w:r w:rsidRPr="00C02079">
        <w:rPr>
          <w:szCs w:val="28"/>
        </w:rPr>
        <w:t>О</w:t>
      </w:r>
      <w:r w:rsidRPr="00C02079">
        <w:rPr>
          <w:bCs/>
          <w:iCs/>
          <w:szCs w:val="28"/>
        </w:rPr>
        <w:t>граничение темпов роста тарифов на услуги субъектов естественных монополий на 2014-2015 годы в рамках прогноза социально-экономического развития Российской Федерации;</w:t>
      </w:r>
    </w:p>
    <w:p w:rsidR="005019F9" w:rsidRPr="00C02079" w:rsidRDefault="005019F9" w:rsidP="005019F9">
      <w:pPr>
        <w:autoSpaceDE w:val="0"/>
        <w:autoSpaceDN w:val="0"/>
        <w:adjustRightInd w:val="0"/>
        <w:ind w:firstLine="709"/>
        <w:jc w:val="both"/>
        <w:rPr>
          <w:szCs w:val="28"/>
        </w:rPr>
      </w:pPr>
      <w:r w:rsidRPr="00C02079">
        <w:rPr>
          <w:szCs w:val="28"/>
        </w:rPr>
        <w:t>Индексация регулируемых цен (тарифов) на услуги (товары) субъектов естественных монополий, организаций коммунального комплекса Ульяновской области будет осуществляться, начиная  с 1 июля;</w:t>
      </w:r>
    </w:p>
    <w:p w:rsidR="005019F9" w:rsidRPr="00C02079" w:rsidRDefault="005019F9" w:rsidP="005019F9">
      <w:pPr>
        <w:autoSpaceDE w:val="0"/>
        <w:autoSpaceDN w:val="0"/>
        <w:adjustRightInd w:val="0"/>
        <w:ind w:firstLine="709"/>
        <w:jc w:val="both"/>
        <w:rPr>
          <w:szCs w:val="28"/>
        </w:rPr>
      </w:pPr>
      <w:r w:rsidRPr="00C02079">
        <w:rPr>
          <w:szCs w:val="28"/>
        </w:rPr>
        <w:t>В 2014 году «заморожены» регулируемые цены (тарифы) для всех категорий потребителей кроме населения на газ (оптовые цены), услуг сетевых организаций в электроэнергетике, на железнодорожную перевозку грузов. В 2015 - 2016 годах предусмотрена индексация этих тарифов на уровень роста в предыдущем году потребительских цен (декабрь к декабрю предыдущего года).</w:t>
      </w:r>
    </w:p>
    <w:p w:rsidR="005019F9" w:rsidRPr="00C02079" w:rsidRDefault="005019F9" w:rsidP="005019F9">
      <w:pPr>
        <w:pStyle w:val="1"/>
        <w:ind w:firstLine="709"/>
        <w:jc w:val="both"/>
      </w:pPr>
      <w:r w:rsidRPr="00C02079">
        <w:rPr>
          <w:lang w:val="en-US"/>
        </w:rPr>
        <w:t>IV</w:t>
      </w:r>
      <w:r w:rsidRPr="00C02079">
        <w:t>. В части совершенствования методов целевого программного планирования и оценки регулирующего воздействия:</w:t>
      </w:r>
    </w:p>
    <w:p w:rsidR="005019F9" w:rsidRPr="00C02079" w:rsidRDefault="005019F9" w:rsidP="005019F9">
      <w:pPr>
        <w:ind w:firstLine="709"/>
        <w:jc w:val="both"/>
        <w:rPr>
          <w:szCs w:val="28"/>
        </w:rPr>
      </w:pPr>
      <w:r w:rsidRPr="00C02079">
        <w:rPr>
          <w:szCs w:val="28"/>
        </w:rPr>
        <w:t>1. В 2014 году будет продолжаться работа по совершенствованию процесса программно-целевого планирования в Ульяновской области. Продолжится работа по взаимодействию с исполнительными органами государственной власти по выполнению полномочий по экспертизе государственных программ и их корректировке, в том числе проведение консультативной работы с разработчиками госпрограмм. Будут организованы и проведены заседания работы Комиссии по государственным программам, а также будут подготовлены заключения по проектам государственных программ (по проектам внесения изменений) и иным проектам, относящимся к компетенции отдела программно-целевого планирования;</w:t>
      </w:r>
    </w:p>
    <w:p w:rsidR="005019F9" w:rsidRPr="00C02079" w:rsidRDefault="005019F9" w:rsidP="005019F9">
      <w:pPr>
        <w:ind w:firstLine="709"/>
        <w:jc w:val="both"/>
        <w:rPr>
          <w:szCs w:val="28"/>
        </w:rPr>
      </w:pPr>
      <w:r w:rsidRPr="00C02079">
        <w:rPr>
          <w:szCs w:val="28"/>
        </w:rPr>
        <w:t xml:space="preserve">2. Совершенствование механизма встраивания ОРВ в процесс принятия управленческих решений: координация перехода к проведению ОРВ самими ведомствами (т.е. </w:t>
      </w:r>
      <w:proofErr w:type="gramStart"/>
      <w:r w:rsidRPr="00C02079">
        <w:rPr>
          <w:szCs w:val="28"/>
        </w:rPr>
        <w:t>к</w:t>
      </w:r>
      <w:proofErr w:type="gramEnd"/>
      <w:r w:rsidRPr="00C02079">
        <w:rPr>
          <w:szCs w:val="28"/>
        </w:rPr>
        <w:t xml:space="preserve"> так называемой ОРВ на ранней стадии). Подготовка каждого нормативного акта будет основана на анализе существующих альтернатив и осознанном выборе наилучших из них. Это современный общепринятый подход к нормотворчеству и эта часть процесса подготовки нормативно-правового акта должна быть максимально прозрачной и максимально публичной;</w:t>
      </w:r>
    </w:p>
    <w:p w:rsidR="005019F9" w:rsidRPr="00C02079" w:rsidRDefault="005019F9" w:rsidP="005019F9">
      <w:pPr>
        <w:ind w:firstLine="709"/>
        <w:jc w:val="both"/>
        <w:rPr>
          <w:szCs w:val="28"/>
        </w:rPr>
      </w:pPr>
      <w:r w:rsidRPr="00C02079">
        <w:rPr>
          <w:szCs w:val="28"/>
        </w:rPr>
        <w:t xml:space="preserve">3. Координация работы муниципальных образований по выстраиванию системы ОРВ на муниципальном уровне. В текущем году будет осуществляться тесное взаимодействие с МО «город Ульяновск», чтобы к началу 2015 года в муниципалитет был полностью готов к проведению ОРВ и экспертизы муниципальных нормативных правовых актов, затрагивающих </w:t>
      </w:r>
      <w:r w:rsidRPr="00C02079">
        <w:rPr>
          <w:szCs w:val="28"/>
        </w:rPr>
        <w:lastRenderedPageBreak/>
        <w:t>вопросы предпринимательской и инвестиционной деятельности;</w:t>
      </w:r>
    </w:p>
    <w:p w:rsidR="005019F9" w:rsidRPr="00C02079" w:rsidRDefault="005019F9" w:rsidP="005019F9">
      <w:pPr>
        <w:tabs>
          <w:tab w:val="left" w:pos="720"/>
          <w:tab w:val="left" w:pos="1134"/>
        </w:tabs>
        <w:ind w:firstLine="709"/>
        <w:jc w:val="both"/>
        <w:rPr>
          <w:szCs w:val="28"/>
        </w:rPr>
      </w:pPr>
      <w:r w:rsidRPr="00C02079">
        <w:rPr>
          <w:szCs w:val="28"/>
        </w:rPr>
        <w:t>4. Проведение обучающих семинаров по тематике ОРВ: будет проведён ряд обучающих семинаров для представителей малого и среднего бизнеса, сотрудников ИОГВ Ульяновской области и муниципальных образований области;</w:t>
      </w:r>
    </w:p>
    <w:p w:rsidR="005019F9" w:rsidRPr="00C02079" w:rsidRDefault="005019F9" w:rsidP="005019F9">
      <w:pPr>
        <w:pStyle w:val="aa"/>
        <w:shd w:val="clear" w:color="auto" w:fill="FFFFFF"/>
        <w:spacing w:before="0" w:beforeAutospacing="0" w:after="0" w:afterAutospacing="0"/>
        <w:ind w:firstLine="709"/>
        <w:contextualSpacing/>
        <w:jc w:val="both"/>
        <w:textAlignment w:val="baseline"/>
        <w:rPr>
          <w:sz w:val="28"/>
          <w:szCs w:val="28"/>
        </w:rPr>
      </w:pPr>
      <w:r w:rsidRPr="00C02079">
        <w:rPr>
          <w:sz w:val="28"/>
          <w:szCs w:val="28"/>
        </w:rPr>
        <w:t>5. В 2014 году Ульяновская область по-прежнему принимает участие в реализации ФЦП и ГП Российской Федерации на территории Ульяновской области. Планируется принять участие, как минимум, в 22 ФЦП.</w:t>
      </w:r>
    </w:p>
    <w:p w:rsidR="005019F9" w:rsidRPr="00C02079" w:rsidRDefault="005019F9" w:rsidP="005019F9">
      <w:pPr>
        <w:pStyle w:val="aa"/>
        <w:shd w:val="clear" w:color="auto" w:fill="FFFFFF"/>
        <w:spacing w:before="0" w:beforeAutospacing="0" w:after="0" w:afterAutospacing="0"/>
        <w:ind w:firstLine="709"/>
        <w:contextualSpacing/>
        <w:jc w:val="both"/>
        <w:textAlignment w:val="baseline"/>
        <w:rPr>
          <w:sz w:val="28"/>
          <w:szCs w:val="28"/>
        </w:rPr>
      </w:pPr>
      <w:r w:rsidRPr="00C02079">
        <w:rPr>
          <w:sz w:val="28"/>
          <w:szCs w:val="28"/>
        </w:rPr>
        <w:t>Помимо традиционного участия в таких ФЦП, как: «Развитие транспортной системы России (2010-2015 годы)», «Жилище» на 2011-2015 годы, «Устойчивое развитие сельских территорий на 2014 - 2017 годы и на период до 2020 года» (Социальное развитие села), «Культура России (2012-2018 годы)», «Развитие физической культуры и спорта в Российской Федерации на 2006-2015 годы» и др.,  в 2014 году будет принято участие и в новых для нас программах, таких как: «Снижение рисков и смягчение последствий чрезвычайных ситуаций природного и техногенного характера в Российской Федерации до 2015 года» и «Развитие мелиорации земель сельскохозяйственного назначения России на 2014 - 2020 годы».  При оптимистическом прогнозе, только в рамках участия в федеральных целевых программах и федеральной адресной инвестиционной программе в Ульяновскую область из федерального бюджета возможно привлечь порядка 14-15 млрд. руб.</w:t>
      </w:r>
    </w:p>
    <w:p w:rsidR="005019F9" w:rsidRPr="00C02079" w:rsidRDefault="005019F9" w:rsidP="005019F9">
      <w:pPr>
        <w:ind w:firstLine="709"/>
        <w:jc w:val="both"/>
        <w:rPr>
          <w:szCs w:val="28"/>
        </w:rPr>
      </w:pPr>
      <w:r w:rsidRPr="00C02079">
        <w:rPr>
          <w:szCs w:val="28"/>
          <w:lang w:val="en-US"/>
        </w:rPr>
        <w:t>V</w:t>
      </w:r>
      <w:r w:rsidRPr="00C02079">
        <w:rPr>
          <w:szCs w:val="28"/>
        </w:rPr>
        <w:t>. В части совершенствования системы государственного и муниципального заказа:</w:t>
      </w:r>
    </w:p>
    <w:p w:rsidR="005019F9" w:rsidRPr="00C02079" w:rsidRDefault="005019F9" w:rsidP="005019F9">
      <w:pPr>
        <w:ind w:firstLine="709"/>
        <w:jc w:val="both"/>
        <w:rPr>
          <w:szCs w:val="28"/>
        </w:rPr>
      </w:pPr>
      <w:r w:rsidRPr="00C02079">
        <w:rPr>
          <w:szCs w:val="28"/>
        </w:rPr>
        <w:t>Дальнейшее формирование нормативной правовой и законодательной базы Ульяновской области по применению Федеральной Контрактной Системы:</w:t>
      </w:r>
    </w:p>
    <w:p w:rsidR="005019F9" w:rsidRPr="00C02079" w:rsidRDefault="005019F9" w:rsidP="005019F9">
      <w:pPr>
        <w:autoSpaceDE w:val="0"/>
        <w:autoSpaceDN w:val="0"/>
        <w:adjustRightInd w:val="0"/>
        <w:ind w:firstLine="709"/>
        <w:jc w:val="both"/>
        <w:rPr>
          <w:szCs w:val="28"/>
        </w:rPr>
      </w:pPr>
      <w:r w:rsidRPr="00C02079">
        <w:rPr>
          <w:szCs w:val="28"/>
        </w:rPr>
        <w:t>1. Принятие  Порядка формирования, утверждения и ведения планов закупок для обеспечения нужд Ульяновской области с учетом требований, установленных Правительством Российской Федерации;</w:t>
      </w:r>
    </w:p>
    <w:p w:rsidR="005019F9" w:rsidRPr="00C02079" w:rsidRDefault="005019F9" w:rsidP="005019F9">
      <w:pPr>
        <w:autoSpaceDE w:val="0"/>
        <w:autoSpaceDN w:val="0"/>
        <w:adjustRightInd w:val="0"/>
        <w:ind w:firstLine="709"/>
        <w:jc w:val="both"/>
        <w:rPr>
          <w:szCs w:val="28"/>
        </w:rPr>
      </w:pPr>
      <w:r w:rsidRPr="00C02079">
        <w:rPr>
          <w:szCs w:val="28"/>
        </w:rPr>
        <w:t xml:space="preserve">2. Принятие  Порядка формирования, утверждения и ведения планов-графиков закупок для обеспечения нужд Ульяновской области с учетом </w:t>
      </w:r>
      <w:hyperlink r:id="rId6" w:history="1">
        <w:r w:rsidRPr="00C02079">
          <w:rPr>
            <w:szCs w:val="28"/>
          </w:rPr>
          <w:t>требований</w:t>
        </w:r>
      </w:hyperlink>
      <w:r w:rsidRPr="00C02079">
        <w:rPr>
          <w:szCs w:val="28"/>
        </w:rPr>
        <w:t>, установленных Правительством Российской Федерации;</w:t>
      </w:r>
    </w:p>
    <w:p w:rsidR="005019F9" w:rsidRPr="00C02079" w:rsidRDefault="005019F9" w:rsidP="005019F9">
      <w:pPr>
        <w:autoSpaceDE w:val="0"/>
        <w:autoSpaceDN w:val="0"/>
        <w:adjustRightInd w:val="0"/>
        <w:ind w:firstLine="709"/>
        <w:jc w:val="both"/>
        <w:rPr>
          <w:szCs w:val="28"/>
        </w:rPr>
      </w:pPr>
      <w:r w:rsidRPr="00C02079">
        <w:rPr>
          <w:szCs w:val="28"/>
        </w:rPr>
        <w:t>3. Совместно с Палатой справедливости и общественного контроля Ульяновской области решение вопроса  о необходимости принятия регионального нормативного правового акта об установлении иных случаев (помимо закупок свыше 1 млрд. руб.) проведения обязательного общественного обсуждения закупок для обеспечения нужд Ульяновской области, а также порядок обязательного общественного обсуждения закупок в таких случаях;</w:t>
      </w:r>
    </w:p>
    <w:p w:rsidR="005019F9" w:rsidRPr="00C02079" w:rsidRDefault="005019F9" w:rsidP="005019F9">
      <w:pPr>
        <w:autoSpaceDE w:val="0"/>
        <w:autoSpaceDN w:val="0"/>
        <w:adjustRightInd w:val="0"/>
        <w:ind w:firstLine="709"/>
        <w:jc w:val="both"/>
        <w:rPr>
          <w:szCs w:val="28"/>
        </w:rPr>
      </w:pPr>
      <w:r w:rsidRPr="00C02079">
        <w:rPr>
          <w:szCs w:val="28"/>
        </w:rPr>
        <w:t>4. Принятие регионального нормативно-правового акта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нужд Ульяновской области;</w:t>
      </w:r>
    </w:p>
    <w:p w:rsidR="005019F9" w:rsidRPr="00C02079" w:rsidRDefault="005019F9" w:rsidP="005019F9">
      <w:pPr>
        <w:autoSpaceDE w:val="0"/>
        <w:autoSpaceDN w:val="0"/>
        <w:adjustRightInd w:val="0"/>
        <w:ind w:firstLine="709"/>
        <w:jc w:val="both"/>
        <w:rPr>
          <w:szCs w:val="28"/>
        </w:rPr>
      </w:pPr>
      <w:r w:rsidRPr="00C02079">
        <w:rPr>
          <w:szCs w:val="28"/>
        </w:rPr>
        <w:t xml:space="preserve"> 5. Принятие регионального нормативно-правового акта об установлении правил нормирования в сфере закупок товаров, работ, услуг для обеспечения нужд Ульяновской области в соответствии с общими </w:t>
      </w:r>
      <w:r w:rsidRPr="00C02079">
        <w:rPr>
          <w:szCs w:val="28"/>
        </w:rPr>
        <w:lastRenderedPageBreak/>
        <w:t>правилами нормирования, установленными Правительством РФ (после их утверждения Правительством РФ).</w:t>
      </w:r>
    </w:p>
    <w:p w:rsidR="005019F9" w:rsidRPr="00C02079" w:rsidRDefault="005019F9" w:rsidP="005019F9">
      <w:pPr>
        <w:ind w:firstLine="709"/>
        <w:jc w:val="both"/>
        <w:rPr>
          <w:bCs/>
          <w:iCs/>
          <w:szCs w:val="28"/>
        </w:rPr>
      </w:pPr>
      <w:r w:rsidRPr="00C02079">
        <w:rPr>
          <w:bCs/>
          <w:iCs/>
          <w:szCs w:val="28"/>
          <w:lang w:val="en-US"/>
        </w:rPr>
        <w:t>VI</w:t>
      </w:r>
      <w:r w:rsidRPr="00C02079">
        <w:rPr>
          <w:bCs/>
          <w:iCs/>
          <w:szCs w:val="28"/>
        </w:rPr>
        <w:t>. В части формирования государственной политики Ульяновской области по развитию сферы туризма:</w:t>
      </w:r>
    </w:p>
    <w:p w:rsidR="005019F9" w:rsidRPr="00C02079" w:rsidRDefault="005019F9" w:rsidP="005019F9">
      <w:pPr>
        <w:ind w:firstLine="709"/>
        <w:jc w:val="both"/>
        <w:rPr>
          <w:szCs w:val="28"/>
        </w:rPr>
      </w:pPr>
      <w:r w:rsidRPr="00C02079">
        <w:rPr>
          <w:szCs w:val="28"/>
        </w:rPr>
        <w:t xml:space="preserve">1.  Проведение не менее 4 выставок, других презентационных     и </w:t>
      </w:r>
      <w:proofErr w:type="spellStart"/>
      <w:r w:rsidRPr="00C02079">
        <w:rPr>
          <w:szCs w:val="28"/>
        </w:rPr>
        <w:t>имиджевых</w:t>
      </w:r>
      <w:proofErr w:type="spellEnd"/>
      <w:r w:rsidRPr="00C02079">
        <w:rPr>
          <w:szCs w:val="28"/>
        </w:rPr>
        <w:t xml:space="preserve"> мероприятий, на которых представлена презентационная продукция об Ульяновской области;</w:t>
      </w:r>
    </w:p>
    <w:p w:rsidR="005019F9" w:rsidRPr="00C02079" w:rsidRDefault="005019F9" w:rsidP="005019F9">
      <w:pPr>
        <w:ind w:firstLine="709"/>
        <w:jc w:val="both"/>
        <w:rPr>
          <w:szCs w:val="28"/>
        </w:rPr>
      </w:pPr>
      <w:r w:rsidRPr="00C02079">
        <w:rPr>
          <w:szCs w:val="28"/>
        </w:rPr>
        <w:t>2. Подписание трехстороннего Соглашения о торгово-экономическом, научно-техническом, социальном и культурном сотрудничестве при подготовке, организации и проведении Чемпионата мира по футболу FIFA 2018™ между Правительством Ульяновской области, Нижегородской области и Правительством Республики Татарстан;</w:t>
      </w:r>
    </w:p>
    <w:p w:rsidR="005019F9" w:rsidRPr="00C02079" w:rsidRDefault="005019F9" w:rsidP="005019F9">
      <w:pPr>
        <w:ind w:firstLine="709"/>
        <w:jc w:val="both"/>
        <w:rPr>
          <w:szCs w:val="28"/>
        </w:rPr>
      </w:pPr>
      <w:r w:rsidRPr="00C02079">
        <w:rPr>
          <w:szCs w:val="28"/>
        </w:rPr>
        <w:t xml:space="preserve">3. Подписание Соглашения </w:t>
      </w:r>
      <w:proofErr w:type="gramStart"/>
      <w:r w:rsidRPr="00C02079">
        <w:rPr>
          <w:szCs w:val="28"/>
        </w:rPr>
        <w:t>о разработке мероприятий по развитию туризма в рамках организации Чемпионата мира по хоккею с мячом</w:t>
      </w:r>
      <w:proofErr w:type="gramEnd"/>
      <w:r w:rsidRPr="00C02079">
        <w:rPr>
          <w:szCs w:val="28"/>
        </w:rPr>
        <w:t xml:space="preserve"> 2016 года и Чемпионата мира по футболу 2018 года между Правительством Ульяновской области и холдингом «SSG»;</w:t>
      </w:r>
    </w:p>
    <w:p w:rsidR="005019F9" w:rsidRPr="00C02079" w:rsidRDefault="005019F9" w:rsidP="005019F9">
      <w:pPr>
        <w:ind w:firstLine="709"/>
        <w:jc w:val="both"/>
        <w:rPr>
          <w:szCs w:val="28"/>
        </w:rPr>
      </w:pPr>
      <w:r w:rsidRPr="00C02079">
        <w:rPr>
          <w:szCs w:val="28"/>
        </w:rPr>
        <w:t>4. Разработка проекта «Обустройства зоны международного гостеприимства»;</w:t>
      </w:r>
    </w:p>
    <w:p w:rsidR="005019F9" w:rsidRPr="00C02079" w:rsidRDefault="005019F9" w:rsidP="005019F9">
      <w:pPr>
        <w:ind w:firstLine="709"/>
        <w:jc w:val="both"/>
        <w:rPr>
          <w:szCs w:val="28"/>
        </w:rPr>
      </w:pPr>
      <w:r w:rsidRPr="00C02079">
        <w:rPr>
          <w:szCs w:val="28"/>
        </w:rPr>
        <w:t>5.  Проведение презентации туристического потенциала Ульяновской области ведущим российским и зарубежным туроператорам;</w:t>
      </w:r>
    </w:p>
    <w:p w:rsidR="005019F9" w:rsidRPr="00C02079" w:rsidRDefault="005019F9" w:rsidP="005019F9">
      <w:pPr>
        <w:ind w:firstLine="709"/>
        <w:jc w:val="both"/>
        <w:rPr>
          <w:szCs w:val="28"/>
        </w:rPr>
      </w:pPr>
      <w:r w:rsidRPr="00C02079">
        <w:rPr>
          <w:szCs w:val="28"/>
        </w:rPr>
        <w:t xml:space="preserve">6. Организация </w:t>
      </w:r>
      <w:proofErr w:type="spellStart"/>
      <w:proofErr w:type="gramStart"/>
      <w:r w:rsidRPr="00C02079">
        <w:rPr>
          <w:szCs w:val="28"/>
        </w:rPr>
        <w:t>фан-зоны</w:t>
      </w:r>
      <w:proofErr w:type="spellEnd"/>
      <w:proofErr w:type="gramEnd"/>
      <w:r w:rsidRPr="00C02079">
        <w:rPr>
          <w:szCs w:val="28"/>
        </w:rPr>
        <w:t xml:space="preserve"> для трансляций матча Чемпионата мира по футболу 2014 года в Бразилии;</w:t>
      </w:r>
    </w:p>
    <w:p w:rsidR="005019F9" w:rsidRPr="00C02079" w:rsidRDefault="005019F9" w:rsidP="005019F9">
      <w:pPr>
        <w:ind w:firstLine="709"/>
        <w:jc w:val="both"/>
        <w:rPr>
          <w:szCs w:val="28"/>
        </w:rPr>
      </w:pPr>
      <w:r w:rsidRPr="00C02079">
        <w:rPr>
          <w:szCs w:val="28"/>
        </w:rPr>
        <w:t>7. Подготовка видеоролика о преимуществах проведения Чемпионата мира по футболу 2018 года на территории Ульяновской области;</w:t>
      </w:r>
    </w:p>
    <w:p w:rsidR="005019F9" w:rsidRPr="00C02079" w:rsidRDefault="005019F9" w:rsidP="005019F9">
      <w:pPr>
        <w:ind w:firstLine="709"/>
        <w:jc w:val="both"/>
        <w:rPr>
          <w:szCs w:val="28"/>
        </w:rPr>
      </w:pPr>
      <w:r w:rsidRPr="00C02079">
        <w:rPr>
          <w:szCs w:val="28"/>
        </w:rPr>
        <w:t xml:space="preserve">8. Организация и проведение 2-го международного автокаравана «Великая Волга» (1-st </w:t>
      </w:r>
      <w:proofErr w:type="spellStart"/>
      <w:r w:rsidRPr="00C02079">
        <w:rPr>
          <w:szCs w:val="28"/>
        </w:rPr>
        <w:t>International</w:t>
      </w:r>
      <w:proofErr w:type="spellEnd"/>
      <w:r w:rsidRPr="00C02079">
        <w:rPr>
          <w:szCs w:val="28"/>
        </w:rPr>
        <w:t xml:space="preserve"> </w:t>
      </w:r>
      <w:proofErr w:type="spellStart"/>
      <w:r w:rsidRPr="00C02079">
        <w:rPr>
          <w:szCs w:val="28"/>
        </w:rPr>
        <w:t>Great</w:t>
      </w:r>
      <w:proofErr w:type="spellEnd"/>
      <w:r w:rsidRPr="00C02079">
        <w:rPr>
          <w:szCs w:val="28"/>
        </w:rPr>
        <w:t xml:space="preserve"> </w:t>
      </w:r>
      <w:proofErr w:type="spellStart"/>
      <w:r w:rsidRPr="00C02079">
        <w:rPr>
          <w:szCs w:val="28"/>
        </w:rPr>
        <w:t>Volga</w:t>
      </w:r>
      <w:proofErr w:type="spellEnd"/>
      <w:r w:rsidRPr="00C02079">
        <w:rPr>
          <w:szCs w:val="28"/>
        </w:rPr>
        <w:t xml:space="preserve"> </w:t>
      </w:r>
      <w:proofErr w:type="spellStart"/>
      <w:r w:rsidRPr="00C02079">
        <w:rPr>
          <w:szCs w:val="28"/>
        </w:rPr>
        <w:t>Auto</w:t>
      </w:r>
      <w:proofErr w:type="spellEnd"/>
      <w:r w:rsidRPr="00C02079">
        <w:rPr>
          <w:szCs w:val="28"/>
        </w:rPr>
        <w:t xml:space="preserve"> </w:t>
      </w:r>
      <w:proofErr w:type="spellStart"/>
      <w:r w:rsidRPr="00C02079">
        <w:rPr>
          <w:szCs w:val="28"/>
        </w:rPr>
        <w:t>Caravan</w:t>
      </w:r>
      <w:proofErr w:type="spellEnd"/>
      <w:r w:rsidRPr="00C02079">
        <w:rPr>
          <w:szCs w:val="28"/>
        </w:rPr>
        <w:t xml:space="preserve"> </w:t>
      </w:r>
      <w:proofErr w:type="spellStart"/>
      <w:r w:rsidRPr="00C02079">
        <w:rPr>
          <w:szCs w:val="28"/>
        </w:rPr>
        <w:t>Tour</w:t>
      </w:r>
      <w:proofErr w:type="spellEnd"/>
      <w:r w:rsidRPr="00C02079">
        <w:rPr>
          <w:szCs w:val="28"/>
        </w:rPr>
        <w:t xml:space="preserve">). </w:t>
      </w:r>
    </w:p>
    <w:p w:rsidR="005019F9" w:rsidRPr="00C02079" w:rsidRDefault="005019F9" w:rsidP="005019F9">
      <w:pPr>
        <w:ind w:firstLine="709"/>
        <w:jc w:val="both"/>
        <w:rPr>
          <w:szCs w:val="28"/>
        </w:rPr>
      </w:pPr>
      <w:r w:rsidRPr="00C02079">
        <w:rPr>
          <w:szCs w:val="28"/>
        </w:rPr>
        <w:t xml:space="preserve">9. Проведение </w:t>
      </w:r>
      <w:r w:rsidRPr="00C02079">
        <w:rPr>
          <w:szCs w:val="28"/>
          <w:lang w:val="en-US"/>
        </w:rPr>
        <w:t>III</w:t>
      </w:r>
      <w:r w:rsidRPr="00C02079">
        <w:rPr>
          <w:szCs w:val="28"/>
        </w:rPr>
        <w:t xml:space="preserve"> Международного фестиваля живой истории «Волжский путь» на территории Ульяновской области;</w:t>
      </w:r>
    </w:p>
    <w:p w:rsidR="005019F9" w:rsidRPr="00C02079" w:rsidRDefault="005019F9" w:rsidP="005019F9">
      <w:pPr>
        <w:ind w:firstLine="709"/>
        <w:jc w:val="both"/>
        <w:rPr>
          <w:szCs w:val="28"/>
        </w:rPr>
      </w:pPr>
      <w:r w:rsidRPr="00C02079">
        <w:rPr>
          <w:szCs w:val="28"/>
        </w:rPr>
        <w:t>10. Создание визуализированной концепции градостроительной концепции туристского кластера «Музей СССР» и парка «Дружба народов»;</w:t>
      </w:r>
    </w:p>
    <w:p w:rsidR="005019F9" w:rsidRPr="00C02079" w:rsidRDefault="005019F9" w:rsidP="005019F9">
      <w:pPr>
        <w:ind w:firstLine="709"/>
        <w:jc w:val="both"/>
        <w:rPr>
          <w:szCs w:val="28"/>
        </w:rPr>
      </w:pPr>
      <w:r w:rsidRPr="00C02079">
        <w:rPr>
          <w:szCs w:val="28"/>
        </w:rPr>
        <w:t xml:space="preserve">11. Предоставление субсидий муниципальным образованиям прошедшим отбор в 2013 году, и проведение конкурса на предоставление субсидий муниципальным образованиям в 2014-2015 гг.  </w:t>
      </w:r>
    </w:p>
    <w:p w:rsidR="005019F9" w:rsidRPr="00C02079" w:rsidRDefault="005019F9" w:rsidP="005019F9">
      <w:pPr>
        <w:ind w:firstLine="709"/>
        <w:jc w:val="both"/>
        <w:rPr>
          <w:bCs/>
          <w:iCs/>
          <w:szCs w:val="28"/>
        </w:rPr>
      </w:pPr>
      <w:r w:rsidRPr="00C02079">
        <w:rPr>
          <w:bCs/>
          <w:iCs/>
          <w:szCs w:val="28"/>
          <w:lang w:val="en-US"/>
        </w:rPr>
        <w:t>VII</w:t>
      </w:r>
      <w:r w:rsidRPr="00C02079">
        <w:rPr>
          <w:bCs/>
          <w:iCs/>
          <w:szCs w:val="28"/>
        </w:rPr>
        <w:t>. В части формирования государственной инвестиционной политики Ульяновской области и продвижения интересов региона во внешней среде:</w:t>
      </w:r>
    </w:p>
    <w:p w:rsidR="005019F9" w:rsidRPr="00C02079" w:rsidRDefault="005019F9" w:rsidP="005019F9">
      <w:pPr>
        <w:ind w:firstLine="709"/>
        <w:jc w:val="both"/>
        <w:rPr>
          <w:szCs w:val="28"/>
        </w:rPr>
      </w:pPr>
      <w:r w:rsidRPr="00C02079">
        <w:rPr>
          <w:szCs w:val="28"/>
        </w:rPr>
        <w:t>1. Привлечение на территорию Ульяновской области не менее 15 новых крупных инвесторов;</w:t>
      </w:r>
    </w:p>
    <w:p w:rsidR="005019F9" w:rsidRPr="00C02079" w:rsidRDefault="005019F9" w:rsidP="005019F9">
      <w:pPr>
        <w:ind w:firstLine="709"/>
        <w:jc w:val="both"/>
        <w:rPr>
          <w:szCs w:val="28"/>
        </w:rPr>
      </w:pPr>
      <w:r w:rsidRPr="00C02079">
        <w:rPr>
          <w:szCs w:val="28"/>
        </w:rPr>
        <w:t>2.Создание не менее 4 300 новых рабочих мест за счёт реализации инвестиционных проектов, включённых в реестр инвестиционных проектов Ульяновской области;</w:t>
      </w:r>
    </w:p>
    <w:p w:rsidR="005019F9" w:rsidRPr="00C02079" w:rsidRDefault="005019F9" w:rsidP="005019F9">
      <w:pPr>
        <w:ind w:firstLine="709"/>
        <w:jc w:val="both"/>
        <w:rPr>
          <w:szCs w:val="28"/>
        </w:rPr>
      </w:pPr>
      <w:r w:rsidRPr="00C02079">
        <w:rPr>
          <w:szCs w:val="28"/>
        </w:rPr>
        <w:t>3.Привлечение в экономику Ульяновской области не менее 82 млрд. руб. инвестиций;</w:t>
      </w:r>
    </w:p>
    <w:p w:rsidR="005019F9" w:rsidRPr="00C02079" w:rsidRDefault="005019F9" w:rsidP="005019F9">
      <w:pPr>
        <w:ind w:firstLine="709"/>
        <w:jc w:val="both"/>
        <w:rPr>
          <w:color w:val="000000"/>
          <w:szCs w:val="28"/>
          <w:u w:color="000000"/>
        </w:rPr>
      </w:pPr>
      <w:r w:rsidRPr="00C02079">
        <w:rPr>
          <w:szCs w:val="28"/>
        </w:rPr>
        <w:t xml:space="preserve">4. Реализация задач в рамках комплексных инвестиционных проектов, направленных на повышение темпов социально-экономического развития Ульяновской области в соответствии с </w:t>
      </w:r>
      <w:r w:rsidRPr="00C02079">
        <w:rPr>
          <w:color w:val="000000"/>
          <w:szCs w:val="28"/>
          <w:u w:color="000000"/>
        </w:rPr>
        <w:t>Инвестиционным меморандумом Ульяновской области на 2014 год;</w:t>
      </w:r>
    </w:p>
    <w:p w:rsidR="005019F9" w:rsidRPr="00C02079" w:rsidRDefault="005019F9" w:rsidP="005019F9">
      <w:pPr>
        <w:ind w:firstLine="709"/>
        <w:jc w:val="both"/>
        <w:rPr>
          <w:color w:val="000000"/>
          <w:szCs w:val="28"/>
          <w:bdr w:val="none" w:sz="0" w:space="0" w:color="auto" w:frame="1"/>
        </w:rPr>
      </w:pPr>
      <w:r w:rsidRPr="00C02079">
        <w:rPr>
          <w:color w:val="000000"/>
          <w:szCs w:val="28"/>
          <w:u w:color="000000"/>
        </w:rPr>
        <w:t xml:space="preserve">5. </w:t>
      </w:r>
      <w:r w:rsidRPr="00C02079">
        <w:rPr>
          <w:color w:val="000000"/>
          <w:szCs w:val="28"/>
          <w:bdr w:val="none" w:sz="0" w:space="0" w:color="auto" w:frame="1"/>
        </w:rPr>
        <w:t xml:space="preserve">Развитие партнёрских отношений с федеральными и </w:t>
      </w:r>
      <w:r w:rsidRPr="00C02079">
        <w:rPr>
          <w:color w:val="000000"/>
          <w:szCs w:val="28"/>
          <w:bdr w:val="none" w:sz="0" w:space="0" w:color="auto" w:frame="1"/>
        </w:rPr>
        <w:lastRenderedPageBreak/>
        <w:t>международными институтами, в том числе со Сбербанком России и Всемирным банком, повышение активности представительств Ульяновской области, в том числе создать на базе представительства Ульяновской области при Правительстве РФ проектный офис, основной целью деятельности которого станет привлечение дополнительного финансирования в экономику Ульяновской области;</w:t>
      </w:r>
    </w:p>
    <w:p w:rsidR="005019F9" w:rsidRPr="00C02079" w:rsidRDefault="005019F9" w:rsidP="005019F9">
      <w:pPr>
        <w:ind w:firstLine="709"/>
        <w:jc w:val="both"/>
        <w:rPr>
          <w:color w:val="000000"/>
          <w:szCs w:val="28"/>
          <w:u w:color="000000"/>
        </w:rPr>
      </w:pPr>
      <w:r w:rsidRPr="00C02079">
        <w:rPr>
          <w:color w:val="000000"/>
          <w:szCs w:val="28"/>
          <w:bdr w:val="none" w:sz="0" w:space="0" w:color="auto" w:frame="1"/>
        </w:rPr>
        <w:t>6. У</w:t>
      </w:r>
      <w:r w:rsidRPr="00C02079">
        <w:rPr>
          <w:color w:val="000000"/>
          <w:szCs w:val="28"/>
          <w:u w:color="000000"/>
        </w:rPr>
        <w:t>крепление взаимодействия с предпринимательским сообществом, в том числе в рамках Совета по инвестициям Ульяновской области с расширением перечня рассматриваемых на его заседаниях системных проблем, проведение  Дней инвестора Ульяновской области;</w:t>
      </w:r>
    </w:p>
    <w:p w:rsidR="005019F9" w:rsidRPr="00C02079" w:rsidRDefault="005019F9" w:rsidP="005019F9">
      <w:pPr>
        <w:ind w:firstLine="709"/>
        <w:jc w:val="both"/>
        <w:rPr>
          <w:rStyle w:val="ab"/>
          <w:b w:val="0"/>
          <w:color w:val="000000"/>
          <w:szCs w:val="28"/>
          <w:bdr w:val="none" w:sz="0" w:space="0" w:color="auto" w:frame="1"/>
        </w:rPr>
      </w:pPr>
      <w:r w:rsidRPr="00C02079">
        <w:rPr>
          <w:color w:val="000000"/>
          <w:szCs w:val="28"/>
          <w:u w:color="000000"/>
        </w:rPr>
        <w:t xml:space="preserve">7. </w:t>
      </w:r>
      <w:proofErr w:type="gramStart"/>
      <w:r w:rsidRPr="00C02079">
        <w:rPr>
          <w:color w:val="000000"/>
          <w:szCs w:val="28"/>
          <w:u w:color="000000"/>
        </w:rPr>
        <w:t>Активизация инвестиционной политики в муниципальных образованиях Ульяновской области, в частности, полноценное внедрение Стандарта деятельности органов местного самоуправления муниципальных образований Ульяновской области по обеспечению благоприятного делового климата, повышение эффективности взаимодействия муниципальных районов с региональными институтами развития (ОАО «Корпорация развития Ульяновской области», Фонд «Корпорация по развитию предпринимательства», ОГБУ «Агентство по развитию сельских территорий Ульяновской области»), принятие административного регламента «первого приёма» в целях</w:t>
      </w:r>
      <w:proofErr w:type="gramEnd"/>
      <w:r w:rsidRPr="00C02079">
        <w:rPr>
          <w:color w:val="000000"/>
          <w:szCs w:val="28"/>
          <w:u w:color="000000"/>
        </w:rPr>
        <w:t xml:space="preserve"> упрощения</w:t>
      </w:r>
      <w:r w:rsidRPr="00C02079">
        <w:rPr>
          <w:rStyle w:val="ab"/>
          <w:b w:val="0"/>
          <w:color w:val="000000"/>
          <w:szCs w:val="28"/>
          <w:bdr w:val="none" w:sz="0" w:space="0" w:color="auto" w:frame="1"/>
        </w:rPr>
        <w:t xml:space="preserve"> процедур выделения для бизнеса земельных участков под инвестиционную площадку;</w:t>
      </w:r>
    </w:p>
    <w:p w:rsidR="005019F9" w:rsidRPr="00C02079" w:rsidRDefault="005019F9" w:rsidP="005019F9">
      <w:pPr>
        <w:ind w:firstLine="709"/>
        <w:jc w:val="both"/>
        <w:rPr>
          <w:color w:val="000000"/>
          <w:szCs w:val="28"/>
          <w:u w:color="000000"/>
        </w:rPr>
      </w:pPr>
      <w:r w:rsidRPr="00C02079">
        <w:rPr>
          <w:rStyle w:val="ab"/>
          <w:b w:val="0"/>
          <w:color w:val="000000"/>
          <w:szCs w:val="28"/>
          <w:bdr w:val="none" w:sz="0" w:space="0" w:color="auto" w:frame="1"/>
        </w:rPr>
        <w:t xml:space="preserve">8. Реализация </w:t>
      </w:r>
      <w:r w:rsidRPr="00C02079">
        <w:rPr>
          <w:rStyle w:val="ab"/>
          <w:b w:val="0"/>
          <w:color w:val="000000"/>
          <w:szCs w:val="28"/>
          <w:bdr w:val="none" w:sz="0" w:space="0" w:color="auto" w:frame="1"/>
          <w:lang w:val="en-US"/>
        </w:rPr>
        <w:t>SMART</w:t>
      </w:r>
      <w:r w:rsidRPr="00C02079">
        <w:rPr>
          <w:rStyle w:val="ab"/>
          <w:b w:val="0"/>
          <w:color w:val="000000"/>
          <w:szCs w:val="28"/>
          <w:bdr w:val="none" w:sz="0" w:space="0" w:color="auto" w:frame="1"/>
        </w:rPr>
        <w:t>-задач по формированию благоприятного инвестиционного и делового климата Ульяновской области в 2014 году, утвержденных Губернатором-Председателем Правительства Ульяновской области в рамках Инвестиционного меморандума Ульяновской области на 2014 год.</w:t>
      </w:r>
    </w:p>
    <w:p w:rsidR="005019F9" w:rsidRPr="00C02079" w:rsidRDefault="005019F9" w:rsidP="005019F9">
      <w:pPr>
        <w:ind w:firstLine="709"/>
        <w:jc w:val="both"/>
        <w:rPr>
          <w:bCs/>
          <w:iCs/>
          <w:szCs w:val="28"/>
        </w:rPr>
      </w:pPr>
      <w:r w:rsidRPr="00C02079">
        <w:rPr>
          <w:bCs/>
          <w:iCs/>
          <w:szCs w:val="28"/>
          <w:lang w:val="en-US"/>
        </w:rPr>
        <w:t>VIII</w:t>
      </w:r>
      <w:r w:rsidRPr="00C02079">
        <w:rPr>
          <w:bCs/>
          <w:iCs/>
          <w:szCs w:val="28"/>
        </w:rPr>
        <w:t>. В части развития сферы малого и среднего предпринимательства:</w:t>
      </w:r>
    </w:p>
    <w:p w:rsidR="005019F9" w:rsidRPr="00C02079" w:rsidRDefault="005019F9" w:rsidP="005019F9">
      <w:pPr>
        <w:ind w:firstLine="709"/>
        <w:jc w:val="both"/>
        <w:rPr>
          <w:color w:val="000000"/>
          <w:szCs w:val="28"/>
          <w:u w:color="000000"/>
        </w:rPr>
      </w:pPr>
      <w:r w:rsidRPr="00C02079">
        <w:rPr>
          <w:color w:val="000000"/>
          <w:szCs w:val="28"/>
          <w:u w:color="000000"/>
        </w:rPr>
        <w:t>1. Выполнение договорённостей, закреплённых в 2013 году в соглашениях с сетевыми компаниями о сокращении сроков административных процедур, осуществление постоянного мониторинга соблюдения установленных сроков;</w:t>
      </w:r>
    </w:p>
    <w:p w:rsidR="005019F9" w:rsidRPr="00C02079" w:rsidRDefault="005019F9" w:rsidP="005019F9">
      <w:pPr>
        <w:ind w:firstLine="709"/>
        <w:jc w:val="both"/>
        <w:rPr>
          <w:color w:val="000000"/>
          <w:szCs w:val="28"/>
          <w:u w:color="000000"/>
        </w:rPr>
      </w:pPr>
      <w:r w:rsidRPr="00C02079">
        <w:rPr>
          <w:color w:val="000000"/>
          <w:szCs w:val="28"/>
          <w:u w:color="000000"/>
        </w:rPr>
        <w:t>2. Формирование региональной правовой базы для апробации механизма «налоговых каникул» для субъектов МСП после издания аналогичной на федеральном уровне;</w:t>
      </w:r>
    </w:p>
    <w:p w:rsidR="005019F9" w:rsidRPr="00C02079" w:rsidRDefault="005019F9" w:rsidP="005019F9">
      <w:pPr>
        <w:ind w:firstLine="709"/>
        <w:jc w:val="both"/>
        <w:rPr>
          <w:color w:val="000000"/>
          <w:szCs w:val="28"/>
          <w:u w:color="000000"/>
        </w:rPr>
      </w:pPr>
      <w:r w:rsidRPr="00C02079">
        <w:rPr>
          <w:color w:val="000000"/>
          <w:szCs w:val="28"/>
          <w:u w:color="000000"/>
        </w:rPr>
        <w:t>3. Формирование правовых основ для установления квот на закупку продукции субъектов малого и среднего предпринимательства, в том числе и малых инновационных предприятий;</w:t>
      </w:r>
    </w:p>
    <w:p w:rsidR="005019F9" w:rsidRPr="00C02079" w:rsidRDefault="005019F9" w:rsidP="005019F9">
      <w:pPr>
        <w:ind w:firstLine="709"/>
        <w:jc w:val="both"/>
        <w:rPr>
          <w:color w:val="000000"/>
          <w:szCs w:val="28"/>
          <w:u w:color="000000"/>
        </w:rPr>
      </w:pPr>
      <w:r w:rsidRPr="00C02079">
        <w:rPr>
          <w:color w:val="000000"/>
          <w:szCs w:val="28"/>
          <w:u w:color="000000"/>
        </w:rPr>
        <w:t xml:space="preserve">4. Реализация проекта </w:t>
      </w:r>
      <w:proofErr w:type="gramStart"/>
      <w:r w:rsidRPr="00C02079">
        <w:rPr>
          <w:color w:val="000000"/>
          <w:szCs w:val="28"/>
          <w:u w:color="000000"/>
        </w:rPr>
        <w:t>электронной</w:t>
      </w:r>
      <w:proofErr w:type="gramEnd"/>
      <w:r w:rsidRPr="00C02079">
        <w:rPr>
          <w:color w:val="000000"/>
          <w:szCs w:val="28"/>
          <w:u w:color="000000"/>
        </w:rPr>
        <w:t xml:space="preserve"> </w:t>
      </w:r>
      <w:proofErr w:type="spellStart"/>
      <w:r w:rsidRPr="00C02079">
        <w:rPr>
          <w:color w:val="000000"/>
          <w:szCs w:val="28"/>
          <w:u w:color="000000"/>
        </w:rPr>
        <w:t>бизнес-кооперации</w:t>
      </w:r>
      <w:proofErr w:type="spellEnd"/>
      <w:r w:rsidRPr="00C02079">
        <w:rPr>
          <w:color w:val="000000"/>
          <w:szCs w:val="28"/>
          <w:u w:color="000000"/>
        </w:rPr>
        <w:t>;</w:t>
      </w:r>
    </w:p>
    <w:p w:rsidR="005019F9" w:rsidRPr="005019F9" w:rsidRDefault="005019F9" w:rsidP="005019F9">
      <w:pPr>
        <w:ind w:firstLine="709"/>
        <w:jc w:val="both"/>
        <w:rPr>
          <w:color w:val="000000"/>
          <w:szCs w:val="28"/>
          <w:u w:color="000000"/>
        </w:rPr>
      </w:pPr>
      <w:r w:rsidRPr="00C02079">
        <w:rPr>
          <w:color w:val="000000"/>
          <w:szCs w:val="28"/>
          <w:u w:color="000000"/>
        </w:rPr>
        <w:t xml:space="preserve">5. Внедрение </w:t>
      </w:r>
      <w:proofErr w:type="gramStart"/>
      <w:r w:rsidRPr="00C02079">
        <w:rPr>
          <w:color w:val="000000"/>
          <w:szCs w:val="28"/>
        </w:rPr>
        <w:t>системы оценки качества работы центров развития предпринимательства муниципальных образований Ульяновской</w:t>
      </w:r>
      <w:proofErr w:type="gramEnd"/>
      <w:r w:rsidRPr="00C02079">
        <w:rPr>
          <w:color w:val="000000"/>
          <w:szCs w:val="28"/>
        </w:rPr>
        <w:t xml:space="preserve"> области</w:t>
      </w:r>
      <w:r w:rsidRPr="00C02079">
        <w:rPr>
          <w:color w:val="000000"/>
          <w:szCs w:val="28"/>
          <w:u w:color="000000"/>
        </w:rPr>
        <w:t xml:space="preserve">, с установлением показателей </w:t>
      </w:r>
      <w:r w:rsidRPr="00C02079">
        <w:rPr>
          <w:color w:val="000000"/>
          <w:szCs w:val="28"/>
          <w:u w:color="000000"/>
          <w:lang w:val="en-US"/>
        </w:rPr>
        <w:t>KPI</w:t>
      </w:r>
      <w:r w:rsidRPr="00C02079">
        <w:rPr>
          <w:color w:val="000000"/>
          <w:szCs w:val="28"/>
          <w:u w:color="000000"/>
        </w:rPr>
        <w:t xml:space="preserve"> по количеству новых инвестиционных проектов, вновь зарегистрированных предпринимателей, росту товарооборота.</w:t>
      </w:r>
    </w:p>
    <w:sectPr w:rsidR="005019F9" w:rsidRPr="005019F9" w:rsidSect="00460E96">
      <w:pgSz w:w="11906" w:h="16838"/>
      <w:pgMar w:top="993"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ndale Sans UI">
    <w:altName w:val="Arial"/>
    <w:charset w:val="CC"/>
    <w:family w:val="swiss"/>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6C2B"/>
    <w:multiLevelType w:val="hybridMultilevel"/>
    <w:tmpl w:val="079EA6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B92EEA"/>
    <w:multiLevelType w:val="hybridMultilevel"/>
    <w:tmpl w:val="B5AE4FBA"/>
    <w:lvl w:ilvl="0" w:tplc="CA2CA0E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F74A9"/>
    <w:multiLevelType w:val="multilevel"/>
    <w:tmpl w:val="136EA56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FFC3FF7"/>
    <w:multiLevelType w:val="hybridMultilevel"/>
    <w:tmpl w:val="757EDED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4D074E6"/>
    <w:multiLevelType w:val="hybridMultilevel"/>
    <w:tmpl w:val="1A6271D4"/>
    <w:lvl w:ilvl="0" w:tplc="2E0014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196025"/>
    <w:multiLevelType w:val="hybridMultilevel"/>
    <w:tmpl w:val="32E25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642C3"/>
    <w:multiLevelType w:val="hybridMultilevel"/>
    <w:tmpl w:val="F398B690"/>
    <w:lvl w:ilvl="0" w:tplc="49BC105C">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B133ADA"/>
    <w:multiLevelType w:val="hybridMultilevel"/>
    <w:tmpl w:val="E33AE9A6"/>
    <w:lvl w:ilvl="0" w:tplc="D09803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E407DD4"/>
    <w:multiLevelType w:val="hybridMultilevel"/>
    <w:tmpl w:val="1A7EA3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5176512"/>
    <w:multiLevelType w:val="hybridMultilevel"/>
    <w:tmpl w:val="4D1A6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126660"/>
    <w:multiLevelType w:val="hybridMultilevel"/>
    <w:tmpl w:val="37B80918"/>
    <w:lvl w:ilvl="0" w:tplc="39A26030">
      <w:start w:val="8"/>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0224D8"/>
    <w:multiLevelType w:val="hybridMultilevel"/>
    <w:tmpl w:val="73609B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E8B241E"/>
    <w:multiLevelType w:val="hybridMultilevel"/>
    <w:tmpl w:val="B9D245DA"/>
    <w:lvl w:ilvl="0" w:tplc="6284FF40">
      <w:start w:val="1"/>
      <w:numFmt w:val="decimal"/>
      <w:lvlText w:val="%1."/>
      <w:lvlJc w:val="left"/>
      <w:pPr>
        <w:ind w:left="928"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2224297"/>
    <w:multiLevelType w:val="hybridMultilevel"/>
    <w:tmpl w:val="F086ED2A"/>
    <w:lvl w:ilvl="0" w:tplc="317EFF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2FB4E18"/>
    <w:multiLevelType w:val="hybridMultilevel"/>
    <w:tmpl w:val="452ACFAE"/>
    <w:lvl w:ilvl="0" w:tplc="8E0A8A8A">
      <w:start w:val="1"/>
      <w:numFmt w:val="decimal"/>
      <w:lvlText w:val="%1."/>
      <w:lvlJc w:val="left"/>
      <w:pPr>
        <w:ind w:left="720" w:hanging="360"/>
      </w:pPr>
      <w:rPr>
        <w:rFonts w:ascii="Times New Roman" w:eastAsia="Times New Roman" w:hAnsi="Times New Roman" w:cs="Times New Roman"/>
        <w:b/>
      </w:rPr>
    </w:lvl>
    <w:lvl w:ilvl="1" w:tplc="D63C3ED2">
      <w:start w:val="1"/>
      <w:numFmt w:val="decimal"/>
      <w:lvlText w:val="%2."/>
      <w:lvlJc w:val="left"/>
      <w:pPr>
        <w:tabs>
          <w:tab w:val="num" w:pos="360"/>
        </w:tabs>
        <w:ind w:left="360" w:hanging="360"/>
      </w:pPr>
      <w:rPr>
        <w:rFonts w:cs="Times New Roman"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2A5C61"/>
    <w:multiLevelType w:val="hybridMultilevel"/>
    <w:tmpl w:val="F864E0B8"/>
    <w:lvl w:ilvl="0" w:tplc="B42A45FA">
      <w:start w:val="1"/>
      <w:numFmt w:val="bullet"/>
      <w:lvlText w:val=""/>
      <w:lvlJc w:val="left"/>
      <w:pPr>
        <w:tabs>
          <w:tab w:val="num" w:pos="360"/>
        </w:tabs>
        <w:ind w:left="360" w:hanging="360"/>
      </w:pPr>
      <w:rPr>
        <w:rFonts w:ascii="Symbol" w:hAnsi="Symbol" w:hint="default"/>
        <w:sz w:val="28"/>
        <w:szCs w:val="28"/>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AF85691"/>
    <w:multiLevelType w:val="hybridMultilevel"/>
    <w:tmpl w:val="826CCEC8"/>
    <w:lvl w:ilvl="0" w:tplc="98DEE2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E3B05A3"/>
    <w:multiLevelType w:val="hybridMultilevel"/>
    <w:tmpl w:val="DBA00A8A"/>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8">
    <w:nsid w:val="4E8A4498"/>
    <w:multiLevelType w:val="hybridMultilevel"/>
    <w:tmpl w:val="9CE48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CA2BDB"/>
    <w:multiLevelType w:val="hybridMultilevel"/>
    <w:tmpl w:val="D046A34E"/>
    <w:lvl w:ilvl="0" w:tplc="96EC60B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5AC7878"/>
    <w:multiLevelType w:val="hybridMultilevel"/>
    <w:tmpl w:val="D45699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183522"/>
    <w:multiLevelType w:val="hybridMultilevel"/>
    <w:tmpl w:val="0D48EC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E2215D1"/>
    <w:multiLevelType w:val="hybridMultilevel"/>
    <w:tmpl w:val="C3261536"/>
    <w:lvl w:ilvl="0" w:tplc="C276C360">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627E583A"/>
    <w:multiLevelType w:val="hybridMultilevel"/>
    <w:tmpl w:val="D646BF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914598"/>
    <w:multiLevelType w:val="hybridMultilevel"/>
    <w:tmpl w:val="85EE60D0"/>
    <w:lvl w:ilvl="0" w:tplc="906873DC">
      <w:start w:val="1"/>
      <w:numFmt w:val="decimal"/>
      <w:lvlText w:val="%1)"/>
      <w:lvlJc w:val="left"/>
      <w:pPr>
        <w:ind w:left="720" w:hanging="360"/>
      </w:pPr>
      <w:rPr>
        <w:rFonts w:ascii="Times New Roman CYR" w:eastAsia="Times New Roman" w:hAnsi="Times New Roman CYR" w:cs="Times New Roman"/>
        <w:b w:val="0"/>
      </w:rPr>
    </w:lvl>
    <w:lvl w:ilvl="1" w:tplc="24600108">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8F84CE2"/>
    <w:multiLevelType w:val="hybridMultilevel"/>
    <w:tmpl w:val="36F0DCE4"/>
    <w:lvl w:ilvl="0" w:tplc="0419000F">
      <w:start w:val="1"/>
      <w:numFmt w:val="decimal"/>
      <w:lvlText w:val="%1."/>
      <w:lvlJc w:val="left"/>
      <w:pPr>
        <w:ind w:left="10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C827695"/>
    <w:multiLevelType w:val="hybridMultilevel"/>
    <w:tmpl w:val="EEACFD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723569B"/>
    <w:multiLevelType w:val="hybridMultilevel"/>
    <w:tmpl w:val="ACE67AF4"/>
    <w:lvl w:ilvl="0" w:tplc="4D5879B6">
      <w:start w:val="1"/>
      <w:numFmt w:val="decimal"/>
      <w:lvlText w:val="%1."/>
      <w:lvlJc w:val="left"/>
      <w:pPr>
        <w:tabs>
          <w:tab w:val="num" w:pos="720"/>
        </w:tabs>
        <w:ind w:left="720" w:hanging="360"/>
      </w:pPr>
      <w:rPr>
        <w:b/>
      </w:rPr>
    </w:lvl>
    <w:lvl w:ilvl="1" w:tplc="2E98E920" w:tentative="1">
      <w:start w:val="1"/>
      <w:numFmt w:val="decimal"/>
      <w:lvlText w:val="%2."/>
      <w:lvlJc w:val="left"/>
      <w:pPr>
        <w:tabs>
          <w:tab w:val="num" w:pos="1440"/>
        </w:tabs>
        <w:ind w:left="1440" w:hanging="360"/>
      </w:pPr>
    </w:lvl>
    <w:lvl w:ilvl="2" w:tplc="0C62900C" w:tentative="1">
      <w:start w:val="1"/>
      <w:numFmt w:val="decimal"/>
      <w:lvlText w:val="%3."/>
      <w:lvlJc w:val="left"/>
      <w:pPr>
        <w:tabs>
          <w:tab w:val="num" w:pos="2160"/>
        </w:tabs>
        <w:ind w:left="2160" w:hanging="360"/>
      </w:pPr>
    </w:lvl>
    <w:lvl w:ilvl="3" w:tplc="9B50CA80" w:tentative="1">
      <w:start w:val="1"/>
      <w:numFmt w:val="decimal"/>
      <w:lvlText w:val="%4."/>
      <w:lvlJc w:val="left"/>
      <w:pPr>
        <w:tabs>
          <w:tab w:val="num" w:pos="2880"/>
        </w:tabs>
        <w:ind w:left="2880" w:hanging="360"/>
      </w:pPr>
    </w:lvl>
    <w:lvl w:ilvl="4" w:tplc="0FCED2C4" w:tentative="1">
      <w:start w:val="1"/>
      <w:numFmt w:val="decimal"/>
      <w:lvlText w:val="%5."/>
      <w:lvlJc w:val="left"/>
      <w:pPr>
        <w:tabs>
          <w:tab w:val="num" w:pos="3600"/>
        </w:tabs>
        <w:ind w:left="3600" w:hanging="360"/>
      </w:pPr>
    </w:lvl>
    <w:lvl w:ilvl="5" w:tplc="2A5C953C" w:tentative="1">
      <w:start w:val="1"/>
      <w:numFmt w:val="decimal"/>
      <w:lvlText w:val="%6."/>
      <w:lvlJc w:val="left"/>
      <w:pPr>
        <w:tabs>
          <w:tab w:val="num" w:pos="4320"/>
        </w:tabs>
        <w:ind w:left="4320" w:hanging="360"/>
      </w:pPr>
    </w:lvl>
    <w:lvl w:ilvl="6" w:tplc="C57CD24E" w:tentative="1">
      <w:start w:val="1"/>
      <w:numFmt w:val="decimal"/>
      <w:lvlText w:val="%7."/>
      <w:lvlJc w:val="left"/>
      <w:pPr>
        <w:tabs>
          <w:tab w:val="num" w:pos="5040"/>
        </w:tabs>
        <w:ind w:left="5040" w:hanging="360"/>
      </w:pPr>
    </w:lvl>
    <w:lvl w:ilvl="7" w:tplc="B78E3B70" w:tentative="1">
      <w:start w:val="1"/>
      <w:numFmt w:val="decimal"/>
      <w:lvlText w:val="%8."/>
      <w:lvlJc w:val="left"/>
      <w:pPr>
        <w:tabs>
          <w:tab w:val="num" w:pos="5760"/>
        </w:tabs>
        <w:ind w:left="5760" w:hanging="360"/>
      </w:pPr>
    </w:lvl>
    <w:lvl w:ilvl="8" w:tplc="B29EE686" w:tentative="1">
      <w:start w:val="1"/>
      <w:numFmt w:val="decimal"/>
      <w:lvlText w:val="%9."/>
      <w:lvlJc w:val="left"/>
      <w:pPr>
        <w:tabs>
          <w:tab w:val="num" w:pos="6480"/>
        </w:tabs>
        <w:ind w:left="6480" w:hanging="360"/>
      </w:pPr>
    </w:lvl>
  </w:abstractNum>
  <w:num w:numId="1">
    <w:abstractNumId w:val="25"/>
  </w:num>
  <w:num w:numId="2">
    <w:abstractNumId w:val="5"/>
  </w:num>
  <w:num w:numId="3">
    <w:abstractNumId w:val="1"/>
  </w:num>
  <w:num w:numId="4">
    <w:abstractNumId w:val="18"/>
  </w:num>
  <w:num w:numId="5">
    <w:abstractNumId w:val="26"/>
  </w:num>
  <w:num w:numId="6">
    <w:abstractNumId w:val="17"/>
  </w:num>
  <w:num w:numId="7">
    <w:abstractNumId w:val="21"/>
  </w:num>
  <w:num w:numId="8">
    <w:abstractNumId w:val="4"/>
  </w:num>
  <w:num w:numId="9">
    <w:abstractNumId w:val="27"/>
  </w:num>
  <w:num w:numId="10">
    <w:abstractNumId w:val="0"/>
  </w:num>
  <w:num w:numId="11">
    <w:abstractNumId w:val="2"/>
  </w:num>
  <w:num w:numId="12">
    <w:abstractNumId w:val="11"/>
  </w:num>
  <w:num w:numId="13">
    <w:abstractNumId w:val="15"/>
  </w:num>
  <w:num w:numId="14">
    <w:abstractNumId w:val="19"/>
  </w:num>
  <w:num w:numId="15">
    <w:abstractNumId w:val="12"/>
  </w:num>
  <w:num w:numId="16">
    <w:abstractNumId w:val="16"/>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23"/>
  </w:num>
  <w:num w:numId="22">
    <w:abstractNumId w:val="20"/>
  </w:num>
  <w:num w:numId="23">
    <w:abstractNumId w:val="6"/>
  </w:num>
  <w:num w:numId="24">
    <w:abstractNumId w:val="24"/>
  </w:num>
  <w:num w:numId="25">
    <w:abstractNumId w:val="14"/>
  </w:num>
  <w:num w:numId="26">
    <w:abstractNumId w:val="22"/>
  </w:num>
  <w:num w:numId="27">
    <w:abstractNumId w:val="9"/>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displayVerticalDrawingGridEvery w:val="2"/>
  <w:characterSpacingControl w:val="doNotCompress"/>
  <w:compat/>
  <w:rsids>
    <w:rsidRoot w:val="00460E96"/>
    <w:rsid w:val="00460E96"/>
    <w:rsid w:val="005019F9"/>
    <w:rsid w:val="0055732B"/>
    <w:rsid w:val="0087136B"/>
    <w:rsid w:val="009D7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96"/>
    <w:pPr>
      <w:widowControl w:val="0"/>
      <w:suppressAutoHyphens/>
      <w:spacing w:after="0" w:line="240" w:lineRule="auto"/>
    </w:pPr>
    <w:rPr>
      <w:rFonts w:ascii="Times New Roman" w:eastAsia="Andale Sans UI" w:hAnsi="Times New Roman" w:cs="Times New Roman"/>
      <w:kern w:val="2"/>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99"/>
    <w:qFormat/>
    <w:rsid w:val="00460E96"/>
    <w:pPr>
      <w:widowControl/>
      <w:suppressAutoHyphens w:val="0"/>
      <w:spacing w:after="200" w:line="276" w:lineRule="auto"/>
      <w:ind w:left="720"/>
      <w:contextualSpacing/>
    </w:pPr>
    <w:rPr>
      <w:rFonts w:asciiTheme="minorHAnsi" w:eastAsiaTheme="minorEastAsia" w:hAnsiTheme="minorHAnsi" w:cstheme="minorBidi"/>
      <w:kern w:val="0"/>
      <w:sz w:val="22"/>
      <w:szCs w:val="22"/>
      <w:lang w:eastAsia="ru-RU"/>
    </w:rPr>
  </w:style>
  <w:style w:type="paragraph" w:styleId="a4">
    <w:name w:val="No Spacing"/>
    <w:uiPriority w:val="1"/>
    <w:qFormat/>
    <w:rsid w:val="00460E96"/>
    <w:pPr>
      <w:spacing w:after="0" w:line="240" w:lineRule="auto"/>
    </w:pPr>
    <w:rPr>
      <w:rFonts w:ascii="Times New Roman" w:hAnsi="Times New Roman"/>
      <w:sz w:val="24"/>
    </w:rPr>
  </w:style>
  <w:style w:type="character" w:customStyle="1" w:styleId="apple-converted-space">
    <w:name w:val="apple-converted-space"/>
    <w:basedOn w:val="a0"/>
    <w:rsid w:val="00460E96"/>
  </w:style>
  <w:style w:type="character" w:styleId="a5">
    <w:name w:val="Hyperlink"/>
    <w:basedOn w:val="a0"/>
    <w:unhideWhenUsed/>
    <w:rsid w:val="00460E96"/>
    <w:rPr>
      <w:color w:val="0000FF" w:themeColor="hyperlink"/>
      <w:u w:val="single"/>
    </w:rPr>
  </w:style>
  <w:style w:type="paragraph" w:styleId="a6">
    <w:name w:val="Body Text Indent"/>
    <w:basedOn w:val="a"/>
    <w:link w:val="a7"/>
    <w:rsid w:val="005019F9"/>
    <w:pPr>
      <w:widowControl/>
      <w:suppressAutoHyphens w:val="0"/>
      <w:ind w:firstLine="709"/>
      <w:jc w:val="both"/>
    </w:pPr>
    <w:rPr>
      <w:rFonts w:eastAsia="Times New Roman"/>
      <w:kern w:val="0"/>
      <w:szCs w:val="20"/>
      <w:lang w:eastAsia="ru-RU"/>
    </w:rPr>
  </w:style>
  <w:style w:type="character" w:customStyle="1" w:styleId="a7">
    <w:name w:val="Основной текст с отступом Знак"/>
    <w:basedOn w:val="a0"/>
    <w:link w:val="a6"/>
    <w:rsid w:val="005019F9"/>
    <w:rPr>
      <w:rFonts w:ascii="Times New Roman" w:eastAsia="Times New Roman" w:hAnsi="Times New Roman" w:cs="Times New Roman"/>
      <w:sz w:val="28"/>
      <w:szCs w:val="20"/>
      <w:lang w:eastAsia="ru-RU"/>
    </w:rPr>
  </w:style>
  <w:style w:type="paragraph" w:styleId="a8">
    <w:name w:val="Body Text"/>
    <w:basedOn w:val="a"/>
    <w:link w:val="a9"/>
    <w:rsid w:val="005019F9"/>
    <w:pPr>
      <w:suppressAutoHyphens w:val="0"/>
      <w:autoSpaceDE w:val="0"/>
      <w:autoSpaceDN w:val="0"/>
      <w:adjustRightInd w:val="0"/>
      <w:spacing w:after="120"/>
    </w:pPr>
    <w:rPr>
      <w:rFonts w:eastAsia="Times New Roman"/>
      <w:kern w:val="0"/>
      <w:sz w:val="20"/>
      <w:szCs w:val="20"/>
      <w:lang w:eastAsia="ru-RU"/>
    </w:rPr>
  </w:style>
  <w:style w:type="character" w:customStyle="1" w:styleId="a9">
    <w:name w:val="Основной текст Знак"/>
    <w:basedOn w:val="a0"/>
    <w:link w:val="a8"/>
    <w:rsid w:val="005019F9"/>
    <w:rPr>
      <w:rFonts w:ascii="Times New Roman" w:eastAsia="Times New Roman" w:hAnsi="Times New Roman" w:cs="Times New Roman"/>
      <w:sz w:val="20"/>
      <w:szCs w:val="20"/>
      <w:lang w:eastAsia="ru-RU"/>
    </w:rPr>
  </w:style>
  <w:style w:type="paragraph" w:customStyle="1" w:styleId="1">
    <w:name w:val="Обычный1"/>
    <w:rsid w:val="005019F9"/>
    <w:pPr>
      <w:spacing w:after="0" w:line="100" w:lineRule="atLeast"/>
    </w:pPr>
    <w:rPr>
      <w:rFonts w:ascii="Times New Roman" w:eastAsia="Times New Roman" w:hAnsi="Times New Roman" w:cs="Times New Roman"/>
      <w:sz w:val="28"/>
      <w:szCs w:val="28"/>
      <w:lang w:eastAsia="ar-SA"/>
    </w:rPr>
  </w:style>
  <w:style w:type="paragraph" w:styleId="aa">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Web)1"/>
    <w:basedOn w:val="a"/>
    <w:link w:val="10"/>
    <w:unhideWhenUsed/>
    <w:qFormat/>
    <w:rsid w:val="005019F9"/>
    <w:pPr>
      <w:widowControl/>
      <w:suppressAutoHyphens w:val="0"/>
      <w:spacing w:before="100" w:beforeAutospacing="1" w:after="100" w:afterAutospacing="1"/>
    </w:pPr>
    <w:rPr>
      <w:rFonts w:eastAsia="Times New Roman"/>
      <w:kern w:val="0"/>
      <w:sz w:val="24"/>
      <w:lang/>
    </w:rPr>
  </w:style>
  <w:style w:type="character" w:customStyle="1" w:styleId="1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 Знак"/>
    <w:link w:val="aa"/>
    <w:locked/>
    <w:rsid w:val="005019F9"/>
    <w:rPr>
      <w:rFonts w:ascii="Times New Roman" w:eastAsia="Times New Roman" w:hAnsi="Times New Roman" w:cs="Times New Roman"/>
      <w:sz w:val="24"/>
      <w:szCs w:val="24"/>
      <w:lang/>
    </w:rPr>
  </w:style>
  <w:style w:type="paragraph" w:customStyle="1" w:styleId="announcement">
    <w:name w:val="announcement"/>
    <w:basedOn w:val="a"/>
    <w:rsid w:val="005019F9"/>
    <w:pPr>
      <w:widowControl/>
      <w:suppressAutoHyphens w:val="0"/>
      <w:spacing w:before="100" w:after="100" w:line="100" w:lineRule="atLeast"/>
    </w:pPr>
    <w:rPr>
      <w:rFonts w:eastAsia="Times New Roman"/>
      <w:kern w:val="0"/>
      <w:sz w:val="24"/>
    </w:rPr>
  </w:style>
  <w:style w:type="paragraph" w:customStyle="1" w:styleId="ConsPlusNonformat">
    <w:name w:val="ConsPlusNonformat"/>
    <w:rsid w:val="005019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cxspmiddle">
    <w:name w:val="msonormalcxspmiddlecxspmiddle"/>
    <w:basedOn w:val="a"/>
    <w:rsid w:val="005019F9"/>
    <w:pPr>
      <w:widowControl/>
      <w:suppressAutoHyphens w:val="0"/>
      <w:spacing w:before="100" w:beforeAutospacing="1" w:after="100" w:afterAutospacing="1"/>
    </w:pPr>
    <w:rPr>
      <w:rFonts w:eastAsia="Times New Roman"/>
      <w:kern w:val="0"/>
      <w:sz w:val="24"/>
      <w:lang w:eastAsia="ru-RU"/>
    </w:rPr>
  </w:style>
  <w:style w:type="character" w:customStyle="1" w:styleId="FontStyle13">
    <w:name w:val="Font Style13"/>
    <w:rsid w:val="005019F9"/>
    <w:rPr>
      <w:rFonts w:ascii="Times New Roman" w:hAnsi="Times New Roman" w:cs="Times New Roman"/>
      <w:sz w:val="22"/>
      <w:szCs w:val="22"/>
    </w:rPr>
  </w:style>
  <w:style w:type="paragraph" w:customStyle="1" w:styleId="msonormalcxspmiddle">
    <w:name w:val="msonormalcxspmiddle"/>
    <w:basedOn w:val="a"/>
    <w:rsid w:val="005019F9"/>
    <w:pPr>
      <w:widowControl/>
      <w:suppressAutoHyphens w:val="0"/>
      <w:spacing w:before="100" w:beforeAutospacing="1" w:after="100" w:afterAutospacing="1"/>
    </w:pPr>
    <w:rPr>
      <w:rFonts w:eastAsia="Times New Roman"/>
      <w:kern w:val="0"/>
      <w:sz w:val="24"/>
      <w:lang w:eastAsia="ru-RU"/>
    </w:rPr>
  </w:style>
  <w:style w:type="character" w:styleId="ab">
    <w:name w:val="Strong"/>
    <w:basedOn w:val="a0"/>
    <w:qFormat/>
    <w:rsid w:val="005019F9"/>
    <w:rPr>
      <w:b/>
      <w:bCs/>
    </w:rPr>
  </w:style>
  <w:style w:type="paragraph" w:styleId="ac">
    <w:name w:val="footnote text"/>
    <w:basedOn w:val="a"/>
    <w:link w:val="ad"/>
    <w:semiHidden/>
    <w:rsid w:val="005019F9"/>
    <w:pPr>
      <w:widowControl/>
      <w:suppressAutoHyphens w:val="0"/>
    </w:pPr>
    <w:rPr>
      <w:rFonts w:eastAsia="Times New Roman"/>
      <w:kern w:val="0"/>
      <w:sz w:val="20"/>
      <w:szCs w:val="20"/>
      <w:lang w:eastAsia="ru-RU"/>
    </w:rPr>
  </w:style>
  <w:style w:type="character" w:customStyle="1" w:styleId="ad">
    <w:name w:val="Текст сноски Знак"/>
    <w:basedOn w:val="a0"/>
    <w:link w:val="ac"/>
    <w:semiHidden/>
    <w:rsid w:val="005019F9"/>
    <w:rPr>
      <w:rFonts w:ascii="Times New Roman" w:eastAsia="Times New Roman" w:hAnsi="Times New Roman" w:cs="Times New Roman"/>
      <w:sz w:val="20"/>
      <w:szCs w:val="20"/>
      <w:lang w:eastAsia="ru-RU"/>
    </w:rPr>
  </w:style>
  <w:style w:type="character" w:styleId="ae">
    <w:name w:val="footnote reference"/>
    <w:basedOn w:val="a0"/>
    <w:semiHidden/>
    <w:rsid w:val="005019F9"/>
    <w:rPr>
      <w:vertAlign w:val="superscript"/>
    </w:rPr>
  </w:style>
  <w:style w:type="paragraph" w:styleId="af">
    <w:name w:val="Plain Text"/>
    <w:basedOn w:val="a"/>
    <w:link w:val="af0"/>
    <w:unhideWhenUsed/>
    <w:rsid w:val="005019F9"/>
    <w:pPr>
      <w:widowControl/>
      <w:suppressAutoHyphens w:val="0"/>
    </w:pPr>
    <w:rPr>
      <w:rFonts w:ascii="Consolas" w:eastAsia="Calibri" w:hAnsi="Consolas"/>
      <w:kern w:val="0"/>
      <w:sz w:val="21"/>
      <w:szCs w:val="21"/>
      <w:lang w:eastAsia="en-US"/>
    </w:rPr>
  </w:style>
  <w:style w:type="character" w:customStyle="1" w:styleId="af0">
    <w:name w:val="Текст Знак"/>
    <w:basedOn w:val="a0"/>
    <w:link w:val="af"/>
    <w:rsid w:val="005019F9"/>
    <w:rPr>
      <w:rFonts w:ascii="Consolas" w:eastAsia="Calibri" w:hAnsi="Consolas" w:cs="Times New Roman"/>
      <w:sz w:val="21"/>
      <w:szCs w:val="21"/>
    </w:rPr>
  </w:style>
  <w:style w:type="paragraph" w:customStyle="1" w:styleId="100">
    <w:name w:val="10"/>
    <w:basedOn w:val="a"/>
    <w:rsid w:val="005019F9"/>
    <w:pPr>
      <w:widowControl/>
      <w:suppressAutoHyphens w:val="0"/>
      <w:spacing w:before="100" w:beforeAutospacing="1" w:after="100" w:afterAutospacing="1"/>
    </w:pPr>
    <w:rPr>
      <w:rFonts w:eastAsia="Calibri"/>
      <w:kern w:val="0"/>
      <w:sz w:val="24"/>
      <w:lang w:eastAsia="ru-RU"/>
    </w:rPr>
  </w:style>
  <w:style w:type="paragraph" w:customStyle="1" w:styleId="ListParagraph">
    <w:name w:val="List Paragraph"/>
    <w:basedOn w:val="a"/>
    <w:rsid w:val="005019F9"/>
    <w:pPr>
      <w:widowControl/>
      <w:suppressAutoHyphens w:val="0"/>
      <w:spacing w:after="200" w:line="276" w:lineRule="auto"/>
      <w:ind w:left="720"/>
      <w:contextualSpacing/>
    </w:pPr>
    <w:rPr>
      <w:rFonts w:ascii="Calibri" w:eastAsia="Times New Roman" w:hAnsi="Calibri"/>
      <w:kern w:val="0"/>
      <w:sz w:val="22"/>
      <w:szCs w:val="22"/>
      <w:lang w:eastAsia="en-US"/>
    </w:rPr>
  </w:style>
  <w:style w:type="paragraph" w:styleId="af1">
    <w:name w:val="header"/>
    <w:basedOn w:val="a"/>
    <w:link w:val="af2"/>
    <w:rsid w:val="005019F9"/>
    <w:pPr>
      <w:widowControl/>
      <w:tabs>
        <w:tab w:val="center" w:pos="4677"/>
        <w:tab w:val="right" w:pos="9355"/>
      </w:tabs>
      <w:suppressAutoHyphens w:val="0"/>
    </w:pPr>
    <w:rPr>
      <w:rFonts w:eastAsia="Times New Roman"/>
      <w:kern w:val="0"/>
      <w:sz w:val="24"/>
      <w:lang w:eastAsia="ru-RU"/>
    </w:rPr>
  </w:style>
  <w:style w:type="character" w:customStyle="1" w:styleId="af2">
    <w:name w:val="Верхний колонтитул Знак"/>
    <w:basedOn w:val="a0"/>
    <w:link w:val="af1"/>
    <w:rsid w:val="005019F9"/>
    <w:rPr>
      <w:rFonts w:ascii="Times New Roman" w:eastAsia="Times New Roman" w:hAnsi="Times New Roman" w:cs="Times New Roman"/>
      <w:sz w:val="24"/>
      <w:szCs w:val="24"/>
      <w:lang w:eastAsia="ru-RU"/>
    </w:rPr>
  </w:style>
  <w:style w:type="character" w:styleId="af3">
    <w:name w:val="page number"/>
    <w:basedOn w:val="a0"/>
    <w:rsid w:val="005019F9"/>
  </w:style>
  <w:style w:type="paragraph" w:styleId="af4">
    <w:name w:val="footer"/>
    <w:basedOn w:val="a"/>
    <w:link w:val="af5"/>
    <w:rsid w:val="005019F9"/>
    <w:pPr>
      <w:widowControl/>
      <w:tabs>
        <w:tab w:val="center" w:pos="4677"/>
        <w:tab w:val="right" w:pos="9355"/>
      </w:tabs>
      <w:suppressAutoHyphens w:val="0"/>
    </w:pPr>
    <w:rPr>
      <w:rFonts w:eastAsia="Times New Roman"/>
      <w:kern w:val="0"/>
      <w:sz w:val="24"/>
      <w:lang w:eastAsia="ru-RU"/>
    </w:rPr>
  </w:style>
  <w:style w:type="character" w:customStyle="1" w:styleId="af5">
    <w:name w:val="Нижний колонтитул Знак"/>
    <w:basedOn w:val="a0"/>
    <w:link w:val="af4"/>
    <w:rsid w:val="005019F9"/>
    <w:rPr>
      <w:rFonts w:ascii="Times New Roman" w:eastAsia="Times New Roman" w:hAnsi="Times New Roman" w:cs="Times New Roman"/>
      <w:sz w:val="24"/>
      <w:szCs w:val="24"/>
      <w:lang w:eastAsia="ru-RU"/>
    </w:rPr>
  </w:style>
  <w:style w:type="table" w:styleId="af6">
    <w:name w:val="Table Grid"/>
    <w:basedOn w:val="a1"/>
    <w:rsid w:val="005019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5019F9"/>
    <w:pPr>
      <w:suppressAutoHyphens/>
      <w:spacing w:after="0" w:line="240" w:lineRule="auto"/>
    </w:pPr>
    <w:rPr>
      <w:rFonts w:ascii="Calibri" w:eastAsia="Times New Roman" w:hAnsi="Calibri" w:cs="Times New Roman"/>
      <w:lang w:eastAsia="ar-SA"/>
    </w:rPr>
  </w:style>
  <w:style w:type="paragraph" w:customStyle="1" w:styleId="12">
    <w:name w:val="Абзац списка1"/>
    <w:basedOn w:val="a"/>
    <w:rsid w:val="005019F9"/>
    <w:pPr>
      <w:widowControl/>
      <w:spacing w:after="200" w:line="276" w:lineRule="auto"/>
      <w:ind w:left="708"/>
    </w:pPr>
    <w:rPr>
      <w:rFonts w:ascii="Calibri" w:eastAsia="Times New Roman" w:hAnsi="Calibri"/>
      <w:kern w:val="0"/>
      <w:sz w:val="22"/>
      <w:szCs w:val="22"/>
    </w:rPr>
  </w:style>
  <w:style w:type="paragraph" w:customStyle="1" w:styleId="western">
    <w:name w:val="western"/>
    <w:basedOn w:val="a"/>
    <w:rsid w:val="005019F9"/>
    <w:pPr>
      <w:widowControl/>
      <w:suppressAutoHyphens w:val="0"/>
      <w:spacing w:before="100" w:beforeAutospacing="1"/>
      <w:ind w:right="-1051"/>
      <w:jc w:val="both"/>
    </w:pPr>
    <w:rPr>
      <w:rFonts w:ascii="Verdana" w:eastAsia="Times New Roman" w:hAnsi="Verdana"/>
      <w:color w:val="000000"/>
      <w:kern w:val="0"/>
      <w:szCs w:val="28"/>
      <w:lang w:eastAsia="ru-RU"/>
    </w:rPr>
  </w:style>
  <w:style w:type="paragraph" w:styleId="af7">
    <w:name w:val="caption"/>
    <w:basedOn w:val="a"/>
    <w:next w:val="a"/>
    <w:qFormat/>
    <w:rsid w:val="005019F9"/>
    <w:pPr>
      <w:widowControl/>
      <w:suppressAutoHyphens w:val="0"/>
    </w:pPr>
    <w:rPr>
      <w:rFonts w:eastAsia="Calibri"/>
      <w:b/>
      <w:bCs/>
      <w:kern w:val="0"/>
      <w:sz w:val="20"/>
      <w:szCs w:val="20"/>
      <w:lang w:eastAsia="ru-RU"/>
    </w:rPr>
  </w:style>
  <w:style w:type="paragraph" w:styleId="3">
    <w:name w:val="Body Text Indent 3"/>
    <w:basedOn w:val="a"/>
    <w:link w:val="30"/>
    <w:rsid w:val="005019F9"/>
    <w:pPr>
      <w:widowControl/>
      <w:suppressAutoHyphens w:val="0"/>
      <w:spacing w:after="120"/>
      <w:ind w:left="283"/>
    </w:pPr>
    <w:rPr>
      <w:rFonts w:eastAsia="Times New Roman"/>
      <w:kern w:val="0"/>
      <w:sz w:val="16"/>
      <w:szCs w:val="16"/>
      <w:lang w:eastAsia="ru-RU"/>
    </w:rPr>
  </w:style>
  <w:style w:type="character" w:customStyle="1" w:styleId="30">
    <w:name w:val="Основной текст с отступом 3 Знак"/>
    <w:basedOn w:val="a0"/>
    <w:link w:val="3"/>
    <w:rsid w:val="005019F9"/>
    <w:rPr>
      <w:rFonts w:ascii="Times New Roman" w:eastAsia="Times New Roman" w:hAnsi="Times New Roman" w:cs="Times New Roman"/>
      <w:sz w:val="16"/>
      <w:szCs w:val="16"/>
      <w:lang w:eastAsia="ru-RU"/>
    </w:rPr>
  </w:style>
  <w:style w:type="paragraph" w:styleId="af8">
    <w:name w:val="Balloon Text"/>
    <w:basedOn w:val="a"/>
    <w:link w:val="af9"/>
    <w:semiHidden/>
    <w:rsid w:val="005019F9"/>
    <w:pPr>
      <w:widowControl/>
      <w:suppressAutoHyphens w:val="0"/>
    </w:pPr>
    <w:rPr>
      <w:rFonts w:ascii="Tahoma" w:eastAsia="Calibri" w:hAnsi="Tahoma" w:cs="Tahoma"/>
      <w:kern w:val="0"/>
      <w:sz w:val="16"/>
      <w:szCs w:val="16"/>
      <w:lang w:eastAsia="ru-RU"/>
    </w:rPr>
  </w:style>
  <w:style w:type="character" w:customStyle="1" w:styleId="af9">
    <w:name w:val="Текст выноски Знак"/>
    <w:basedOn w:val="a0"/>
    <w:link w:val="af8"/>
    <w:semiHidden/>
    <w:rsid w:val="005019F9"/>
    <w:rPr>
      <w:rFonts w:ascii="Tahoma" w:eastAsia="Calibri" w:hAnsi="Tahoma" w:cs="Tahoma"/>
      <w:sz w:val="16"/>
      <w:szCs w:val="16"/>
      <w:lang w:eastAsia="ru-RU"/>
    </w:rPr>
  </w:style>
  <w:style w:type="character" w:customStyle="1" w:styleId="NormalWebChar">
    <w:name w:val="Normal (Web) Char"/>
    <w:aliases w:val="Обычный (Web) Char,Обычный (веб) Знак1 Знак Char,Обычный (веб) Знак2 Знак Знак Char,Обычный (веб) Знак Знак1 Знак Знак Char,Обычный (веб) Знак1 Знак Знак1 Знак Char,Обычный (веб) Знак Знак Знак Знак Знак Char"/>
    <w:basedOn w:val="a0"/>
    <w:locked/>
    <w:rsid w:val="005019F9"/>
    <w:rPr>
      <w:rFonts w:eastAsia="Times New Roman" w:cs="Times New Roman"/>
      <w:sz w:val="24"/>
      <w:szCs w:val="24"/>
      <w:lang w:eastAsia="ru-RU"/>
    </w:rPr>
  </w:style>
  <w:style w:type="paragraph" w:customStyle="1" w:styleId="afa">
    <w:name w:val="Содержимое таблицы"/>
    <w:basedOn w:val="a"/>
    <w:rsid w:val="005019F9"/>
    <w:pPr>
      <w:widowControl/>
      <w:suppressLineNumbers/>
    </w:pPr>
    <w:rPr>
      <w:rFonts w:eastAsia="Calibri"/>
      <w:kern w:val="0"/>
      <w:sz w:val="24"/>
    </w:rPr>
  </w:style>
  <w:style w:type="paragraph" w:customStyle="1" w:styleId="afb">
    <w:name w:val="Знак Знак Знак Знак"/>
    <w:basedOn w:val="a"/>
    <w:rsid w:val="005019F9"/>
    <w:pPr>
      <w:widowControl/>
      <w:suppressAutoHyphens w:val="0"/>
    </w:pPr>
    <w:rPr>
      <w:rFonts w:ascii="Verdana" w:eastAsia="Calibri" w:hAnsi="Verdana" w:cs="Verdana"/>
      <w:kern w:val="0"/>
      <w:sz w:val="20"/>
      <w:szCs w:val="20"/>
      <w:lang w:val="en-US" w:eastAsia="en-US"/>
    </w:rPr>
  </w:style>
  <w:style w:type="paragraph" w:customStyle="1" w:styleId="afc">
    <w:name w:val="Знак"/>
    <w:basedOn w:val="a"/>
    <w:rsid w:val="005019F9"/>
    <w:pPr>
      <w:widowControl/>
      <w:suppressAutoHyphens w:val="0"/>
      <w:spacing w:after="160" w:line="240" w:lineRule="exact"/>
    </w:pPr>
    <w:rPr>
      <w:rFonts w:ascii="Verdana" w:eastAsia="Calibri" w:hAnsi="Verdana"/>
      <w:kern w:val="0"/>
      <w:sz w:val="20"/>
      <w:szCs w:val="20"/>
      <w:lang w:val="en-US" w:eastAsia="en-US"/>
    </w:rPr>
  </w:style>
  <w:style w:type="paragraph" w:customStyle="1" w:styleId="Default">
    <w:name w:val="Default"/>
    <w:rsid w:val="005019F9"/>
    <w:pPr>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Body1">
    <w:name w:val="Body 1"/>
    <w:rsid w:val="005019F9"/>
    <w:pPr>
      <w:spacing w:after="0" w:line="240" w:lineRule="auto"/>
    </w:pPr>
    <w:rPr>
      <w:rFonts w:ascii="Helvetica" w:eastAsia="Times New Roman" w:hAnsi="Helvetica"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9CB258D11229D8D8486CA2CB781DE05982EBEC15FBB7810EBD43B8EFA167847BC30985E3F82FA06G5oCD" TargetMode="External"/><Relationship Id="rId5" Type="http://schemas.openxmlformats.org/officeDocument/2006/relationships/hyperlink" Target="http://minprom.ul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99</Pages>
  <Words>36473</Words>
  <Characters>207898</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2014-05-27T07:45:00Z</dcterms:created>
  <dcterms:modified xsi:type="dcterms:W3CDTF">2014-05-27T08:04:00Z</dcterms:modified>
</cp:coreProperties>
</file>