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1F" w:rsidRDefault="0073521F" w:rsidP="0073521F">
      <w:pPr>
        <w:jc w:val="center"/>
        <w:rPr>
          <w:b/>
          <w:bCs/>
          <w:szCs w:val="28"/>
        </w:rPr>
      </w:pPr>
      <w:r>
        <w:rPr>
          <w:b/>
          <w:bCs/>
          <w:szCs w:val="28"/>
        </w:rPr>
        <w:t>РЕГЛАМЕНТ</w:t>
      </w:r>
    </w:p>
    <w:p w:rsidR="0073521F" w:rsidRDefault="0073521F" w:rsidP="0073521F">
      <w:pPr>
        <w:jc w:val="center"/>
        <w:rPr>
          <w:b/>
          <w:szCs w:val="28"/>
        </w:rPr>
      </w:pPr>
      <w:r>
        <w:rPr>
          <w:b/>
          <w:szCs w:val="28"/>
        </w:rPr>
        <w:t>расширенного заседания Совета Общественной палаты</w:t>
      </w:r>
    </w:p>
    <w:p w:rsidR="0073521F" w:rsidRDefault="0073521F" w:rsidP="0073521F">
      <w:pPr>
        <w:jc w:val="center"/>
        <w:rPr>
          <w:b/>
          <w:szCs w:val="28"/>
        </w:rPr>
      </w:pPr>
      <w:r>
        <w:rPr>
          <w:b/>
          <w:szCs w:val="28"/>
        </w:rPr>
        <w:t>Ульяновской области</w:t>
      </w:r>
    </w:p>
    <w:p w:rsidR="0073521F" w:rsidRDefault="0073521F" w:rsidP="0073521F">
      <w:pPr>
        <w:jc w:val="center"/>
        <w:rPr>
          <w:b/>
          <w:szCs w:val="28"/>
        </w:rPr>
      </w:pPr>
    </w:p>
    <w:p w:rsidR="0073521F" w:rsidRDefault="0073521F" w:rsidP="0073521F">
      <w:pPr>
        <w:rPr>
          <w:b/>
          <w:sz w:val="24"/>
        </w:rPr>
      </w:pPr>
    </w:p>
    <w:tbl>
      <w:tblPr>
        <w:tblW w:w="10773" w:type="dxa"/>
        <w:tblInd w:w="-1026" w:type="dxa"/>
        <w:tblLayout w:type="fixed"/>
        <w:tblLook w:val="04A0"/>
      </w:tblPr>
      <w:tblGrid>
        <w:gridCol w:w="2694"/>
        <w:gridCol w:w="3019"/>
        <w:gridCol w:w="5060"/>
      </w:tblGrid>
      <w:tr w:rsidR="0073521F" w:rsidTr="00346856">
        <w:tc>
          <w:tcPr>
            <w:tcW w:w="5713" w:type="dxa"/>
            <w:gridSpan w:val="2"/>
            <w:hideMark/>
          </w:tcPr>
          <w:p w:rsidR="0073521F" w:rsidRDefault="0073521F" w:rsidP="00346856">
            <w:pPr>
              <w:snapToGrid w:val="0"/>
              <w:jc w:val="both"/>
              <w:rPr>
                <w:b/>
                <w:szCs w:val="28"/>
              </w:rPr>
            </w:pPr>
            <w:r>
              <w:rPr>
                <w:b/>
                <w:szCs w:val="28"/>
              </w:rPr>
              <w:t>10.04.2014 г.</w:t>
            </w:r>
          </w:p>
        </w:tc>
        <w:tc>
          <w:tcPr>
            <w:tcW w:w="5060" w:type="dxa"/>
            <w:hideMark/>
          </w:tcPr>
          <w:p w:rsidR="0073521F" w:rsidRDefault="0073521F" w:rsidP="00346856">
            <w:pPr>
              <w:snapToGrid w:val="0"/>
              <w:jc w:val="right"/>
              <w:rPr>
                <w:b/>
                <w:szCs w:val="28"/>
              </w:rPr>
            </w:pPr>
            <w:r>
              <w:rPr>
                <w:b/>
                <w:szCs w:val="28"/>
              </w:rPr>
              <w:t>14.00 – 15.00</w:t>
            </w:r>
          </w:p>
        </w:tc>
      </w:tr>
      <w:tr w:rsidR="0073521F" w:rsidTr="00346856">
        <w:tc>
          <w:tcPr>
            <w:tcW w:w="5713" w:type="dxa"/>
            <w:gridSpan w:val="2"/>
            <w:hideMark/>
          </w:tcPr>
          <w:p w:rsidR="0073521F" w:rsidRDefault="0073521F" w:rsidP="00346856">
            <w:pPr>
              <w:snapToGrid w:val="0"/>
              <w:jc w:val="both"/>
              <w:rPr>
                <w:b/>
                <w:szCs w:val="28"/>
              </w:rPr>
            </w:pPr>
          </w:p>
        </w:tc>
        <w:tc>
          <w:tcPr>
            <w:tcW w:w="5060" w:type="dxa"/>
            <w:hideMark/>
          </w:tcPr>
          <w:p w:rsidR="0073521F" w:rsidRDefault="0073521F" w:rsidP="00346856">
            <w:pPr>
              <w:snapToGrid w:val="0"/>
              <w:jc w:val="right"/>
              <w:rPr>
                <w:b/>
                <w:szCs w:val="28"/>
              </w:rPr>
            </w:pPr>
          </w:p>
        </w:tc>
      </w:tr>
      <w:tr w:rsidR="0073521F" w:rsidTr="00346856">
        <w:tc>
          <w:tcPr>
            <w:tcW w:w="5713" w:type="dxa"/>
            <w:gridSpan w:val="2"/>
          </w:tcPr>
          <w:p w:rsidR="0073521F" w:rsidRDefault="0073521F" w:rsidP="00346856">
            <w:pPr>
              <w:snapToGrid w:val="0"/>
              <w:jc w:val="both"/>
              <w:rPr>
                <w:b/>
                <w:szCs w:val="28"/>
              </w:rPr>
            </w:pPr>
          </w:p>
          <w:p w:rsidR="0073521F" w:rsidRDefault="0073521F" w:rsidP="00346856">
            <w:pPr>
              <w:snapToGrid w:val="0"/>
              <w:jc w:val="both"/>
              <w:rPr>
                <w:b/>
                <w:szCs w:val="28"/>
              </w:rPr>
            </w:pPr>
          </w:p>
        </w:tc>
        <w:tc>
          <w:tcPr>
            <w:tcW w:w="5060" w:type="dxa"/>
          </w:tcPr>
          <w:p w:rsidR="0073521F" w:rsidRDefault="0073521F" w:rsidP="00346856">
            <w:pPr>
              <w:snapToGrid w:val="0"/>
              <w:jc w:val="both"/>
              <w:rPr>
                <w:szCs w:val="28"/>
              </w:rPr>
            </w:pPr>
          </w:p>
        </w:tc>
      </w:tr>
      <w:tr w:rsidR="0073521F" w:rsidRPr="00D7321B" w:rsidTr="00346856">
        <w:tc>
          <w:tcPr>
            <w:tcW w:w="10773" w:type="dxa"/>
            <w:gridSpan w:val="3"/>
          </w:tcPr>
          <w:p w:rsidR="0073521F" w:rsidRPr="00D7321B" w:rsidRDefault="0073521F" w:rsidP="00346856">
            <w:pPr>
              <w:snapToGrid w:val="0"/>
              <w:jc w:val="both"/>
              <w:rPr>
                <w:b/>
                <w:szCs w:val="28"/>
              </w:rPr>
            </w:pPr>
            <w:r w:rsidRPr="00D7321B">
              <w:rPr>
                <w:b/>
                <w:szCs w:val="28"/>
              </w:rPr>
              <w:t xml:space="preserve">Место проведения: </w:t>
            </w:r>
            <w:r>
              <w:rPr>
                <w:b/>
                <w:szCs w:val="28"/>
              </w:rPr>
              <w:t xml:space="preserve">зал заседаний Общественной палаты Ульяновской области                 </w:t>
            </w:r>
            <w:r w:rsidRPr="00571579">
              <w:rPr>
                <w:szCs w:val="28"/>
              </w:rPr>
              <w:t xml:space="preserve">(ул. Радищева, 1, </w:t>
            </w:r>
            <w:proofErr w:type="spellStart"/>
            <w:r w:rsidRPr="00571579">
              <w:rPr>
                <w:szCs w:val="28"/>
              </w:rPr>
              <w:t>каб</w:t>
            </w:r>
            <w:proofErr w:type="spellEnd"/>
            <w:r w:rsidRPr="00571579">
              <w:rPr>
                <w:szCs w:val="28"/>
              </w:rPr>
              <w:t>. 500, 5 этаж).</w:t>
            </w:r>
            <w:r>
              <w:rPr>
                <w:szCs w:val="28"/>
              </w:rPr>
              <w:t xml:space="preserve"> </w:t>
            </w:r>
            <w:r w:rsidRPr="00BF7838">
              <w:rPr>
                <w:szCs w:val="28"/>
              </w:rPr>
              <w:t xml:space="preserve"> </w:t>
            </w:r>
          </w:p>
          <w:p w:rsidR="0073521F" w:rsidRDefault="0073521F" w:rsidP="00346856">
            <w:pPr>
              <w:snapToGrid w:val="0"/>
              <w:jc w:val="both"/>
              <w:rPr>
                <w:b/>
                <w:szCs w:val="28"/>
              </w:rPr>
            </w:pPr>
          </w:p>
          <w:p w:rsidR="0073521F" w:rsidRDefault="0073521F" w:rsidP="00346856">
            <w:pPr>
              <w:snapToGrid w:val="0"/>
              <w:jc w:val="both"/>
              <w:rPr>
                <w:b/>
                <w:szCs w:val="28"/>
              </w:rPr>
            </w:pPr>
          </w:p>
          <w:p w:rsidR="0073521F" w:rsidRDefault="0073521F" w:rsidP="00346856">
            <w:pPr>
              <w:snapToGrid w:val="0"/>
              <w:jc w:val="both"/>
              <w:rPr>
                <w:b/>
                <w:szCs w:val="28"/>
              </w:rPr>
            </w:pPr>
          </w:p>
          <w:p w:rsidR="0073521F" w:rsidRPr="00D7321B" w:rsidRDefault="0073521F" w:rsidP="00346856">
            <w:pPr>
              <w:snapToGrid w:val="0"/>
              <w:jc w:val="both"/>
              <w:rPr>
                <w:b/>
                <w:szCs w:val="28"/>
              </w:rPr>
            </w:pPr>
          </w:p>
        </w:tc>
      </w:tr>
      <w:tr w:rsidR="0073521F" w:rsidTr="00346856">
        <w:tc>
          <w:tcPr>
            <w:tcW w:w="2694" w:type="dxa"/>
            <w:hideMark/>
          </w:tcPr>
          <w:p w:rsidR="0073521F" w:rsidRDefault="0073521F" w:rsidP="00346856">
            <w:pPr>
              <w:snapToGrid w:val="0"/>
              <w:spacing w:line="204" w:lineRule="auto"/>
              <w:jc w:val="both"/>
              <w:rPr>
                <w:b/>
                <w:szCs w:val="28"/>
              </w:rPr>
            </w:pPr>
            <w:r>
              <w:rPr>
                <w:b/>
                <w:szCs w:val="28"/>
              </w:rPr>
              <w:t>14.00 – 14.05</w:t>
            </w:r>
          </w:p>
        </w:tc>
        <w:tc>
          <w:tcPr>
            <w:tcW w:w="8079" w:type="dxa"/>
            <w:gridSpan w:val="2"/>
          </w:tcPr>
          <w:p w:rsidR="0073521F" w:rsidRPr="00DB069D" w:rsidRDefault="0073521F" w:rsidP="00346856">
            <w:pPr>
              <w:pStyle w:val="a3"/>
              <w:jc w:val="both"/>
              <w:rPr>
                <w:b/>
              </w:rPr>
            </w:pPr>
            <w:r w:rsidRPr="0073521F">
              <w:t xml:space="preserve">Вступительное слово </w:t>
            </w:r>
            <w:proofErr w:type="gramStart"/>
            <w:r w:rsidRPr="0073521F">
              <w:t>заместителя Председателя Общественной палаты Ульяновской области</w:t>
            </w:r>
            <w:r w:rsidRPr="00DB069D">
              <w:rPr>
                <w:b/>
              </w:rPr>
              <w:t xml:space="preserve"> Сергеевой Татьяны Владимировны</w:t>
            </w:r>
            <w:proofErr w:type="gramEnd"/>
            <w:r w:rsidRPr="00DB069D">
              <w:rPr>
                <w:b/>
              </w:rPr>
              <w:t>.</w:t>
            </w:r>
          </w:p>
          <w:p w:rsidR="0073521F" w:rsidRDefault="0073521F" w:rsidP="00346856">
            <w:pPr>
              <w:tabs>
                <w:tab w:val="left" w:pos="1017"/>
              </w:tabs>
              <w:snapToGrid w:val="0"/>
              <w:spacing w:line="276" w:lineRule="auto"/>
              <w:jc w:val="both"/>
              <w:rPr>
                <w:szCs w:val="28"/>
              </w:rPr>
            </w:pPr>
          </w:p>
          <w:p w:rsidR="0073521F" w:rsidRDefault="0073521F" w:rsidP="00346856">
            <w:pPr>
              <w:tabs>
                <w:tab w:val="left" w:pos="1017"/>
              </w:tabs>
              <w:snapToGrid w:val="0"/>
              <w:spacing w:line="276" w:lineRule="auto"/>
              <w:jc w:val="both"/>
              <w:rPr>
                <w:szCs w:val="28"/>
              </w:rPr>
            </w:pPr>
          </w:p>
        </w:tc>
      </w:tr>
      <w:tr w:rsidR="0073521F" w:rsidTr="00346856">
        <w:trPr>
          <w:trHeight w:val="1359"/>
        </w:trPr>
        <w:tc>
          <w:tcPr>
            <w:tcW w:w="2694" w:type="dxa"/>
            <w:hideMark/>
          </w:tcPr>
          <w:p w:rsidR="0073521F" w:rsidRDefault="0073521F" w:rsidP="00346856">
            <w:pPr>
              <w:snapToGrid w:val="0"/>
              <w:spacing w:line="204" w:lineRule="auto"/>
              <w:jc w:val="both"/>
              <w:rPr>
                <w:b/>
                <w:szCs w:val="28"/>
              </w:rPr>
            </w:pPr>
            <w:r>
              <w:rPr>
                <w:b/>
                <w:szCs w:val="28"/>
              </w:rPr>
              <w:t>14.05 – 14.20</w:t>
            </w:r>
          </w:p>
        </w:tc>
        <w:tc>
          <w:tcPr>
            <w:tcW w:w="8079" w:type="dxa"/>
            <w:gridSpan w:val="2"/>
          </w:tcPr>
          <w:p w:rsidR="0073521F" w:rsidRDefault="0073521F" w:rsidP="00346856">
            <w:pPr>
              <w:jc w:val="both"/>
              <w:rPr>
                <w:b/>
                <w:szCs w:val="28"/>
              </w:rPr>
            </w:pPr>
            <w:r>
              <w:rPr>
                <w:b/>
                <w:szCs w:val="28"/>
              </w:rPr>
              <w:t>О состоянии с</w:t>
            </w:r>
            <w:r w:rsidRPr="00522034">
              <w:rPr>
                <w:b/>
                <w:szCs w:val="28"/>
              </w:rPr>
              <w:t>истем</w:t>
            </w:r>
            <w:r>
              <w:rPr>
                <w:b/>
                <w:szCs w:val="28"/>
              </w:rPr>
              <w:t>ы</w:t>
            </w:r>
            <w:r w:rsidRPr="00522034">
              <w:rPr>
                <w:b/>
                <w:szCs w:val="28"/>
              </w:rPr>
              <w:t xml:space="preserve"> здравоохранения и социальной защиты</w:t>
            </w:r>
            <w:r>
              <w:rPr>
                <w:b/>
                <w:szCs w:val="28"/>
              </w:rPr>
              <w:t>: проблемы и пути их решения.</w:t>
            </w:r>
          </w:p>
          <w:p w:rsidR="0073521F" w:rsidRDefault="0073521F" w:rsidP="00346856">
            <w:pPr>
              <w:jc w:val="both"/>
              <w:rPr>
                <w:b/>
                <w:szCs w:val="28"/>
              </w:rPr>
            </w:pPr>
          </w:p>
          <w:p w:rsidR="0073521F" w:rsidRDefault="0073521F" w:rsidP="00346856">
            <w:pPr>
              <w:jc w:val="both"/>
              <w:rPr>
                <w:sz w:val="24"/>
              </w:rPr>
            </w:pPr>
            <w:r w:rsidRPr="00793ED1">
              <w:rPr>
                <w:sz w:val="24"/>
              </w:rPr>
              <w:t xml:space="preserve">Докладчик </w:t>
            </w:r>
            <w:r>
              <w:rPr>
                <w:sz w:val="24"/>
              </w:rPr>
              <w:t>–</w:t>
            </w:r>
            <w:r w:rsidRPr="00793ED1">
              <w:rPr>
                <w:sz w:val="24"/>
              </w:rPr>
              <w:t xml:space="preserve"> </w:t>
            </w:r>
            <w:proofErr w:type="spellStart"/>
            <w:r w:rsidRPr="00793ED1">
              <w:rPr>
                <w:b/>
                <w:sz w:val="24"/>
              </w:rPr>
              <w:t>Дегтярь</w:t>
            </w:r>
            <w:proofErr w:type="spellEnd"/>
            <w:r w:rsidRPr="00793ED1">
              <w:rPr>
                <w:b/>
                <w:sz w:val="24"/>
              </w:rPr>
              <w:t xml:space="preserve"> Павел Сергеевич</w:t>
            </w:r>
            <w:r>
              <w:rPr>
                <w:sz w:val="24"/>
              </w:rPr>
              <w:t xml:space="preserve"> - </w:t>
            </w:r>
            <w:r w:rsidRPr="00793ED1">
              <w:rPr>
                <w:sz w:val="24"/>
              </w:rPr>
              <w:t>Заместитель Председателя Правительства Ульяновской области - Министр здравоохранения</w:t>
            </w:r>
            <w:r>
              <w:rPr>
                <w:sz w:val="24"/>
              </w:rPr>
              <w:t xml:space="preserve"> и</w:t>
            </w:r>
            <w:r w:rsidRPr="00793ED1">
              <w:rPr>
                <w:sz w:val="24"/>
              </w:rPr>
              <w:t xml:space="preserve"> социального развития Ульяновской области</w:t>
            </w:r>
            <w:r>
              <w:rPr>
                <w:sz w:val="24"/>
              </w:rPr>
              <w:t>.</w:t>
            </w:r>
          </w:p>
          <w:p w:rsidR="0073521F" w:rsidRDefault="0073521F" w:rsidP="00346856">
            <w:pPr>
              <w:rPr>
                <w:b/>
                <w:szCs w:val="28"/>
              </w:rPr>
            </w:pPr>
          </w:p>
          <w:p w:rsidR="0073521F" w:rsidRPr="0096528C" w:rsidRDefault="0073521F" w:rsidP="00346856">
            <w:pPr>
              <w:rPr>
                <w:b/>
                <w:szCs w:val="28"/>
              </w:rPr>
            </w:pPr>
          </w:p>
        </w:tc>
      </w:tr>
      <w:tr w:rsidR="0073521F" w:rsidTr="00346856">
        <w:trPr>
          <w:trHeight w:val="756"/>
        </w:trPr>
        <w:tc>
          <w:tcPr>
            <w:tcW w:w="2694" w:type="dxa"/>
            <w:hideMark/>
          </w:tcPr>
          <w:p w:rsidR="0073521F" w:rsidRDefault="0073521F" w:rsidP="00346856">
            <w:pPr>
              <w:snapToGrid w:val="0"/>
              <w:spacing w:line="204" w:lineRule="auto"/>
              <w:jc w:val="both"/>
              <w:rPr>
                <w:b/>
                <w:szCs w:val="28"/>
              </w:rPr>
            </w:pPr>
            <w:r>
              <w:rPr>
                <w:b/>
                <w:szCs w:val="28"/>
              </w:rPr>
              <w:t>14.20 – 15.00</w:t>
            </w:r>
          </w:p>
        </w:tc>
        <w:tc>
          <w:tcPr>
            <w:tcW w:w="8079" w:type="dxa"/>
            <w:gridSpan w:val="2"/>
          </w:tcPr>
          <w:p w:rsidR="0073521F" w:rsidRPr="0073521F" w:rsidRDefault="0073521F" w:rsidP="00346856">
            <w:pPr>
              <w:spacing w:line="276" w:lineRule="auto"/>
              <w:jc w:val="both"/>
              <w:rPr>
                <w:szCs w:val="28"/>
              </w:rPr>
            </w:pPr>
            <w:r w:rsidRPr="0073521F">
              <w:rPr>
                <w:szCs w:val="28"/>
              </w:rPr>
              <w:t>Обсуждение, обмен мнениями.</w:t>
            </w:r>
          </w:p>
          <w:p w:rsidR="0073521F" w:rsidRDefault="0073521F" w:rsidP="00346856">
            <w:pPr>
              <w:spacing w:line="276" w:lineRule="auto"/>
              <w:jc w:val="both"/>
              <w:rPr>
                <w:b/>
                <w:szCs w:val="28"/>
              </w:rPr>
            </w:pPr>
          </w:p>
          <w:p w:rsidR="0073521F" w:rsidRPr="004F7328" w:rsidRDefault="0073521F" w:rsidP="00346856">
            <w:pPr>
              <w:spacing w:line="276" w:lineRule="auto"/>
              <w:jc w:val="both"/>
              <w:rPr>
                <w:b/>
                <w:szCs w:val="28"/>
              </w:rPr>
            </w:pPr>
          </w:p>
        </w:tc>
      </w:tr>
    </w:tbl>
    <w:p w:rsidR="0073521F" w:rsidRPr="005F10B5" w:rsidRDefault="0073521F" w:rsidP="0073521F">
      <w:pPr>
        <w:rPr>
          <w:color w:val="000000" w:themeColor="text1"/>
        </w:rPr>
      </w:pPr>
    </w:p>
    <w:p w:rsidR="008912B8" w:rsidRDefault="008912B8"/>
    <w:p w:rsidR="0073521F" w:rsidRDefault="0073521F"/>
    <w:p w:rsidR="0073521F" w:rsidRDefault="0073521F"/>
    <w:p w:rsidR="0073521F" w:rsidRDefault="0073521F"/>
    <w:p w:rsidR="0073521F" w:rsidRDefault="0073521F"/>
    <w:p w:rsidR="0073521F" w:rsidRDefault="0073521F"/>
    <w:p w:rsidR="0073521F" w:rsidRDefault="0073521F"/>
    <w:p w:rsidR="0073521F" w:rsidRDefault="0073521F"/>
    <w:p w:rsidR="0073521F" w:rsidRDefault="0073521F"/>
    <w:p w:rsidR="0073521F" w:rsidRDefault="0073521F"/>
    <w:p w:rsidR="0073521F" w:rsidRDefault="0073521F"/>
    <w:p w:rsidR="0073521F" w:rsidRDefault="0073521F"/>
    <w:p w:rsidR="0073521F" w:rsidRDefault="0073521F"/>
    <w:p w:rsidR="0073521F" w:rsidRPr="0073521F" w:rsidRDefault="0073521F">
      <w:pPr>
        <w:rPr>
          <w:sz w:val="8"/>
          <w:szCs w:val="8"/>
        </w:rPr>
      </w:pPr>
    </w:p>
    <w:p w:rsidR="0073521F" w:rsidRPr="00B320EB" w:rsidRDefault="0073521F" w:rsidP="0073521F">
      <w:pPr>
        <w:jc w:val="center"/>
        <w:rPr>
          <w:b/>
          <w:sz w:val="26"/>
          <w:szCs w:val="26"/>
        </w:rPr>
      </w:pPr>
      <w:r w:rsidRPr="00B320EB">
        <w:rPr>
          <w:b/>
          <w:sz w:val="26"/>
          <w:szCs w:val="26"/>
        </w:rPr>
        <w:lastRenderedPageBreak/>
        <w:t>ПРОТОКОЛ</w:t>
      </w:r>
    </w:p>
    <w:p w:rsidR="0073521F" w:rsidRPr="00B320EB" w:rsidRDefault="0073521F" w:rsidP="0073521F">
      <w:pPr>
        <w:jc w:val="center"/>
        <w:rPr>
          <w:b/>
          <w:sz w:val="26"/>
          <w:szCs w:val="26"/>
        </w:rPr>
      </w:pPr>
      <w:r w:rsidRPr="00B320EB">
        <w:rPr>
          <w:b/>
          <w:sz w:val="26"/>
          <w:szCs w:val="26"/>
        </w:rPr>
        <w:t>РАСШИРЕННОГО ЗАСЕДАНИЯ СОВЕТА ОБЩЕСТВЕННОЙ ПАЛАТЫ УЛЬЯНОВСКОЙ ОБЛАСТИ</w:t>
      </w:r>
    </w:p>
    <w:p w:rsidR="0073521F" w:rsidRPr="00B320EB" w:rsidRDefault="0073521F" w:rsidP="0073521F">
      <w:pPr>
        <w:jc w:val="center"/>
        <w:rPr>
          <w:b/>
          <w:sz w:val="26"/>
          <w:szCs w:val="26"/>
        </w:rPr>
      </w:pPr>
    </w:p>
    <w:p w:rsidR="0073521F" w:rsidRPr="00B320EB" w:rsidRDefault="0073521F" w:rsidP="0073521F">
      <w:pPr>
        <w:pStyle w:val="a4"/>
        <w:ind w:left="142"/>
        <w:rPr>
          <w:rFonts w:ascii="Times New Roman" w:hAnsi="Times New Roman" w:cs="Times New Roman"/>
          <w:sz w:val="26"/>
          <w:szCs w:val="26"/>
        </w:rPr>
      </w:pPr>
      <w:r>
        <w:rPr>
          <w:rFonts w:ascii="Times New Roman" w:hAnsi="Times New Roman" w:cs="Times New Roman"/>
          <w:b/>
          <w:sz w:val="26"/>
          <w:szCs w:val="26"/>
        </w:rPr>
        <w:t>10</w:t>
      </w:r>
      <w:r w:rsidRPr="00B320EB">
        <w:rPr>
          <w:rFonts w:ascii="Times New Roman" w:hAnsi="Times New Roman" w:cs="Times New Roman"/>
          <w:b/>
          <w:sz w:val="26"/>
          <w:szCs w:val="26"/>
        </w:rPr>
        <w:t xml:space="preserve">.04.2014  </w:t>
      </w:r>
      <w:r w:rsidRPr="00B320E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20EB">
        <w:rPr>
          <w:rFonts w:ascii="Times New Roman" w:hAnsi="Times New Roman" w:cs="Times New Roman"/>
          <w:sz w:val="26"/>
          <w:szCs w:val="26"/>
        </w:rPr>
        <w:t xml:space="preserve">            Зал заседаний ОП УО</w:t>
      </w:r>
    </w:p>
    <w:p w:rsidR="0073521F" w:rsidRPr="00B320EB" w:rsidRDefault="0073521F" w:rsidP="0073521F">
      <w:pPr>
        <w:pStyle w:val="a4"/>
        <w:ind w:left="142"/>
        <w:rPr>
          <w:rFonts w:ascii="Times New Roman" w:hAnsi="Times New Roman" w:cs="Times New Roman"/>
          <w:sz w:val="26"/>
          <w:szCs w:val="26"/>
        </w:rPr>
      </w:pPr>
      <w:r>
        <w:rPr>
          <w:rFonts w:ascii="Times New Roman" w:hAnsi="Times New Roman" w:cs="Times New Roman"/>
          <w:b/>
          <w:sz w:val="26"/>
          <w:szCs w:val="26"/>
        </w:rPr>
        <w:t>14.00 – 15</w:t>
      </w:r>
      <w:r w:rsidRPr="00B320EB">
        <w:rPr>
          <w:rFonts w:ascii="Times New Roman" w:hAnsi="Times New Roman" w:cs="Times New Roman"/>
          <w:b/>
          <w:sz w:val="26"/>
          <w:szCs w:val="26"/>
        </w:rPr>
        <w:t xml:space="preserve">.00                                                          </w:t>
      </w:r>
      <w:r>
        <w:rPr>
          <w:rFonts w:ascii="Times New Roman" w:hAnsi="Times New Roman" w:cs="Times New Roman"/>
          <w:b/>
          <w:sz w:val="26"/>
          <w:szCs w:val="26"/>
        </w:rPr>
        <w:t xml:space="preserve"> </w:t>
      </w:r>
      <w:r w:rsidRPr="00B320EB">
        <w:rPr>
          <w:rFonts w:ascii="Times New Roman" w:hAnsi="Times New Roman" w:cs="Times New Roman"/>
          <w:b/>
          <w:sz w:val="26"/>
          <w:szCs w:val="26"/>
        </w:rPr>
        <w:t xml:space="preserve"> </w:t>
      </w:r>
      <w:r w:rsidRPr="00B320EB">
        <w:rPr>
          <w:rFonts w:ascii="Times New Roman" w:hAnsi="Times New Roman" w:cs="Times New Roman"/>
          <w:sz w:val="26"/>
          <w:szCs w:val="26"/>
        </w:rPr>
        <w:t xml:space="preserve">ул. Радищева, 1, </w:t>
      </w:r>
      <w:proofErr w:type="spellStart"/>
      <w:r w:rsidRPr="00B320EB">
        <w:rPr>
          <w:rFonts w:ascii="Times New Roman" w:hAnsi="Times New Roman" w:cs="Times New Roman"/>
          <w:sz w:val="26"/>
          <w:szCs w:val="26"/>
        </w:rPr>
        <w:t>каб</w:t>
      </w:r>
      <w:proofErr w:type="spellEnd"/>
      <w:r w:rsidRPr="00B320EB">
        <w:rPr>
          <w:rFonts w:ascii="Times New Roman" w:hAnsi="Times New Roman" w:cs="Times New Roman"/>
          <w:sz w:val="26"/>
          <w:szCs w:val="26"/>
        </w:rPr>
        <w:t>. 500, 5 этаж</w:t>
      </w:r>
    </w:p>
    <w:p w:rsidR="0073521F" w:rsidRPr="00B320EB" w:rsidRDefault="0073521F" w:rsidP="0073521F">
      <w:pPr>
        <w:tabs>
          <w:tab w:val="left" w:pos="426"/>
        </w:tabs>
        <w:jc w:val="both"/>
        <w:rPr>
          <w:b/>
          <w:sz w:val="26"/>
          <w:szCs w:val="26"/>
        </w:rPr>
      </w:pPr>
    </w:p>
    <w:p w:rsidR="0073521F" w:rsidRPr="00B320EB" w:rsidRDefault="0073521F" w:rsidP="0073521F">
      <w:pPr>
        <w:tabs>
          <w:tab w:val="left" w:pos="426"/>
        </w:tabs>
        <w:ind w:firstLine="425"/>
        <w:jc w:val="both"/>
        <w:rPr>
          <w:b/>
          <w:sz w:val="26"/>
          <w:szCs w:val="26"/>
        </w:rPr>
      </w:pPr>
      <w:r w:rsidRPr="00B320EB">
        <w:rPr>
          <w:b/>
          <w:sz w:val="26"/>
          <w:szCs w:val="26"/>
        </w:rPr>
        <w:t>Присутствовали:</w:t>
      </w:r>
    </w:p>
    <w:p w:rsidR="0073521F" w:rsidRPr="00B320EB" w:rsidRDefault="0073521F" w:rsidP="0073521F">
      <w:pPr>
        <w:autoSpaceDE w:val="0"/>
        <w:autoSpaceDN w:val="0"/>
        <w:adjustRightInd w:val="0"/>
        <w:ind w:left="644"/>
        <w:jc w:val="both"/>
        <w:rPr>
          <w:b/>
          <w:iCs/>
          <w:sz w:val="26"/>
          <w:szCs w:val="26"/>
        </w:rPr>
      </w:pPr>
    </w:p>
    <w:p w:rsidR="0073521F" w:rsidRPr="00B320EB" w:rsidRDefault="0073521F" w:rsidP="0073521F">
      <w:pPr>
        <w:jc w:val="both"/>
        <w:rPr>
          <w:b/>
          <w:sz w:val="26"/>
          <w:szCs w:val="26"/>
        </w:rPr>
      </w:pPr>
      <w:r w:rsidRPr="00B320EB">
        <w:rPr>
          <w:b/>
          <w:sz w:val="26"/>
          <w:szCs w:val="26"/>
        </w:rPr>
        <w:t>Члены Совета Общественной палаты Ульяновской области:</w:t>
      </w:r>
    </w:p>
    <w:p w:rsidR="0073521F" w:rsidRDefault="0073521F" w:rsidP="0073521F">
      <w:pPr>
        <w:pStyle w:val="a4"/>
        <w:numPr>
          <w:ilvl w:val="0"/>
          <w:numId w:val="2"/>
        </w:numPr>
        <w:tabs>
          <w:tab w:val="left" w:pos="993"/>
        </w:tabs>
        <w:spacing w:line="240" w:lineRule="auto"/>
        <w:ind w:left="0" w:firstLine="709"/>
        <w:rPr>
          <w:rFonts w:ascii="Times New Roman" w:hAnsi="Times New Roman" w:cs="Times New Roman"/>
          <w:sz w:val="26"/>
          <w:szCs w:val="26"/>
        </w:rPr>
      </w:pPr>
      <w:r w:rsidRPr="00B320EB">
        <w:rPr>
          <w:rFonts w:ascii="Times New Roman" w:hAnsi="Times New Roman" w:cs="Times New Roman"/>
          <w:sz w:val="26"/>
          <w:szCs w:val="26"/>
        </w:rPr>
        <w:t>Д</w:t>
      </w:r>
      <w:r>
        <w:rPr>
          <w:rFonts w:ascii="Times New Roman" w:hAnsi="Times New Roman" w:cs="Times New Roman"/>
          <w:sz w:val="26"/>
          <w:szCs w:val="26"/>
        </w:rPr>
        <w:t xml:space="preserve">ергунова Нина </w:t>
      </w:r>
      <w:r w:rsidRPr="00B320EB">
        <w:rPr>
          <w:rFonts w:ascii="Times New Roman" w:hAnsi="Times New Roman" w:cs="Times New Roman"/>
          <w:sz w:val="26"/>
          <w:szCs w:val="26"/>
        </w:rPr>
        <w:t>Владимировна;</w:t>
      </w:r>
    </w:p>
    <w:p w:rsidR="0073521F" w:rsidRPr="00B320EB" w:rsidRDefault="0073521F" w:rsidP="0073521F">
      <w:pPr>
        <w:pStyle w:val="a4"/>
        <w:numPr>
          <w:ilvl w:val="0"/>
          <w:numId w:val="2"/>
        </w:numPr>
        <w:tabs>
          <w:tab w:val="left" w:pos="993"/>
        </w:tabs>
        <w:spacing w:line="240" w:lineRule="auto"/>
        <w:ind w:left="0" w:firstLine="709"/>
        <w:rPr>
          <w:rFonts w:ascii="Times New Roman" w:hAnsi="Times New Roman" w:cs="Times New Roman"/>
          <w:sz w:val="26"/>
          <w:szCs w:val="26"/>
        </w:rPr>
      </w:pPr>
      <w:r>
        <w:rPr>
          <w:rFonts w:ascii="Times New Roman" w:hAnsi="Times New Roman" w:cs="Times New Roman"/>
          <w:sz w:val="26"/>
          <w:szCs w:val="26"/>
        </w:rPr>
        <w:t>Ломакин Олег Викторович;</w:t>
      </w:r>
    </w:p>
    <w:p w:rsidR="0073521F" w:rsidRPr="00B320EB" w:rsidRDefault="0073521F" w:rsidP="0073521F">
      <w:pPr>
        <w:pStyle w:val="a4"/>
        <w:numPr>
          <w:ilvl w:val="0"/>
          <w:numId w:val="2"/>
        </w:numPr>
        <w:tabs>
          <w:tab w:val="left" w:pos="993"/>
        </w:tabs>
        <w:spacing w:line="240" w:lineRule="auto"/>
        <w:ind w:left="0" w:firstLine="709"/>
        <w:rPr>
          <w:rFonts w:ascii="Times New Roman" w:hAnsi="Times New Roman" w:cs="Times New Roman"/>
          <w:sz w:val="26"/>
          <w:szCs w:val="26"/>
        </w:rPr>
      </w:pPr>
      <w:r w:rsidRPr="00B320EB">
        <w:rPr>
          <w:rFonts w:ascii="Times New Roman" w:hAnsi="Times New Roman" w:cs="Times New Roman"/>
          <w:sz w:val="26"/>
          <w:szCs w:val="26"/>
        </w:rPr>
        <w:t>Ляшенко Людмила Александровна;</w:t>
      </w:r>
    </w:p>
    <w:p w:rsidR="0073521F" w:rsidRPr="00B320EB" w:rsidRDefault="0073521F" w:rsidP="0073521F">
      <w:pPr>
        <w:pStyle w:val="a4"/>
        <w:widowControl w:val="0"/>
        <w:numPr>
          <w:ilvl w:val="0"/>
          <w:numId w:val="2"/>
        </w:numPr>
        <w:tabs>
          <w:tab w:val="left" w:pos="284"/>
          <w:tab w:val="left" w:pos="993"/>
        </w:tabs>
        <w:autoSpaceDE w:val="0"/>
        <w:autoSpaceDN w:val="0"/>
        <w:adjustRightInd w:val="0"/>
        <w:spacing w:before="100" w:beforeAutospacing="1" w:after="100" w:afterAutospacing="1" w:line="240" w:lineRule="auto"/>
        <w:ind w:left="0" w:right="6" w:firstLine="709"/>
        <w:jc w:val="both"/>
        <w:rPr>
          <w:rFonts w:ascii="Times New Roman" w:hAnsi="Times New Roman" w:cs="Times New Roman"/>
          <w:sz w:val="26"/>
          <w:szCs w:val="26"/>
          <w:lang w:bidi="yi-Hebr"/>
        </w:rPr>
      </w:pPr>
      <w:r w:rsidRPr="00B320EB">
        <w:rPr>
          <w:rFonts w:ascii="Times New Roman" w:hAnsi="Times New Roman" w:cs="Times New Roman"/>
          <w:sz w:val="26"/>
          <w:szCs w:val="26"/>
          <w:lang w:bidi="yi-Hebr"/>
        </w:rPr>
        <w:t>Сергеева Татьяна Владимировна;</w:t>
      </w:r>
    </w:p>
    <w:p w:rsidR="0073521F" w:rsidRDefault="0073521F" w:rsidP="0073521F">
      <w:pPr>
        <w:pStyle w:val="a4"/>
        <w:widowControl w:val="0"/>
        <w:numPr>
          <w:ilvl w:val="0"/>
          <w:numId w:val="2"/>
        </w:numPr>
        <w:tabs>
          <w:tab w:val="left" w:pos="284"/>
          <w:tab w:val="left" w:pos="993"/>
        </w:tabs>
        <w:autoSpaceDE w:val="0"/>
        <w:autoSpaceDN w:val="0"/>
        <w:adjustRightInd w:val="0"/>
        <w:spacing w:before="100" w:beforeAutospacing="1" w:after="100" w:afterAutospacing="1" w:line="240" w:lineRule="auto"/>
        <w:ind w:left="0" w:right="6" w:firstLine="709"/>
        <w:jc w:val="both"/>
        <w:rPr>
          <w:rFonts w:ascii="Times New Roman" w:hAnsi="Times New Roman" w:cs="Times New Roman"/>
          <w:sz w:val="26"/>
          <w:szCs w:val="26"/>
          <w:lang w:bidi="yi-Hebr"/>
        </w:rPr>
      </w:pPr>
      <w:r>
        <w:rPr>
          <w:rFonts w:ascii="Times New Roman" w:hAnsi="Times New Roman" w:cs="Times New Roman"/>
          <w:sz w:val="26"/>
          <w:szCs w:val="26"/>
          <w:lang w:bidi="yi-Hebr"/>
        </w:rPr>
        <w:t>Соснин Дмитрий Петрович;</w:t>
      </w:r>
    </w:p>
    <w:p w:rsidR="0073521F" w:rsidRPr="00A67521" w:rsidRDefault="0073521F" w:rsidP="0073521F">
      <w:pPr>
        <w:pStyle w:val="a4"/>
        <w:widowControl w:val="0"/>
        <w:numPr>
          <w:ilvl w:val="0"/>
          <w:numId w:val="2"/>
        </w:numPr>
        <w:tabs>
          <w:tab w:val="left" w:pos="284"/>
          <w:tab w:val="left" w:pos="993"/>
        </w:tabs>
        <w:autoSpaceDE w:val="0"/>
        <w:autoSpaceDN w:val="0"/>
        <w:adjustRightInd w:val="0"/>
        <w:spacing w:before="100" w:beforeAutospacing="1" w:after="100" w:afterAutospacing="1" w:line="240" w:lineRule="auto"/>
        <w:ind w:left="0" w:right="6" w:firstLine="709"/>
        <w:jc w:val="both"/>
        <w:rPr>
          <w:rFonts w:ascii="Times New Roman" w:hAnsi="Times New Roman" w:cs="Times New Roman"/>
          <w:sz w:val="26"/>
          <w:szCs w:val="26"/>
          <w:lang w:bidi="yi-Hebr"/>
        </w:rPr>
      </w:pPr>
      <w:r>
        <w:rPr>
          <w:rFonts w:ascii="Times New Roman" w:hAnsi="Times New Roman" w:cs="Times New Roman"/>
          <w:sz w:val="26"/>
          <w:szCs w:val="26"/>
          <w:lang w:bidi="yi-Hebr"/>
        </w:rPr>
        <w:t>Ярош Вячеслав Фёдорович.</w:t>
      </w:r>
    </w:p>
    <w:p w:rsidR="0073521F" w:rsidRPr="00B320EB" w:rsidRDefault="0073521F" w:rsidP="0073521F">
      <w:pPr>
        <w:jc w:val="both"/>
        <w:rPr>
          <w:b/>
          <w:sz w:val="26"/>
          <w:szCs w:val="26"/>
        </w:rPr>
      </w:pPr>
      <w:r w:rsidRPr="00B320EB">
        <w:rPr>
          <w:b/>
          <w:sz w:val="26"/>
          <w:szCs w:val="26"/>
        </w:rPr>
        <w:t>Члены Общественной палаты Ульяновской области:</w:t>
      </w:r>
    </w:p>
    <w:p w:rsidR="0073521F" w:rsidRPr="00B320EB" w:rsidRDefault="0073521F" w:rsidP="0073521F">
      <w:pPr>
        <w:jc w:val="both"/>
        <w:rPr>
          <w:b/>
          <w:sz w:val="26"/>
          <w:szCs w:val="26"/>
        </w:rPr>
      </w:pPr>
    </w:p>
    <w:p w:rsidR="0073521F" w:rsidRPr="005E1E81" w:rsidRDefault="0073521F" w:rsidP="0073521F">
      <w:pPr>
        <w:pStyle w:val="a4"/>
        <w:numPr>
          <w:ilvl w:val="0"/>
          <w:numId w:val="2"/>
        </w:numPr>
        <w:tabs>
          <w:tab w:val="left" w:pos="993"/>
        </w:tabs>
        <w:spacing w:after="0" w:line="240" w:lineRule="auto"/>
        <w:ind w:left="993"/>
        <w:rPr>
          <w:rFonts w:ascii="Times New Roman" w:hAnsi="Times New Roman" w:cs="Times New Roman"/>
          <w:sz w:val="26"/>
          <w:szCs w:val="26"/>
        </w:rPr>
      </w:pPr>
      <w:r w:rsidRPr="005E1E81">
        <w:rPr>
          <w:rFonts w:ascii="Times New Roman" w:hAnsi="Times New Roman" w:cs="Times New Roman"/>
          <w:sz w:val="26"/>
          <w:szCs w:val="26"/>
        </w:rPr>
        <w:t>Брагин Александр Александрович;</w:t>
      </w:r>
    </w:p>
    <w:p w:rsidR="0073521F" w:rsidRPr="005E1E81" w:rsidRDefault="0073521F" w:rsidP="0073521F">
      <w:pPr>
        <w:pStyle w:val="a4"/>
        <w:numPr>
          <w:ilvl w:val="0"/>
          <w:numId w:val="2"/>
        </w:numPr>
        <w:tabs>
          <w:tab w:val="left" w:pos="993"/>
        </w:tabs>
        <w:spacing w:after="0" w:line="240" w:lineRule="auto"/>
        <w:ind w:left="993"/>
        <w:rPr>
          <w:rFonts w:ascii="Times New Roman" w:hAnsi="Times New Roman" w:cs="Times New Roman"/>
          <w:sz w:val="26"/>
          <w:szCs w:val="26"/>
        </w:rPr>
      </w:pPr>
      <w:r w:rsidRPr="005E1E81">
        <w:rPr>
          <w:rFonts w:ascii="Times New Roman" w:hAnsi="Times New Roman" w:cs="Times New Roman"/>
          <w:sz w:val="26"/>
          <w:szCs w:val="26"/>
        </w:rPr>
        <w:t>Панченко Сергей Викторович.</w:t>
      </w:r>
    </w:p>
    <w:p w:rsidR="0073521F" w:rsidRPr="00B320EB" w:rsidRDefault="0073521F" w:rsidP="0073521F">
      <w:pPr>
        <w:jc w:val="both"/>
        <w:rPr>
          <w:b/>
          <w:sz w:val="26"/>
          <w:szCs w:val="26"/>
        </w:rPr>
      </w:pPr>
    </w:p>
    <w:p w:rsidR="0073521F" w:rsidRPr="00B320EB" w:rsidRDefault="0073521F" w:rsidP="0073521F">
      <w:pPr>
        <w:jc w:val="both"/>
        <w:rPr>
          <w:sz w:val="26"/>
          <w:szCs w:val="26"/>
          <w:lang w:eastAsia="en-US"/>
        </w:rPr>
      </w:pPr>
      <w:r w:rsidRPr="00B320EB">
        <w:rPr>
          <w:b/>
          <w:sz w:val="26"/>
          <w:szCs w:val="26"/>
        </w:rPr>
        <w:t>Приглашенные:</w:t>
      </w:r>
      <w:r w:rsidRPr="00B320EB">
        <w:rPr>
          <w:sz w:val="26"/>
          <w:szCs w:val="26"/>
          <w:lang w:eastAsia="en-US"/>
        </w:rPr>
        <w:t xml:space="preserve"> </w:t>
      </w:r>
    </w:p>
    <w:p w:rsidR="0073521F" w:rsidRPr="00B320EB" w:rsidRDefault="0073521F" w:rsidP="0073521F">
      <w:pPr>
        <w:pStyle w:val="a4"/>
        <w:tabs>
          <w:tab w:val="left" w:pos="284"/>
          <w:tab w:val="left" w:pos="709"/>
          <w:tab w:val="left" w:pos="993"/>
        </w:tabs>
        <w:spacing w:line="240" w:lineRule="auto"/>
        <w:ind w:left="0"/>
        <w:jc w:val="both"/>
        <w:rPr>
          <w:rFonts w:ascii="Times New Roman" w:hAnsi="Times New Roman" w:cs="Times New Roman"/>
          <w:b/>
          <w:sz w:val="26"/>
          <w:szCs w:val="26"/>
        </w:rPr>
      </w:pPr>
    </w:p>
    <w:p w:rsidR="0073521F" w:rsidRPr="005E1E81" w:rsidRDefault="0073521F" w:rsidP="0073521F">
      <w:pPr>
        <w:pStyle w:val="a4"/>
        <w:widowControl w:val="0"/>
        <w:numPr>
          <w:ilvl w:val="0"/>
          <w:numId w:val="2"/>
        </w:numPr>
        <w:tabs>
          <w:tab w:val="left" w:pos="0"/>
          <w:tab w:val="left" w:pos="284"/>
          <w:tab w:val="left" w:pos="426"/>
          <w:tab w:val="left" w:pos="993"/>
        </w:tabs>
        <w:suppressAutoHyphens/>
        <w:snapToGrid w:val="0"/>
        <w:spacing w:after="0" w:line="240" w:lineRule="auto"/>
        <w:ind w:left="0" w:right="5" w:firstLine="567"/>
        <w:jc w:val="both"/>
        <w:rPr>
          <w:rFonts w:ascii="Times New Roman" w:hAnsi="Times New Roman"/>
          <w:sz w:val="26"/>
          <w:szCs w:val="26"/>
        </w:rPr>
      </w:pPr>
      <w:r w:rsidRPr="005E1E81">
        <w:rPr>
          <w:rFonts w:ascii="Times New Roman" w:hAnsi="Times New Roman"/>
          <w:sz w:val="26"/>
          <w:szCs w:val="26"/>
        </w:rPr>
        <w:t xml:space="preserve">Гвоздев Василий Анатольевич - </w:t>
      </w:r>
      <w:r w:rsidRPr="005E1E81">
        <w:rPr>
          <w:rFonts w:ascii="Times New Roman" w:hAnsi="Times New Roman" w:cs="Times New Roman"/>
          <w:color w:val="000000"/>
          <w:sz w:val="26"/>
          <w:szCs w:val="26"/>
          <w:shd w:val="clear" w:color="auto" w:fill="FFFFFF"/>
        </w:rPr>
        <w:t>председатель комитета Законодательного Собрания Ульяновской области пятого созыва по государственному строительству, местному самоуправлению и развитию гражданского общества;</w:t>
      </w:r>
    </w:p>
    <w:p w:rsidR="0073521F" w:rsidRPr="005E1E81" w:rsidRDefault="0073521F" w:rsidP="0073521F">
      <w:pPr>
        <w:pStyle w:val="a4"/>
        <w:widowControl w:val="0"/>
        <w:numPr>
          <w:ilvl w:val="0"/>
          <w:numId w:val="2"/>
        </w:numPr>
        <w:tabs>
          <w:tab w:val="left" w:pos="0"/>
          <w:tab w:val="left" w:pos="142"/>
          <w:tab w:val="left" w:pos="426"/>
          <w:tab w:val="left" w:pos="993"/>
          <w:tab w:val="left" w:pos="1701"/>
        </w:tabs>
        <w:suppressAutoHyphens/>
        <w:snapToGrid w:val="0"/>
        <w:spacing w:before="100" w:beforeAutospacing="1" w:after="0" w:afterAutospacing="1" w:line="240" w:lineRule="auto"/>
        <w:ind w:left="0" w:right="5" w:firstLine="567"/>
        <w:jc w:val="both"/>
        <w:rPr>
          <w:rFonts w:ascii="Times New Roman" w:hAnsi="Times New Roman" w:cs="Times New Roman"/>
          <w:sz w:val="26"/>
          <w:szCs w:val="26"/>
        </w:rPr>
      </w:pPr>
      <w:proofErr w:type="spellStart"/>
      <w:r w:rsidRPr="005E1E81">
        <w:rPr>
          <w:rFonts w:ascii="Times New Roman" w:eastAsia="Times New Roman" w:hAnsi="Times New Roman" w:cs="Times New Roman"/>
          <w:color w:val="06191E"/>
          <w:sz w:val="26"/>
          <w:szCs w:val="26"/>
        </w:rPr>
        <w:t>Дегтярь</w:t>
      </w:r>
      <w:proofErr w:type="spellEnd"/>
      <w:r w:rsidRPr="005E1E81">
        <w:rPr>
          <w:rFonts w:ascii="Times New Roman" w:eastAsia="Times New Roman" w:hAnsi="Times New Roman" w:cs="Times New Roman"/>
          <w:color w:val="06191E"/>
          <w:sz w:val="26"/>
          <w:szCs w:val="26"/>
        </w:rPr>
        <w:t xml:space="preserve"> Павел Сергеевич – </w:t>
      </w:r>
      <w:r w:rsidRPr="005E1E81">
        <w:rPr>
          <w:rFonts w:ascii="Times New Roman" w:hAnsi="Times New Roman" w:cs="Times New Roman"/>
          <w:sz w:val="26"/>
          <w:szCs w:val="26"/>
        </w:rPr>
        <w:t>Заместитель Председателя Правительства Ульяновской области - Министра здравоохранения, социального развития и спорта Ульяновской области;</w:t>
      </w:r>
    </w:p>
    <w:p w:rsidR="0073521F" w:rsidRPr="005E1E81" w:rsidRDefault="0073521F" w:rsidP="0073521F">
      <w:pPr>
        <w:pStyle w:val="a4"/>
        <w:widowControl w:val="0"/>
        <w:numPr>
          <w:ilvl w:val="0"/>
          <w:numId w:val="2"/>
        </w:numPr>
        <w:tabs>
          <w:tab w:val="left" w:pos="0"/>
          <w:tab w:val="left" w:pos="142"/>
          <w:tab w:val="left" w:pos="426"/>
          <w:tab w:val="left" w:pos="993"/>
          <w:tab w:val="left" w:pos="1701"/>
        </w:tabs>
        <w:suppressAutoHyphens/>
        <w:snapToGrid w:val="0"/>
        <w:spacing w:before="100" w:beforeAutospacing="1" w:after="0" w:afterAutospacing="1" w:line="240" w:lineRule="auto"/>
        <w:ind w:left="0" w:right="5" w:firstLine="567"/>
        <w:jc w:val="both"/>
        <w:rPr>
          <w:rFonts w:ascii="Times New Roman" w:hAnsi="Times New Roman" w:cs="Times New Roman"/>
          <w:sz w:val="26"/>
          <w:szCs w:val="26"/>
        </w:rPr>
      </w:pPr>
      <w:proofErr w:type="spellStart"/>
      <w:r w:rsidRPr="005E1E81">
        <w:rPr>
          <w:rFonts w:ascii="Times New Roman" w:eastAsia="Times New Roman" w:hAnsi="Times New Roman" w:cs="Times New Roman"/>
          <w:color w:val="06191E"/>
          <w:sz w:val="26"/>
          <w:szCs w:val="26"/>
        </w:rPr>
        <w:t>Караулова</w:t>
      </w:r>
      <w:proofErr w:type="spellEnd"/>
      <w:r w:rsidRPr="005E1E81">
        <w:rPr>
          <w:rFonts w:ascii="Times New Roman" w:eastAsia="Times New Roman" w:hAnsi="Times New Roman" w:cs="Times New Roman"/>
          <w:color w:val="06191E"/>
          <w:sz w:val="26"/>
          <w:szCs w:val="26"/>
        </w:rPr>
        <w:t xml:space="preserve"> Валентина Герасимовна – председатель Медицинской палаты Ульяновской области;</w:t>
      </w:r>
    </w:p>
    <w:p w:rsidR="0073521F" w:rsidRPr="005E1E81" w:rsidRDefault="0073521F" w:rsidP="0073521F">
      <w:pPr>
        <w:pStyle w:val="a4"/>
        <w:widowControl w:val="0"/>
        <w:numPr>
          <w:ilvl w:val="0"/>
          <w:numId w:val="2"/>
        </w:numPr>
        <w:tabs>
          <w:tab w:val="left" w:pos="0"/>
          <w:tab w:val="left" w:pos="142"/>
          <w:tab w:val="left" w:pos="426"/>
          <w:tab w:val="left" w:pos="993"/>
          <w:tab w:val="left" w:pos="1701"/>
        </w:tabs>
        <w:suppressAutoHyphens/>
        <w:snapToGrid w:val="0"/>
        <w:spacing w:before="100" w:beforeAutospacing="1" w:after="0" w:afterAutospacing="1" w:line="240" w:lineRule="auto"/>
        <w:ind w:left="0" w:right="5" w:firstLine="567"/>
        <w:jc w:val="both"/>
        <w:rPr>
          <w:rFonts w:ascii="Times New Roman" w:hAnsi="Times New Roman"/>
          <w:sz w:val="26"/>
          <w:szCs w:val="26"/>
        </w:rPr>
      </w:pPr>
      <w:r w:rsidRPr="005E1E81">
        <w:rPr>
          <w:rFonts w:ascii="Times New Roman" w:hAnsi="Times New Roman"/>
          <w:sz w:val="26"/>
          <w:szCs w:val="26"/>
        </w:rPr>
        <w:t>Фёдорова Галина Ивановна – член Медицинской палаты Ульяновской области, главный врач детской</w:t>
      </w:r>
      <w:r>
        <w:rPr>
          <w:rFonts w:ascii="Times New Roman" w:hAnsi="Times New Roman"/>
          <w:sz w:val="26"/>
          <w:szCs w:val="26"/>
        </w:rPr>
        <w:t xml:space="preserve"> поликлиники № 6.</w:t>
      </w:r>
    </w:p>
    <w:p w:rsidR="0073521F" w:rsidRPr="00B320EB" w:rsidRDefault="0073521F" w:rsidP="0073521F">
      <w:pPr>
        <w:pStyle w:val="a4"/>
        <w:widowControl w:val="0"/>
        <w:tabs>
          <w:tab w:val="left" w:pos="284"/>
          <w:tab w:val="left" w:pos="993"/>
        </w:tabs>
        <w:autoSpaceDE w:val="0"/>
        <w:autoSpaceDN w:val="0"/>
        <w:adjustRightInd w:val="0"/>
        <w:spacing w:before="100" w:beforeAutospacing="1" w:after="100" w:afterAutospacing="1" w:line="240" w:lineRule="auto"/>
        <w:ind w:left="709" w:right="6"/>
        <w:jc w:val="both"/>
        <w:rPr>
          <w:rFonts w:ascii="Times New Roman" w:hAnsi="Times New Roman" w:cs="Times New Roman"/>
          <w:sz w:val="26"/>
          <w:szCs w:val="26"/>
          <w:lang w:bidi="yi-Hebr"/>
        </w:rPr>
      </w:pPr>
    </w:p>
    <w:p w:rsidR="0073521F" w:rsidRPr="00B320EB" w:rsidRDefault="0073521F" w:rsidP="0073521F">
      <w:pPr>
        <w:pStyle w:val="a4"/>
        <w:tabs>
          <w:tab w:val="left" w:pos="567"/>
        </w:tabs>
        <w:spacing w:after="0" w:line="240" w:lineRule="auto"/>
        <w:ind w:left="284" w:firstLine="567"/>
        <w:jc w:val="both"/>
        <w:rPr>
          <w:rFonts w:ascii="Times New Roman" w:hAnsi="Times New Roman" w:cs="Times New Roman"/>
          <w:b/>
          <w:sz w:val="26"/>
          <w:szCs w:val="26"/>
        </w:rPr>
      </w:pPr>
      <w:r w:rsidRPr="00B320EB">
        <w:rPr>
          <w:rFonts w:ascii="Times New Roman" w:hAnsi="Times New Roman" w:cs="Times New Roman"/>
          <w:b/>
          <w:sz w:val="26"/>
          <w:szCs w:val="26"/>
        </w:rPr>
        <w:t>ПОВЕСТКА ДНЯ:</w:t>
      </w:r>
    </w:p>
    <w:p w:rsidR="0073521F" w:rsidRPr="00B320EB" w:rsidRDefault="0073521F" w:rsidP="0073521F">
      <w:pPr>
        <w:ind w:firstLine="567"/>
        <w:jc w:val="both"/>
        <w:rPr>
          <w:b/>
          <w:sz w:val="26"/>
          <w:szCs w:val="26"/>
        </w:rPr>
      </w:pPr>
    </w:p>
    <w:p w:rsidR="0073521F" w:rsidRDefault="0073521F" w:rsidP="0073521F">
      <w:pPr>
        <w:pStyle w:val="a4"/>
        <w:numPr>
          <w:ilvl w:val="0"/>
          <w:numId w:val="1"/>
        </w:numPr>
        <w:tabs>
          <w:tab w:val="left" w:pos="993"/>
        </w:tabs>
        <w:ind w:left="0" w:firstLine="709"/>
        <w:jc w:val="both"/>
        <w:rPr>
          <w:rFonts w:ascii="Times New Roman" w:hAnsi="Times New Roman" w:cs="Times New Roman"/>
          <w:b/>
          <w:sz w:val="26"/>
          <w:szCs w:val="26"/>
        </w:rPr>
      </w:pPr>
      <w:r w:rsidRPr="005F634C">
        <w:rPr>
          <w:rFonts w:ascii="Times New Roman" w:hAnsi="Times New Roman" w:cs="Times New Roman"/>
          <w:b/>
          <w:sz w:val="26"/>
          <w:szCs w:val="26"/>
        </w:rPr>
        <w:t>Отчёт о деятельности Заместителя Председателя Правительства Ульяновской области - Министра здравоохранения, социального развития и спорта Ульяновской области за 2013 год.</w:t>
      </w:r>
    </w:p>
    <w:p w:rsidR="0073521F" w:rsidRPr="005F634C" w:rsidRDefault="0073521F" w:rsidP="0073521F">
      <w:pPr>
        <w:pStyle w:val="a4"/>
        <w:tabs>
          <w:tab w:val="left" w:pos="993"/>
        </w:tabs>
        <w:ind w:left="709"/>
        <w:jc w:val="both"/>
        <w:rPr>
          <w:rFonts w:ascii="Times New Roman" w:hAnsi="Times New Roman" w:cs="Times New Roman"/>
          <w:b/>
          <w:sz w:val="26"/>
          <w:szCs w:val="26"/>
        </w:rPr>
      </w:pPr>
    </w:p>
    <w:p w:rsidR="0073521F" w:rsidRPr="00707018" w:rsidRDefault="0073521F" w:rsidP="0073521F">
      <w:pPr>
        <w:pStyle w:val="a4"/>
        <w:tabs>
          <w:tab w:val="num" w:pos="0"/>
          <w:tab w:val="left" w:pos="993"/>
        </w:tabs>
        <w:spacing w:after="0"/>
        <w:ind w:left="0" w:firstLine="851"/>
        <w:jc w:val="both"/>
        <w:rPr>
          <w:rFonts w:ascii="Times New Roman" w:hAnsi="Times New Roman" w:cs="Times New Roman"/>
          <w:b/>
          <w:sz w:val="26"/>
          <w:szCs w:val="26"/>
        </w:rPr>
      </w:pPr>
      <w:r w:rsidRPr="00B320EB">
        <w:rPr>
          <w:rFonts w:ascii="Times New Roman" w:hAnsi="Times New Roman" w:cs="Times New Roman"/>
          <w:sz w:val="26"/>
          <w:szCs w:val="26"/>
        </w:rPr>
        <w:t>СЛУШАЛИ:</w:t>
      </w:r>
      <w:r>
        <w:rPr>
          <w:rFonts w:ascii="Times New Roman" w:hAnsi="Times New Roman" w:cs="Times New Roman"/>
          <w:sz w:val="26"/>
          <w:szCs w:val="26"/>
        </w:rPr>
        <w:t xml:space="preserve"> </w:t>
      </w:r>
      <w:r w:rsidRPr="005F634C">
        <w:rPr>
          <w:rFonts w:ascii="Times New Roman" w:hAnsi="Times New Roman" w:cs="Times New Roman"/>
          <w:b/>
          <w:sz w:val="26"/>
          <w:szCs w:val="26"/>
        </w:rPr>
        <w:t>Отчёт о деятельности Заместителя Председателя Правительства Ульяновской области - Министра здравоохранения</w:t>
      </w:r>
      <w:r>
        <w:rPr>
          <w:rFonts w:ascii="Times New Roman" w:hAnsi="Times New Roman" w:cs="Times New Roman"/>
          <w:b/>
          <w:sz w:val="26"/>
          <w:szCs w:val="26"/>
        </w:rPr>
        <w:t xml:space="preserve"> и</w:t>
      </w:r>
      <w:r w:rsidRPr="005F634C">
        <w:rPr>
          <w:rFonts w:ascii="Times New Roman" w:hAnsi="Times New Roman" w:cs="Times New Roman"/>
          <w:b/>
          <w:sz w:val="26"/>
          <w:szCs w:val="26"/>
        </w:rPr>
        <w:t xml:space="preserve"> социального развития Ульяновской области за 2013 год.</w:t>
      </w:r>
    </w:p>
    <w:p w:rsidR="0073521F" w:rsidRPr="00707018" w:rsidRDefault="0073521F" w:rsidP="0073521F">
      <w:pPr>
        <w:ind w:firstLine="851"/>
        <w:jc w:val="both"/>
        <w:rPr>
          <w:sz w:val="26"/>
          <w:szCs w:val="26"/>
        </w:rPr>
      </w:pPr>
      <w:proofErr w:type="spellStart"/>
      <w:r w:rsidRPr="00707018">
        <w:rPr>
          <w:b/>
          <w:sz w:val="26"/>
          <w:szCs w:val="26"/>
        </w:rPr>
        <w:t>Дегтярь</w:t>
      </w:r>
      <w:proofErr w:type="spellEnd"/>
      <w:r w:rsidRPr="00707018">
        <w:rPr>
          <w:b/>
          <w:sz w:val="26"/>
          <w:szCs w:val="26"/>
        </w:rPr>
        <w:t xml:space="preserve"> П.С.:</w:t>
      </w:r>
      <w:r w:rsidRPr="00707018">
        <w:rPr>
          <w:sz w:val="26"/>
          <w:szCs w:val="26"/>
        </w:rPr>
        <w:t xml:space="preserve"> отметил, что приоритетными задачами Министерства здравоохранения и социального развития Ульяновской области в 2013 г. было исполнение майских указов Президента РФ В.В. Путина 2012 года, направленных </w:t>
      </w:r>
      <w:r w:rsidRPr="00707018">
        <w:rPr>
          <w:sz w:val="26"/>
          <w:szCs w:val="26"/>
        </w:rPr>
        <w:lastRenderedPageBreak/>
        <w:t xml:space="preserve">на повышение кадрового потенциала и престижности профессий медика и соцработника, увеличение зарплаты для данных категорий и т.д. Велась работа по привлечению в отрасли дополнительных средств, параллельно с увеличением оплаты труда осуществляется </w:t>
      </w:r>
      <w:proofErr w:type="gramStart"/>
      <w:r w:rsidRPr="00707018">
        <w:rPr>
          <w:sz w:val="26"/>
          <w:szCs w:val="26"/>
        </w:rPr>
        <w:t>контроль за</w:t>
      </w:r>
      <w:proofErr w:type="gramEnd"/>
      <w:r w:rsidRPr="00707018">
        <w:rPr>
          <w:sz w:val="26"/>
          <w:szCs w:val="26"/>
        </w:rPr>
        <w:t xml:space="preserve"> выполненным объемом работы медиков и ее эффективностью. В связи с вступлением в 2015 г. в силу нового федерального закона №442 «Об основах социального обслуживания граждан в Российской Федерации» необходимо привести в соответствие с ним региональную нормативную базу. В рамках данного ФЗ учреждениям соцзащиты, в частности, предстоит наладить взаимодействие с НКО, которые должны будут стать полноценными поставщиками услуг для граждан.</w:t>
      </w:r>
    </w:p>
    <w:p w:rsidR="0073521F" w:rsidRPr="00707018" w:rsidRDefault="0073521F" w:rsidP="0073521F">
      <w:pPr>
        <w:ind w:firstLine="851"/>
        <w:jc w:val="both"/>
        <w:rPr>
          <w:sz w:val="26"/>
          <w:szCs w:val="26"/>
        </w:rPr>
      </w:pPr>
      <w:r w:rsidRPr="00707018">
        <w:rPr>
          <w:sz w:val="26"/>
          <w:szCs w:val="26"/>
        </w:rPr>
        <w:t xml:space="preserve">Главная цель – повышение качества и доступности медицинской и социальной помощи, чтобы каждый житель Ульяновской области имел четкое представление о том, где, когда и каким образом он может получить качественную услугу, а также, куда можно обратиться в случае ее ненадлежащего выполнения. Для организации двусторонней связи </w:t>
      </w:r>
      <w:proofErr w:type="gramStart"/>
      <w:r w:rsidRPr="00707018">
        <w:rPr>
          <w:sz w:val="26"/>
          <w:szCs w:val="26"/>
        </w:rPr>
        <w:t>между</w:t>
      </w:r>
      <w:proofErr w:type="gramEnd"/>
      <w:r w:rsidRPr="00707018">
        <w:rPr>
          <w:sz w:val="26"/>
          <w:szCs w:val="26"/>
        </w:rPr>
        <w:t xml:space="preserve"> </w:t>
      </w:r>
      <w:proofErr w:type="gramStart"/>
      <w:r w:rsidRPr="00707018">
        <w:rPr>
          <w:sz w:val="26"/>
          <w:szCs w:val="26"/>
        </w:rPr>
        <w:t>медицинским</w:t>
      </w:r>
      <w:proofErr w:type="gramEnd"/>
      <w:r w:rsidRPr="00707018">
        <w:rPr>
          <w:sz w:val="26"/>
          <w:szCs w:val="26"/>
        </w:rPr>
        <w:t xml:space="preserve"> и </w:t>
      </w:r>
      <w:proofErr w:type="spellStart"/>
      <w:r w:rsidRPr="00707018">
        <w:rPr>
          <w:sz w:val="26"/>
          <w:szCs w:val="26"/>
        </w:rPr>
        <w:t>пациентским</w:t>
      </w:r>
      <w:proofErr w:type="spellEnd"/>
      <w:r w:rsidRPr="00707018">
        <w:rPr>
          <w:sz w:val="26"/>
          <w:szCs w:val="26"/>
        </w:rPr>
        <w:t xml:space="preserve"> сообществами в регионе создан портал www.doctor73.ru, через который можно оставлять свои просьбы, замечания и предложения в адрес медицинских учреждений, а также записаться на прием к врачу. Началась работа по переформатированию деятельности областной Медицинской палаты, чтобы она стала реальной площадкой диалога между органами власти и общественностью для решения актуальных проблем. Через несколько дней будет запущен единый телефон бесплатной «горячей линии» (8-800-300-73-09), позвонив на который, любой гражданин получит возможность задать вопросы, касающиеся сфер здравоохранения, социальной защиты и занятости населения. В рабочее время ему ответит специалист, а в вечернее и ночное звонки будут записываться», - проинформировал докладчик.</w:t>
      </w:r>
    </w:p>
    <w:p w:rsidR="0073521F" w:rsidRPr="00707018" w:rsidRDefault="0073521F" w:rsidP="0073521F">
      <w:pPr>
        <w:ind w:firstLine="851"/>
        <w:jc w:val="both"/>
        <w:rPr>
          <w:sz w:val="26"/>
          <w:szCs w:val="26"/>
        </w:rPr>
      </w:pPr>
      <w:r w:rsidRPr="00707018">
        <w:rPr>
          <w:sz w:val="26"/>
          <w:szCs w:val="26"/>
        </w:rPr>
        <w:t xml:space="preserve">На 2014 год запланировано создание на базе освобождаемого здания школы-интерната «Парус» в </w:t>
      </w:r>
      <w:proofErr w:type="spellStart"/>
      <w:r w:rsidRPr="00707018">
        <w:rPr>
          <w:sz w:val="26"/>
          <w:szCs w:val="26"/>
        </w:rPr>
        <w:t>Новоульяновске</w:t>
      </w:r>
      <w:proofErr w:type="spellEnd"/>
      <w:r w:rsidRPr="00707018">
        <w:rPr>
          <w:sz w:val="26"/>
          <w:szCs w:val="26"/>
        </w:rPr>
        <w:t xml:space="preserve"> социально-реабилитационного центра для престарелых и инвалидов на 80 мест. Столько же мест для данных категорий граждан появятся в селе Вязовый Гай </w:t>
      </w:r>
      <w:proofErr w:type="spellStart"/>
      <w:r w:rsidRPr="00707018">
        <w:rPr>
          <w:sz w:val="26"/>
          <w:szCs w:val="26"/>
        </w:rPr>
        <w:t>Старокулаткинского</w:t>
      </w:r>
      <w:proofErr w:type="spellEnd"/>
      <w:r w:rsidRPr="00707018">
        <w:rPr>
          <w:sz w:val="26"/>
          <w:szCs w:val="26"/>
        </w:rPr>
        <w:t xml:space="preserve"> района, где откроется дом-интернат. Проблему очередности в существующих психоневрологических интернатах решит организация стационарного учреждения социального обслуживания психоневрологического профиля на 350 мест в поселке </w:t>
      </w:r>
      <w:proofErr w:type="gramStart"/>
      <w:r w:rsidRPr="00707018">
        <w:rPr>
          <w:sz w:val="26"/>
          <w:szCs w:val="26"/>
        </w:rPr>
        <w:t>Приозерный</w:t>
      </w:r>
      <w:proofErr w:type="gramEnd"/>
      <w:r w:rsidRPr="00707018">
        <w:rPr>
          <w:sz w:val="26"/>
          <w:szCs w:val="26"/>
        </w:rPr>
        <w:t xml:space="preserve"> </w:t>
      </w:r>
      <w:proofErr w:type="spellStart"/>
      <w:r w:rsidRPr="00707018">
        <w:rPr>
          <w:sz w:val="26"/>
          <w:szCs w:val="26"/>
        </w:rPr>
        <w:t>Барышского</w:t>
      </w:r>
      <w:proofErr w:type="spellEnd"/>
      <w:r w:rsidRPr="00707018">
        <w:rPr>
          <w:sz w:val="26"/>
          <w:szCs w:val="26"/>
        </w:rPr>
        <w:t xml:space="preserve"> района. В текущем году ожидается также завершение работы по созданию областной службы крови, что предполагает совершенствование материально-технической базы и благоустройство профильных учреждений, запуск открытой информационной системы для граждан. </w:t>
      </w:r>
      <w:proofErr w:type="gramStart"/>
      <w:r w:rsidRPr="00707018">
        <w:rPr>
          <w:sz w:val="26"/>
          <w:szCs w:val="26"/>
        </w:rPr>
        <w:t xml:space="preserve">Объявлен конкурс на подготовку проектно-сметной документации на строительство перинатального центра на базе Ульяновской детской клинической больницы имени Ю.Ф. Горячева, а сдать его в эксплуатацию решено не позднее середины 2016 г. Остается актуальным перепрофилирование бывшего здания школы №43 в </w:t>
      </w:r>
      <w:proofErr w:type="spellStart"/>
      <w:r w:rsidRPr="00707018">
        <w:rPr>
          <w:sz w:val="26"/>
          <w:szCs w:val="26"/>
        </w:rPr>
        <w:t>Засвияжском</w:t>
      </w:r>
      <w:proofErr w:type="spellEnd"/>
      <w:r w:rsidRPr="00707018">
        <w:rPr>
          <w:sz w:val="26"/>
          <w:szCs w:val="26"/>
        </w:rPr>
        <w:t xml:space="preserve"> районе Ульяновска в филиал поликлиники №4 и возведение нового корпуса Областной клинической больницы, которой в 2014 году исполняется 213 лет</w:t>
      </w:r>
      <w:proofErr w:type="gramEnd"/>
      <w:r w:rsidRPr="00707018">
        <w:rPr>
          <w:sz w:val="26"/>
          <w:szCs w:val="26"/>
        </w:rPr>
        <w:t>. Для обновления материальной базы учреждения уже формируется пакет необходимых документов, чтобы участвовать в федеральных инвестиционных программах.</w:t>
      </w:r>
    </w:p>
    <w:p w:rsidR="0073521F" w:rsidRPr="00707018" w:rsidRDefault="0073521F" w:rsidP="0073521F">
      <w:pPr>
        <w:ind w:firstLine="851"/>
        <w:jc w:val="both"/>
        <w:rPr>
          <w:sz w:val="26"/>
          <w:szCs w:val="26"/>
        </w:rPr>
      </w:pPr>
      <w:r w:rsidRPr="00707018">
        <w:rPr>
          <w:sz w:val="26"/>
          <w:szCs w:val="26"/>
        </w:rPr>
        <w:t xml:space="preserve">В стадии доработки находится проект создания в здании бывшего санатория-профилактория ОАО «УАЗ» медучреждения, направленного на лечение и реабилитацию спортсменов. В конце 2014-начале 2015 гг. предстоит завершить строительство онкологической клиники в Заволжье. Масштабная деятельность </w:t>
      </w:r>
      <w:r w:rsidRPr="00707018">
        <w:rPr>
          <w:sz w:val="26"/>
          <w:szCs w:val="26"/>
        </w:rPr>
        <w:lastRenderedPageBreak/>
        <w:t xml:space="preserve">будет осуществляться и в сфере профилактики: в этом году планируется охватить диспансеризацией порядка 20% взрослого и 100% детского населения области. Одним из направлений развития информационных технологий станет совершенствование системы </w:t>
      </w:r>
      <w:proofErr w:type="spellStart"/>
      <w:r w:rsidRPr="00707018">
        <w:rPr>
          <w:sz w:val="26"/>
          <w:szCs w:val="26"/>
        </w:rPr>
        <w:t>телемедицины</w:t>
      </w:r>
      <w:proofErr w:type="spellEnd"/>
      <w:r w:rsidRPr="00707018">
        <w:rPr>
          <w:sz w:val="26"/>
          <w:szCs w:val="26"/>
        </w:rPr>
        <w:t>. Это позволит ведущим специалистам лечебных учреждений вести дистанционные консультации, что особенно необходимо для их коллег из сельских районов.</w:t>
      </w:r>
    </w:p>
    <w:p w:rsidR="0073521F" w:rsidRPr="00707018" w:rsidRDefault="0073521F" w:rsidP="0073521F">
      <w:pPr>
        <w:ind w:firstLine="851"/>
        <w:jc w:val="both"/>
        <w:rPr>
          <w:sz w:val="26"/>
          <w:szCs w:val="26"/>
        </w:rPr>
      </w:pPr>
      <w:r w:rsidRPr="00707018">
        <w:rPr>
          <w:sz w:val="26"/>
          <w:szCs w:val="26"/>
        </w:rPr>
        <w:t>По демографической политике: прирост населения в Ульяновской области пока, к сожалению, остается отрицательным, постепенно увеличиваются миграционные потоки в регион, что налагает дополнительную нагрузку на службу занятости. В настоящее время профильные учреждения зачастую довольно пассивны, не стремятся наладить контакты с представителями кадровых служб предприятий и организаций и не располагают базой потенциальных работодателей. Для предотвращения оттока трудоспособных граждан в соседние субъекты РФ все эти несовершенства необходимо устранить. Довольно остра кадровая проблема и в самих учреждениях здравоохранения, однако мы пытаемся постепенно ее преодолевать - в 2013 году в отрасль привлечено 197 молодых специалистов. Разумеется, реализовать все указанные выше задачи за короткое время невозможно, поскольку это требует значительных организационных и финансовых ресурсов, однако мы будем делать для этого все возможное.</w:t>
      </w:r>
    </w:p>
    <w:p w:rsidR="0073521F" w:rsidRPr="00707018" w:rsidRDefault="0073521F" w:rsidP="0073521F">
      <w:pPr>
        <w:tabs>
          <w:tab w:val="left" w:pos="709"/>
          <w:tab w:val="left" w:pos="993"/>
        </w:tabs>
        <w:ind w:firstLine="851"/>
        <w:jc w:val="both"/>
        <w:rPr>
          <w:color w:val="000000"/>
          <w:sz w:val="26"/>
          <w:szCs w:val="26"/>
          <w:shd w:val="clear" w:color="auto" w:fill="FFFFFF"/>
        </w:rPr>
      </w:pPr>
      <w:r w:rsidRPr="00707018">
        <w:rPr>
          <w:b/>
          <w:color w:val="000000"/>
          <w:sz w:val="26"/>
          <w:szCs w:val="26"/>
          <w:shd w:val="clear" w:color="auto" w:fill="FFFFFF"/>
        </w:rPr>
        <w:t>Сергеева</w:t>
      </w:r>
      <w:r>
        <w:rPr>
          <w:b/>
          <w:color w:val="000000"/>
          <w:sz w:val="26"/>
          <w:szCs w:val="26"/>
          <w:shd w:val="clear" w:color="auto" w:fill="FFFFFF"/>
        </w:rPr>
        <w:t xml:space="preserve"> </w:t>
      </w:r>
      <w:r w:rsidRPr="00707018">
        <w:rPr>
          <w:b/>
          <w:color w:val="000000"/>
          <w:sz w:val="26"/>
          <w:szCs w:val="26"/>
          <w:shd w:val="clear" w:color="auto" w:fill="FFFFFF"/>
        </w:rPr>
        <w:t>Т.В.:</w:t>
      </w:r>
      <w:r w:rsidRPr="00707018">
        <w:rPr>
          <w:color w:val="000000"/>
          <w:sz w:val="26"/>
          <w:szCs w:val="26"/>
          <w:shd w:val="clear" w:color="auto" w:fill="FFFFFF"/>
        </w:rPr>
        <w:t xml:space="preserve"> </w:t>
      </w:r>
      <w:r>
        <w:rPr>
          <w:color w:val="000000"/>
          <w:sz w:val="26"/>
          <w:szCs w:val="26"/>
          <w:shd w:val="clear" w:color="auto" w:fill="FFFFFF"/>
        </w:rPr>
        <w:t xml:space="preserve">Укрепление материальной базы </w:t>
      </w:r>
      <w:r w:rsidRPr="00707018">
        <w:rPr>
          <w:sz w:val="26"/>
          <w:szCs w:val="26"/>
        </w:rPr>
        <w:t xml:space="preserve">сети специализированных лечебных учреждений в областном центре не может не радовать, однако большинство населения все же чаще нуждается в услугах первичного и среднего медицинского звена. Особенно сложна ситуация в небольших сельских поселениях, где часто нет ни фельдшерско-акушерских пунктов, ни докторов, ни аптек. Машины скорой помощи во многих районах выезжают к больным только после оформления заявок от местных фельдшеров и подолгу добираются до пациентов. Подтверждаю и актуальность кадровой проблемы. В Сенгилеевской районной больнице, к примеру, не хватает 50% специалистов, и этот случай далеко не уникален. Большинство пожилых людей по-прежнему не имеют навыков владения компьютером и не могут записаться к врачу </w:t>
      </w:r>
      <w:proofErr w:type="spellStart"/>
      <w:r w:rsidRPr="00707018">
        <w:rPr>
          <w:sz w:val="26"/>
          <w:szCs w:val="26"/>
        </w:rPr>
        <w:t>онлайн</w:t>
      </w:r>
      <w:proofErr w:type="spellEnd"/>
      <w:r w:rsidRPr="00707018">
        <w:rPr>
          <w:sz w:val="26"/>
          <w:szCs w:val="26"/>
        </w:rPr>
        <w:t>. Все эти факторы негативно отражаются на населении региона и, в частности, негативно влияют на демографию, по показателям которой Ульяновская область занимает 74 место в России</w:t>
      </w:r>
      <w:r w:rsidR="00426945">
        <w:rPr>
          <w:sz w:val="26"/>
          <w:szCs w:val="26"/>
        </w:rPr>
        <w:t>.</w:t>
      </w:r>
    </w:p>
    <w:p w:rsidR="0073521F" w:rsidRPr="00707018" w:rsidRDefault="0073521F" w:rsidP="0073521F">
      <w:pPr>
        <w:ind w:firstLine="851"/>
        <w:jc w:val="both"/>
        <w:rPr>
          <w:sz w:val="26"/>
          <w:szCs w:val="26"/>
        </w:rPr>
      </w:pPr>
      <w:r w:rsidRPr="00707018">
        <w:rPr>
          <w:b/>
          <w:color w:val="000000"/>
          <w:sz w:val="26"/>
          <w:szCs w:val="26"/>
          <w:shd w:val="clear" w:color="auto" w:fill="FFFFFF"/>
        </w:rPr>
        <w:t>Дергунова Н.В.:</w:t>
      </w:r>
      <w:r w:rsidRPr="00707018">
        <w:rPr>
          <w:color w:val="000000"/>
          <w:sz w:val="26"/>
          <w:szCs w:val="26"/>
          <w:shd w:val="clear" w:color="auto" w:fill="FFFFFF"/>
        </w:rPr>
        <w:t xml:space="preserve"> </w:t>
      </w:r>
      <w:r>
        <w:rPr>
          <w:sz w:val="26"/>
          <w:szCs w:val="26"/>
        </w:rPr>
        <w:t>С</w:t>
      </w:r>
      <w:r w:rsidRPr="00707018">
        <w:rPr>
          <w:sz w:val="26"/>
          <w:szCs w:val="26"/>
        </w:rPr>
        <w:t xml:space="preserve">опоставив данные рейтинга качества жизни в регионах РФ, который ежегодно публикует информационное агентство «РИА Новости», за 2012 и 2013 гг., </w:t>
      </w:r>
      <w:r w:rsidR="00426945">
        <w:rPr>
          <w:sz w:val="26"/>
          <w:szCs w:val="26"/>
        </w:rPr>
        <w:t xml:space="preserve">я </w:t>
      </w:r>
      <w:r w:rsidRPr="00707018">
        <w:rPr>
          <w:sz w:val="26"/>
          <w:szCs w:val="26"/>
        </w:rPr>
        <w:t>не обнаружила практически никаких изменений, свидетельствующих об укреплении позиций области и решении хотя бы части проблем в сфере здравоохранения.</w:t>
      </w:r>
    </w:p>
    <w:p w:rsidR="0073521F" w:rsidRPr="00707018" w:rsidRDefault="0073521F" w:rsidP="0073521F">
      <w:pPr>
        <w:ind w:firstLine="851"/>
        <w:jc w:val="both"/>
        <w:rPr>
          <w:sz w:val="26"/>
          <w:szCs w:val="26"/>
        </w:rPr>
      </w:pPr>
      <w:proofErr w:type="spellStart"/>
      <w:r w:rsidRPr="00707018">
        <w:rPr>
          <w:b/>
          <w:color w:val="000000"/>
          <w:sz w:val="26"/>
          <w:szCs w:val="26"/>
          <w:shd w:val="clear" w:color="auto" w:fill="FFFFFF"/>
        </w:rPr>
        <w:t>Дегтярь</w:t>
      </w:r>
      <w:proofErr w:type="spellEnd"/>
      <w:r w:rsidRPr="00707018">
        <w:rPr>
          <w:b/>
          <w:color w:val="000000"/>
          <w:sz w:val="26"/>
          <w:szCs w:val="26"/>
          <w:shd w:val="clear" w:color="auto" w:fill="FFFFFF"/>
        </w:rPr>
        <w:t xml:space="preserve"> П.С.:</w:t>
      </w:r>
      <w:r w:rsidRPr="00707018">
        <w:rPr>
          <w:color w:val="000000"/>
          <w:sz w:val="26"/>
          <w:szCs w:val="26"/>
          <w:shd w:val="clear" w:color="auto" w:fill="FFFFFF"/>
        </w:rPr>
        <w:t xml:space="preserve"> </w:t>
      </w:r>
      <w:r>
        <w:rPr>
          <w:color w:val="000000"/>
          <w:sz w:val="26"/>
          <w:szCs w:val="26"/>
          <w:shd w:val="clear" w:color="auto" w:fill="FFFFFF"/>
        </w:rPr>
        <w:t>С</w:t>
      </w:r>
      <w:r w:rsidRPr="00707018">
        <w:rPr>
          <w:sz w:val="26"/>
          <w:szCs w:val="26"/>
        </w:rPr>
        <w:t xml:space="preserve">огласился с тем, что положение с лечебными учреждениями на селе действительно весьма сложное, и заявил, что улучшению ситуации в муниципальных образованиях призвана программа «Земский доктор», в рамках которой приоритетом является привлечение молодых специалистов в районные больницы. Имеются первые позитивные результаты – так, только в </w:t>
      </w:r>
      <w:proofErr w:type="spellStart"/>
      <w:r w:rsidRPr="00707018">
        <w:rPr>
          <w:sz w:val="26"/>
          <w:szCs w:val="26"/>
        </w:rPr>
        <w:t>Тереньгульской</w:t>
      </w:r>
      <w:proofErr w:type="spellEnd"/>
      <w:r w:rsidRPr="00707018">
        <w:rPr>
          <w:sz w:val="26"/>
          <w:szCs w:val="26"/>
        </w:rPr>
        <w:t xml:space="preserve"> ЦРБ на работу не</w:t>
      </w:r>
      <w:r w:rsidR="00426945">
        <w:rPr>
          <w:sz w:val="26"/>
          <w:szCs w:val="26"/>
        </w:rPr>
        <w:t>давно вышли 10 врачей. С</w:t>
      </w:r>
      <w:r w:rsidRPr="00707018">
        <w:rPr>
          <w:sz w:val="26"/>
          <w:szCs w:val="26"/>
        </w:rPr>
        <w:t>читает важным различать те поселения, в которых действуют предприятия, есть дети и молодежь, от постепенно угасающих сел и деревень: в первых имеет смы</w:t>
      </w:r>
      <w:proofErr w:type="gramStart"/>
      <w:r w:rsidRPr="00707018">
        <w:rPr>
          <w:sz w:val="26"/>
          <w:szCs w:val="26"/>
        </w:rPr>
        <w:t>сл стр</w:t>
      </w:r>
      <w:proofErr w:type="gramEnd"/>
      <w:r w:rsidRPr="00707018">
        <w:rPr>
          <w:sz w:val="26"/>
          <w:szCs w:val="26"/>
        </w:rPr>
        <w:t xml:space="preserve">оить </w:t>
      </w:r>
      <w:proofErr w:type="spellStart"/>
      <w:r w:rsidRPr="00707018">
        <w:rPr>
          <w:sz w:val="26"/>
          <w:szCs w:val="26"/>
        </w:rPr>
        <w:t>ФАПы</w:t>
      </w:r>
      <w:proofErr w:type="spellEnd"/>
      <w:r w:rsidRPr="00707018">
        <w:rPr>
          <w:sz w:val="26"/>
          <w:szCs w:val="26"/>
        </w:rPr>
        <w:t>, а во вторых разумнее обеспечить транспортную доступность, чтобы жители могли получать услуги здравоохранения в более крупных населенных пунктах. Он также проинформировал, что в рамках проекта «Доктор рядом» в 2014 г. фельдшерско-</w:t>
      </w:r>
      <w:r w:rsidRPr="00707018">
        <w:rPr>
          <w:sz w:val="26"/>
          <w:szCs w:val="26"/>
        </w:rPr>
        <w:lastRenderedPageBreak/>
        <w:t xml:space="preserve">акушерские пункты откроются в селах Старые </w:t>
      </w:r>
      <w:proofErr w:type="spellStart"/>
      <w:r w:rsidRPr="00707018">
        <w:rPr>
          <w:sz w:val="26"/>
          <w:szCs w:val="26"/>
        </w:rPr>
        <w:t>Маклауши</w:t>
      </w:r>
      <w:proofErr w:type="spellEnd"/>
      <w:r w:rsidRPr="00707018">
        <w:rPr>
          <w:sz w:val="26"/>
          <w:szCs w:val="26"/>
        </w:rPr>
        <w:t xml:space="preserve"> (</w:t>
      </w:r>
      <w:proofErr w:type="spellStart"/>
      <w:r w:rsidRPr="00707018">
        <w:rPr>
          <w:sz w:val="26"/>
          <w:szCs w:val="26"/>
        </w:rPr>
        <w:t>Майнский</w:t>
      </w:r>
      <w:proofErr w:type="spellEnd"/>
      <w:r w:rsidRPr="00707018">
        <w:rPr>
          <w:sz w:val="26"/>
          <w:szCs w:val="26"/>
        </w:rPr>
        <w:t xml:space="preserve"> район), </w:t>
      </w:r>
      <w:proofErr w:type="spellStart"/>
      <w:r w:rsidRPr="00707018">
        <w:rPr>
          <w:sz w:val="26"/>
          <w:szCs w:val="26"/>
        </w:rPr>
        <w:t>Ясашное</w:t>
      </w:r>
      <w:proofErr w:type="spellEnd"/>
      <w:r w:rsidRPr="00707018">
        <w:rPr>
          <w:sz w:val="26"/>
          <w:szCs w:val="26"/>
        </w:rPr>
        <w:t xml:space="preserve"> </w:t>
      </w:r>
      <w:proofErr w:type="spellStart"/>
      <w:r w:rsidRPr="00707018">
        <w:rPr>
          <w:sz w:val="26"/>
          <w:szCs w:val="26"/>
        </w:rPr>
        <w:t>Помряскино</w:t>
      </w:r>
      <w:proofErr w:type="spellEnd"/>
      <w:r w:rsidRPr="00707018">
        <w:rPr>
          <w:sz w:val="26"/>
          <w:szCs w:val="26"/>
        </w:rPr>
        <w:t xml:space="preserve"> (</w:t>
      </w:r>
      <w:proofErr w:type="spellStart"/>
      <w:r w:rsidRPr="00707018">
        <w:rPr>
          <w:sz w:val="26"/>
          <w:szCs w:val="26"/>
        </w:rPr>
        <w:t>Старомайнский</w:t>
      </w:r>
      <w:proofErr w:type="spellEnd"/>
      <w:r w:rsidRPr="00707018">
        <w:rPr>
          <w:sz w:val="26"/>
          <w:szCs w:val="26"/>
        </w:rPr>
        <w:t xml:space="preserve"> район) и </w:t>
      </w:r>
      <w:proofErr w:type="spellStart"/>
      <w:r w:rsidRPr="00707018">
        <w:rPr>
          <w:sz w:val="26"/>
          <w:szCs w:val="26"/>
        </w:rPr>
        <w:t>Подкуровка</w:t>
      </w:r>
      <w:proofErr w:type="spellEnd"/>
      <w:r w:rsidRPr="00707018">
        <w:rPr>
          <w:sz w:val="26"/>
          <w:szCs w:val="26"/>
        </w:rPr>
        <w:t xml:space="preserve"> (</w:t>
      </w:r>
      <w:proofErr w:type="spellStart"/>
      <w:r w:rsidRPr="00707018">
        <w:rPr>
          <w:sz w:val="26"/>
          <w:szCs w:val="26"/>
        </w:rPr>
        <w:t>Тереньгульский</w:t>
      </w:r>
      <w:proofErr w:type="spellEnd"/>
      <w:r w:rsidRPr="00707018">
        <w:rPr>
          <w:sz w:val="26"/>
          <w:szCs w:val="26"/>
        </w:rPr>
        <w:t xml:space="preserve"> район), а также микрорайоне «Искра» г. Ульяновска.</w:t>
      </w:r>
    </w:p>
    <w:p w:rsidR="0073521F" w:rsidRPr="00707018" w:rsidRDefault="0073521F" w:rsidP="0073521F">
      <w:pPr>
        <w:ind w:firstLine="851"/>
        <w:jc w:val="both"/>
        <w:rPr>
          <w:sz w:val="26"/>
          <w:szCs w:val="26"/>
        </w:rPr>
      </w:pPr>
      <w:r w:rsidRPr="00707018">
        <w:rPr>
          <w:sz w:val="26"/>
          <w:szCs w:val="26"/>
        </w:rPr>
        <w:t>Что касается скорой помощи, то сегодня только порядка 20-30% вызовов заканчиваются госпитализацией пациента. Для повышения оперативности реагирования перед службой стоит задача формирования единой базы данных, на основании которой должны приниматься решения, какая бригада находится ближе всего к местоположению больного и поедет на вызов. Сегодня же, если пациент проживает в Ульяновском районе, он вынужден ждать машину скорой помощи именно из данного МО, а не медиков из Ульяновска, пусть даже они способны добраться до него гораздо быстрее.</w:t>
      </w:r>
    </w:p>
    <w:p w:rsidR="0073521F" w:rsidRPr="00707018" w:rsidRDefault="0073521F" w:rsidP="0073521F">
      <w:pPr>
        <w:ind w:firstLine="851"/>
        <w:jc w:val="both"/>
        <w:rPr>
          <w:sz w:val="26"/>
          <w:szCs w:val="26"/>
        </w:rPr>
      </w:pPr>
      <w:r w:rsidRPr="00707018">
        <w:rPr>
          <w:sz w:val="26"/>
          <w:szCs w:val="26"/>
        </w:rPr>
        <w:t>Говоря о демографической ситуации, подчеркнул, что помимо состояния системы здравоохранения на нее влияет и множество других факторов: уровень доходов, число рабочих мест, качество жизни и т.д. Однако определенные успехи есть и в этой сфере – если в 2004-2005 гг. естественный прирост населения в Ульяновской области составлял минус 8%, то сегодня данный показатель находится на уровне -2,8%.</w:t>
      </w:r>
    </w:p>
    <w:p w:rsidR="0073521F" w:rsidRPr="00707018" w:rsidRDefault="0073521F" w:rsidP="0073521F">
      <w:pPr>
        <w:ind w:firstLine="851"/>
        <w:jc w:val="both"/>
        <w:rPr>
          <w:sz w:val="26"/>
          <w:szCs w:val="26"/>
        </w:rPr>
      </w:pPr>
      <w:r w:rsidRPr="00707018">
        <w:rPr>
          <w:sz w:val="26"/>
          <w:szCs w:val="26"/>
        </w:rPr>
        <w:t>Предназначение электронной регистратуры не исчерпывается лишь возможностью для граждан записаться на прием к доктору через Интернет. Помимо того система позволяет лечащим врачам вносить в базу данных всю инф</w:t>
      </w:r>
      <w:r w:rsidR="00426945">
        <w:rPr>
          <w:sz w:val="26"/>
          <w:szCs w:val="26"/>
        </w:rPr>
        <w:t>ормацию о пациентах. О</w:t>
      </w:r>
      <w:r w:rsidRPr="00707018">
        <w:rPr>
          <w:sz w:val="26"/>
          <w:szCs w:val="26"/>
        </w:rPr>
        <w:t xml:space="preserve">тметил необходимость грамотно разделять потоки людей, нуждающихся в срочной помощи, и граждан, посещающих медучреждения в плановом режиме, что позволит и тем, и другим вовремя получать необходимые услуги. Требует пересмотра и отношение врачей к пациентам. </w:t>
      </w:r>
    </w:p>
    <w:p w:rsidR="0073521F" w:rsidRPr="00707018" w:rsidRDefault="0073521F" w:rsidP="0073521F">
      <w:pPr>
        <w:ind w:firstLine="851"/>
        <w:jc w:val="both"/>
        <w:rPr>
          <w:sz w:val="26"/>
          <w:szCs w:val="26"/>
        </w:rPr>
      </w:pPr>
      <w:r w:rsidRPr="00707018">
        <w:rPr>
          <w:b/>
          <w:sz w:val="26"/>
          <w:szCs w:val="26"/>
        </w:rPr>
        <w:t>Панченко С.В.:</w:t>
      </w:r>
      <w:r>
        <w:rPr>
          <w:sz w:val="26"/>
          <w:szCs w:val="26"/>
        </w:rPr>
        <w:t xml:space="preserve"> Б</w:t>
      </w:r>
      <w:r w:rsidRPr="00707018">
        <w:rPr>
          <w:sz w:val="26"/>
          <w:szCs w:val="26"/>
        </w:rPr>
        <w:t xml:space="preserve">удет ли в ближайшее время увеличена базовая часть оклада врачей и возможно ли </w:t>
      </w:r>
      <w:proofErr w:type="gramStart"/>
      <w:r w:rsidRPr="00707018">
        <w:rPr>
          <w:sz w:val="26"/>
          <w:szCs w:val="26"/>
        </w:rPr>
        <w:t>создать</w:t>
      </w:r>
      <w:proofErr w:type="gramEnd"/>
      <w:r w:rsidRPr="00707018">
        <w:rPr>
          <w:sz w:val="26"/>
          <w:szCs w:val="26"/>
        </w:rPr>
        <w:t xml:space="preserve"> систему непрерывного медицинского образования в пределах региона?</w:t>
      </w:r>
    </w:p>
    <w:p w:rsidR="0073521F" w:rsidRPr="00707018" w:rsidRDefault="0073521F" w:rsidP="0073521F">
      <w:pPr>
        <w:ind w:firstLine="851"/>
        <w:jc w:val="both"/>
        <w:rPr>
          <w:sz w:val="26"/>
          <w:szCs w:val="26"/>
        </w:rPr>
      </w:pPr>
      <w:proofErr w:type="spellStart"/>
      <w:r w:rsidRPr="00707018">
        <w:rPr>
          <w:b/>
          <w:sz w:val="26"/>
          <w:szCs w:val="26"/>
        </w:rPr>
        <w:t>Дегтярь</w:t>
      </w:r>
      <w:proofErr w:type="spellEnd"/>
      <w:r w:rsidRPr="00707018">
        <w:rPr>
          <w:b/>
          <w:sz w:val="26"/>
          <w:szCs w:val="26"/>
        </w:rPr>
        <w:t xml:space="preserve"> П.С.:</w:t>
      </w:r>
      <w:r w:rsidRPr="00707018">
        <w:rPr>
          <w:sz w:val="26"/>
          <w:szCs w:val="26"/>
        </w:rPr>
        <w:t xml:space="preserve"> </w:t>
      </w:r>
      <w:r>
        <w:rPr>
          <w:sz w:val="26"/>
          <w:szCs w:val="26"/>
        </w:rPr>
        <w:t>О</w:t>
      </w:r>
      <w:r w:rsidRPr="00707018">
        <w:rPr>
          <w:sz w:val="26"/>
          <w:szCs w:val="26"/>
        </w:rPr>
        <w:t xml:space="preserve">твечая на первый вопрос, отметил, что оклады медиков пока останутся прежними. Индексирование не базовой части зарплаты, а суммы стимулирующих выплат позволит контролировать эффективность работы сотрудников сферы здравоохранения – те из них, которые демонстрируют хорошие результаты, получают больше своих не столь успешных коллег, и это справедливо. По второму вопросу отметил, что непрерывное медицинское образование реализуется только профильными медицинскими университетами, а </w:t>
      </w:r>
      <w:proofErr w:type="spellStart"/>
      <w:r w:rsidRPr="00707018">
        <w:rPr>
          <w:sz w:val="26"/>
          <w:szCs w:val="26"/>
        </w:rPr>
        <w:t>УлГУ</w:t>
      </w:r>
      <w:proofErr w:type="spellEnd"/>
      <w:r w:rsidRPr="00707018">
        <w:rPr>
          <w:sz w:val="26"/>
          <w:szCs w:val="26"/>
        </w:rPr>
        <w:t xml:space="preserve"> - единственный ульяновский вуз, готовящий будущих врачей, - является классическим, поэтому реализовать эту задачу довольно сложно.</w:t>
      </w:r>
    </w:p>
    <w:p w:rsidR="0073521F" w:rsidRPr="00707018" w:rsidRDefault="0073521F" w:rsidP="0073521F">
      <w:pPr>
        <w:ind w:firstLine="851"/>
        <w:jc w:val="both"/>
        <w:rPr>
          <w:sz w:val="26"/>
          <w:szCs w:val="26"/>
        </w:rPr>
      </w:pPr>
      <w:r w:rsidRPr="00707018">
        <w:rPr>
          <w:sz w:val="26"/>
          <w:szCs w:val="26"/>
        </w:rPr>
        <w:t xml:space="preserve"> </w:t>
      </w:r>
      <w:proofErr w:type="spellStart"/>
      <w:r w:rsidRPr="00707018">
        <w:rPr>
          <w:b/>
          <w:sz w:val="26"/>
          <w:szCs w:val="26"/>
        </w:rPr>
        <w:t>Караулова</w:t>
      </w:r>
      <w:proofErr w:type="spellEnd"/>
      <w:r w:rsidRPr="00707018">
        <w:rPr>
          <w:b/>
          <w:sz w:val="26"/>
          <w:szCs w:val="26"/>
        </w:rPr>
        <w:t xml:space="preserve"> В.Г.:</w:t>
      </w:r>
      <w:r>
        <w:rPr>
          <w:sz w:val="26"/>
          <w:szCs w:val="26"/>
        </w:rPr>
        <w:t xml:space="preserve"> З</w:t>
      </w:r>
      <w:r w:rsidRPr="00707018">
        <w:rPr>
          <w:sz w:val="26"/>
          <w:szCs w:val="26"/>
        </w:rPr>
        <w:t>аметила, что в связи с завершением реализации Программы модернизации здравоохранения изыскать на эт</w:t>
      </w:r>
      <w:r w:rsidR="00426945">
        <w:rPr>
          <w:sz w:val="26"/>
          <w:szCs w:val="26"/>
        </w:rPr>
        <w:t>о средства будет непросто. О</w:t>
      </w:r>
      <w:r w:rsidRPr="00707018">
        <w:rPr>
          <w:sz w:val="26"/>
          <w:szCs w:val="26"/>
        </w:rPr>
        <w:t>братилась к членам региональной ОП с призывом обратиться в Общественную палату РФ с просьбой о содействии продлению действия программы, на что получила принципиальное согласие всех присутствовавших членов Общественной палаты.</w:t>
      </w:r>
    </w:p>
    <w:p w:rsidR="0073521F" w:rsidRPr="00707018" w:rsidRDefault="0073521F" w:rsidP="0073521F">
      <w:pPr>
        <w:ind w:firstLine="851"/>
        <w:jc w:val="both"/>
        <w:rPr>
          <w:sz w:val="26"/>
          <w:szCs w:val="26"/>
        </w:rPr>
      </w:pPr>
      <w:r w:rsidRPr="00707018">
        <w:rPr>
          <w:b/>
          <w:sz w:val="26"/>
          <w:szCs w:val="26"/>
        </w:rPr>
        <w:t>Ляшенко Л.А.:</w:t>
      </w:r>
      <w:r>
        <w:rPr>
          <w:sz w:val="26"/>
          <w:szCs w:val="26"/>
        </w:rPr>
        <w:t xml:space="preserve"> П</w:t>
      </w:r>
      <w:r w:rsidRPr="00707018">
        <w:rPr>
          <w:sz w:val="26"/>
          <w:szCs w:val="26"/>
        </w:rPr>
        <w:t>редполагается ли создание офисов врачей общей практики в строящихс</w:t>
      </w:r>
      <w:r w:rsidR="00426945">
        <w:rPr>
          <w:sz w:val="26"/>
          <w:szCs w:val="26"/>
        </w:rPr>
        <w:t>я микрорайонах Ульяновска. Т</w:t>
      </w:r>
      <w:r w:rsidRPr="00707018">
        <w:rPr>
          <w:sz w:val="26"/>
          <w:szCs w:val="26"/>
        </w:rPr>
        <w:t>акже обратила внимание собравшихся на проблемы людей с психическими заболеваниями. Данные статистики свидетельствуют о том, что в области насчитывается более 10 тысяч таких граждан, а материальную помощь, которая полагается им по закону, получают всего порядка 4 тысяч.</w:t>
      </w:r>
    </w:p>
    <w:p w:rsidR="0073521F" w:rsidRPr="00707018" w:rsidRDefault="0073521F" w:rsidP="0073521F">
      <w:pPr>
        <w:ind w:firstLine="851"/>
        <w:jc w:val="both"/>
        <w:rPr>
          <w:sz w:val="26"/>
          <w:szCs w:val="26"/>
        </w:rPr>
      </w:pPr>
      <w:proofErr w:type="spellStart"/>
      <w:r w:rsidRPr="00707018">
        <w:rPr>
          <w:b/>
          <w:sz w:val="26"/>
          <w:szCs w:val="26"/>
        </w:rPr>
        <w:t>Дегтярь</w:t>
      </w:r>
      <w:proofErr w:type="spellEnd"/>
      <w:r w:rsidRPr="00707018">
        <w:rPr>
          <w:b/>
          <w:sz w:val="26"/>
          <w:szCs w:val="26"/>
        </w:rPr>
        <w:t xml:space="preserve"> П.С.:</w:t>
      </w:r>
      <w:r w:rsidRPr="00707018">
        <w:rPr>
          <w:sz w:val="26"/>
          <w:szCs w:val="26"/>
        </w:rPr>
        <w:t xml:space="preserve"> </w:t>
      </w:r>
      <w:r>
        <w:rPr>
          <w:sz w:val="26"/>
          <w:szCs w:val="26"/>
        </w:rPr>
        <w:t>Н</w:t>
      </w:r>
      <w:r w:rsidRPr="00707018">
        <w:rPr>
          <w:sz w:val="26"/>
          <w:szCs w:val="26"/>
        </w:rPr>
        <w:t xml:space="preserve">едавно вместе с Главой Ульяновска Мариной Беспаловой </w:t>
      </w:r>
      <w:r w:rsidRPr="00707018">
        <w:rPr>
          <w:sz w:val="26"/>
          <w:szCs w:val="26"/>
        </w:rPr>
        <w:lastRenderedPageBreak/>
        <w:t>был выезд в новые микрорайоны города, где состоялась беседа с застройщиками.  Получены от них заверения о готовности выделять в строящихся домах помещения под офисы врачей общей практики. Что касается граждан с психическими расстройствами, то помощь они получают на заявительной основе. В ближайшее время необходимо проанализировать, насколько эта мера сегодня является адресной и эффективной.</w:t>
      </w:r>
    </w:p>
    <w:p w:rsidR="0073521F" w:rsidRPr="00707018" w:rsidRDefault="0073521F" w:rsidP="0073521F">
      <w:pPr>
        <w:ind w:firstLine="851"/>
        <w:jc w:val="both"/>
        <w:rPr>
          <w:sz w:val="26"/>
          <w:szCs w:val="26"/>
        </w:rPr>
      </w:pPr>
      <w:r w:rsidRPr="00707018">
        <w:rPr>
          <w:b/>
          <w:sz w:val="26"/>
          <w:szCs w:val="26"/>
        </w:rPr>
        <w:t>Брагин А.А.:</w:t>
      </w:r>
      <w:r>
        <w:rPr>
          <w:sz w:val="26"/>
          <w:szCs w:val="26"/>
        </w:rPr>
        <w:t xml:space="preserve"> С</w:t>
      </w:r>
      <w:r w:rsidRPr="00707018">
        <w:rPr>
          <w:sz w:val="26"/>
          <w:szCs w:val="26"/>
        </w:rPr>
        <w:t xml:space="preserve">уществует необходимость разгрузки детской поликлиники №3 на ул. </w:t>
      </w:r>
      <w:proofErr w:type="spellStart"/>
      <w:r w:rsidRPr="00707018">
        <w:rPr>
          <w:sz w:val="26"/>
          <w:szCs w:val="26"/>
        </w:rPr>
        <w:t>Камышинской</w:t>
      </w:r>
      <w:proofErr w:type="spellEnd"/>
      <w:r w:rsidRPr="00707018">
        <w:rPr>
          <w:sz w:val="26"/>
          <w:szCs w:val="26"/>
        </w:rPr>
        <w:t>.</w:t>
      </w:r>
    </w:p>
    <w:p w:rsidR="0073521F" w:rsidRPr="00707018" w:rsidRDefault="0073521F" w:rsidP="0073521F">
      <w:pPr>
        <w:ind w:firstLine="851"/>
        <w:jc w:val="both"/>
        <w:rPr>
          <w:sz w:val="26"/>
          <w:szCs w:val="26"/>
        </w:rPr>
      </w:pPr>
      <w:proofErr w:type="spellStart"/>
      <w:proofErr w:type="gramStart"/>
      <w:r w:rsidRPr="00707018">
        <w:rPr>
          <w:b/>
          <w:sz w:val="26"/>
          <w:szCs w:val="26"/>
        </w:rPr>
        <w:t>Дегтярь</w:t>
      </w:r>
      <w:proofErr w:type="spellEnd"/>
      <w:r w:rsidRPr="00707018">
        <w:rPr>
          <w:b/>
          <w:sz w:val="26"/>
          <w:szCs w:val="26"/>
        </w:rPr>
        <w:t xml:space="preserve"> П.С.:</w:t>
      </w:r>
      <w:r>
        <w:rPr>
          <w:sz w:val="26"/>
          <w:szCs w:val="26"/>
        </w:rPr>
        <w:t xml:space="preserve"> П</w:t>
      </w:r>
      <w:r w:rsidRPr="00707018">
        <w:rPr>
          <w:sz w:val="26"/>
          <w:szCs w:val="26"/>
        </w:rPr>
        <w:t xml:space="preserve">ообещал изучить вопрос о размещении ее филиала в здании бывшей школы №43 или создании в Дальнем </w:t>
      </w:r>
      <w:proofErr w:type="spellStart"/>
      <w:r w:rsidRPr="00707018">
        <w:rPr>
          <w:sz w:val="26"/>
          <w:szCs w:val="26"/>
        </w:rPr>
        <w:t>Засвияжье</w:t>
      </w:r>
      <w:proofErr w:type="spellEnd"/>
      <w:r w:rsidRPr="00707018">
        <w:rPr>
          <w:sz w:val="26"/>
          <w:szCs w:val="26"/>
        </w:rPr>
        <w:t xml:space="preserve"> офисов педиатров.</w:t>
      </w:r>
      <w:proofErr w:type="gramEnd"/>
    </w:p>
    <w:p w:rsidR="0073521F" w:rsidRPr="00707018" w:rsidRDefault="0073521F" w:rsidP="0073521F">
      <w:pPr>
        <w:ind w:firstLine="851"/>
        <w:jc w:val="both"/>
        <w:rPr>
          <w:sz w:val="26"/>
          <w:szCs w:val="26"/>
        </w:rPr>
      </w:pPr>
      <w:r w:rsidRPr="00707018">
        <w:rPr>
          <w:b/>
          <w:sz w:val="26"/>
          <w:szCs w:val="26"/>
        </w:rPr>
        <w:t>Соснин Д.П.:</w:t>
      </w:r>
      <w:r>
        <w:rPr>
          <w:sz w:val="26"/>
          <w:szCs w:val="26"/>
        </w:rPr>
        <w:t xml:space="preserve"> П</w:t>
      </w:r>
      <w:r w:rsidRPr="00707018">
        <w:rPr>
          <w:sz w:val="26"/>
          <w:szCs w:val="26"/>
        </w:rPr>
        <w:t xml:space="preserve">одчеркнул важность открытой публикации показателей, на основании которых граждане смогли бы оценить состояние здоровья жителей отдельных городов и районов, динамику заболеваемости и т.д. </w:t>
      </w:r>
    </w:p>
    <w:p w:rsidR="0073521F" w:rsidRPr="00707018" w:rsidRDefault="0073521F" w:rsidP="0073521F">
      <w:pPr>
        <w:ind w:firstLine="851"/>
        <w:jc w:val="both"/>
        <w:rPr>
          <w:sz w:val="26"/>
          <w:szCs w:val="26"/>
        </w:rPr>
      </w:pPr>
      <w:r w:rsidRPr="00707018">
        <w:rPr>
          <w:b/>
          <w:sz w:val="26"/>
          <w:szCs w:val="26"/>
        </w:rPr>
        <w:t>Ярош В.Ф.:</w:t>
      </w:r>
      <w:r>
        <w:rPr>
          <w:sz w:val="26"/>
          <w:szCs w:val="26"/>
        </w:rPr>
        <w:t xml:space="preserve"> З</w:t>
      </w:r>
      <w:r w:rsidRPr="00707018">
        <w:rPr>
          <w:sz w:val="26"/>
          <w:szCs w:val="26"/>
        </w:rPr>
        <w:t>адачу по содержанию учреждений здравоохранения уместно передать от главных врачей, которые, как правило, недостаточно компетентны в хозяйственных вопросах, специалистам регионального Министерства строительства, жилищно-коммунального комплекса и транспорта. Призвал чиновников обеспечить медработникам достойные условия для занятий физкультурой и спортом, прилагать усилия для повышения престижа профессии.</w:t>
      </w:r>
    </w:p>
    <w:p w:rsidR="0073521F" w:rsidRPr="00707018" w:rsidRDefault="0073521F" w:rsidP="0073521F">
      <w:pPr>
        <w:ind w:firstLine="851"/>
        <w:jc w:val="both"/>
        <w:rPr>
          <w:sz w:val="26"/>
          <w:szCs w:val="26"/>
        </w:rPr>
      </w:pPr>
      <w:proofErr w:type="gramStart"/>
      <w:r w:rsidRPr="00707018">
        <w:rPr>
          <w:b/>
          <w:sz w:val="26"/>
          <w:szCs w:val="26"/>
        </w:rPr>
        <w:t>Сергеева Т.В.:</w:t>
      </w:r>
      <w:r>
        <w:rPr>
          <w:sz w:val="26"/>
          <w:szCs w:val="26"/>
        </w:rPr>
        <w:t xml:space="preserve"> П</w:t>
      </w:r>
      <w:r w:rsidRPr="00707018">
        <w:rPr>
          <w:sz w:val="26"/>
          <w:szCs w:val="26"/>
        </w:rPr>
        <w:t>одводя итог слушаний, заявила, что в ближайшее время совместно с Министерством здравоохранения и социального развития Ульяновской области Общественная палата подготовит обращение к коллегам из ОП РФ, чтобы те поддержали призыв ульяновцев не сворачивать действие федеральной Программы модерниза</w:t>
      </w:r>
      <w:r w:rsidR="00426945">
        <w:rPr>
          <w:sz w:val="26"/>
          <w:szCs w:val="26"/>
        </w:rPr>
        <w:t>ции здравоохранения.</w:t>
      </w:r>
      <w:proofErr w:type="gramEnd"/>
      <w:r w:rsidR="00426945">
        <w:rPr>
          <w:sz w:val="26"/>
          <w:szCs w:val="26"/>
        </w:rPr>
        <w:t xml:space="preserve"> Предложила</w:t>
      </w:r>
      <w:r w:rsidRPr="00707018">
        <w:rPr>
          <w:sz w:val="26"/>
          <w:szCs w:val="26"/>
        </w:rPr>
        <w:t xml:space="preserve"> </w:t>
      </w:r>
      <w:proofErr w:type="spellStart"/>
      <w:r w:rsidRPr="00707018">
        <w:rPr>
          <w:sz w:val="26"/>
          <w:szCs w:val="26"/>
        </w:rPr>
        <w:t>Дегтярю</w:t>
      </w:r>
      <w:proofErr w:type="spellEnd"/>
      <w:r w:rsidRPr="00707018">
        <w:rPr>
          <w:sz w:val="26"/>
          <w:szCs w:val="26"/>
        </w:rPr>
        <w:t xml:space="preserve"> П.С. активнее привлекать некоммерческие организации региона к участию в мероприятиях, направленных на пропаганду здорового образа жизни и реализацию других социально значимых программ в сфере здравоохранения. По ее словам, многие общественники заинтересуются возможностью оказать свою помощь в проведении проверок качества обслуживания в медицинских учреждениях. Для этого Минздраву нужно лишь организовать их и разработать </w:t>
      </w:r>
      <w:proofErr w:type="gramStart"/>
      <w:r w:rsidRPr="00707018">
        <w:rPr>
          <w:sz w:val="26"/>
          <w:szCs w:val="26"/>
        </w:rPr>
        <w:t>небольшую</w:t>
      </w:r>
      <w:proofErr w:type="gramEnd"/>
      <w:r w:rsidRPr="00707018">
        <w:rPr>
          <w:sz w:val="26"/>
          <w:szCs w:val="26"/>
        </w:rPr>
        <w:t xml:space="preserve"> </w:t>
      </w:r>
      <w:proofErr w:type="spellStart"/>
      <w:r w:rsidRPr="00707018">
        <w:rPr>
          <w:sz w:val="26"/>
          <w:szCs w:val="26"/>
        </w:rPr>
        <w:t>анкету-опросник</w:t>
      </w:r>
      <w:proofErr w:type="spellEnd"/>
      <w:r w:rsidRPr="00707018">
        <w:rPr>
          <w:sz w:val="26"/>
          <w:szCs w:val="26"/>
        </w:rPr>
        <w:t xml:space="preserve"> для фиксации результатов обследования. Желаю министерству успешной работы, направленной на развитие одной из самых важных для населения отраслей. При этом</w:t>
      </w:r>
      <w:proofErr w:type="gramStart"/>
      <w:r w:rsidRPr="00707018">
        <w:rPr>
          <w:sz w:val="26"/>
          <w:szCs w:val="26"/>
        </w:rPr>
        <w:t>,</w:t>
      </w:r>
      <w:proofErr w:type="gramEnd"/>
      <w:r w:rsidRPr="00707018">
        <w:rPr>
          <w:sz w:val="26"/>
          <w:szCs w:val="26"/>
        </w:rPr>
        <w:t xml:space="preserve"> какие бы новые начинания вы не инициировали, помните о том, что они всегда должны быть направлены на повышение доступности и качества медицинских услуг для рядового гражданина</w:t>
      </w:r>
    </w:p>
    <w:p w:rsidR="0073521F" w:rsidRPr="00707018" w:rsidRDefault="0073521F" w:rsidP="0073521F">
      <w:pPr>
        <w:tabs>
          <w:tab w:val="left" w:pos="709"/>
          <w:tab w:val="left" w:pos="993"/>
        </w:tabs>
        <w:ind w:firstLine="851"/>
        <w:jc w:val="both"/>
        <w:rPr>
          <w:b/>
          <w:sz w:val="26"/>
          <w:szCs w:val="26"/>
        </w:rPr>
      </w:pPr>
    </w:p>
    <w:p w:rsidR="0073521F" w:rsidRPr="00707018" w:rsidRDefault="0073521F" w:rsidP="0073521F">
      <w:pPr>
        <w:tabs>
          <w:tab w:val="left" w:pos="709"/>
          <w:tab w:val="left" w:pos="993"/>
        </w:tabs>
        <w:ind w:firstLine="851"/>
        <w:jc w:val="both"/>
        <w:rPr>
          <w:sz w:val="26"/>
          <w:szCs w:val="26"/>
        </w:rPr>
      </w:pPr>
      <w:r w:rsidRPr="00707018">
        <w:rPr>
          <w:b/>
          <w:sz w:val="26"/>
          <w:szCs w:val="26"/>
        </w:rPr>
        <w:t>РЕШИЛИ:</w:t>
      </w:r>
      <w:r w:rsidRPr="00707018">
        <w:rPr>
          <w:sz w:val="26"/>
          <w:szCs w:val="26"/>
        </w:rPr>
        <w:t xml:space="preserve"> </w:t>
      </w:r>
    </w:p>
    <w:p w:rsidR="0073521F" w:rsidRPr="00707018" w:rsidRDefault="0073521F" w:rsidP="0073521F">
      <w:pPr>
        <w:tabs>
          <w:tab w:val="left" w:pos="0"/>
          <w:tab w:val="left" w:pos="284"/>
          <w:tab w:val="left" w:pos="709"/>
        </w:tabs>
        <w:ind w:firstLine="851"/>
        <w:jc w:val="both"/>
        <w:rPr>
          <w:sz w:val="26"/>
          <w:szCs w:val="26"/>
        </w:rPr>
      </w:pPr>
      <w:r w:rsidRPr="00707018">
        <w:rPr>
          <w:sz w:val="26"/>
          <w:szCs w:val="26"/>
        </w:rPr>
        <w:t>1. Принять информацию по отчёту Заместителя Председателя Правительства Ульяновской области - Министра здравоохранения и социального развития Ульяновской области за 2013 год</w:t>
      </w:r>
      <w:r>
        <w:rPr>
          <w:sz w:val="26"/>
          <w:szCs w:val="26"/>
        </w:rPr>
        <w:t xml:space="preserve"> </w:t>
      </w:r>
      <w:proofErr w:type="spellStart"/>
      <w:r w:rsidRPr="00707018">
        <w:rPr>
          <w:sz w:val="26"/>
          <w:szCs w:val="26"/>
        </w:rPr>
        <w:t>Дегтяря</w:t>
      </w:r>
      <w:proofErr w:type="spellEnd"/>
      <w:r w:rsidRPr="00707018">
        <w:rPr>
          <w:sz w:val="26"/>
          <w:szCs w:val="26"/>
        </w:rPr>
        <w:t xml:space="preserve"> П.С. к сведению.</w:t>
      </w:r>
    </w:p>
    <w:p w:rsidR="0073521F" w:rsidRPr="00707018" w:rsidRDefault="0073521F" w:rsidP="0073521F">
      <w:pPr>
        <w:pStyle w:val="a4"/>
        <w:numPr>
          <w:ilvl w:val="0"/>
          <w:numId w:val="1"/>
        </w:numPr>
        <w:tabs>
          <w:tab w:val="left" w:pos="0"/>
          <w:tab w:val="left" w:pos="284"/>
          <w:tab w:val="left" w:pos="709"/>
        </w:tabs>
        <w:spacing w:after="0"/>
        <w:ind w:left="0" w:firstLine="851"/>
        <w:jc w:val="both"/>
        <w:rPr>
          <w:rFonts w:ascii="Times New Roman" w:hAnsi="Times New Roman" w:cs="Times New Roman"/>
          <w:sz w:val="26"/>
          <w:szCs w:val="26"/>
          <w:u w:val="single"/>
        </w:rPr>
      </w:pPr>
      <w:r w:rsidRPr="00707018">
        <w:rPr>
          <w:rFonts w:ascii="Times New Roman" w:hAnsi="Times New Roman" w:cs="Times New Roman"/>
          <w:sz w:val="26"/>
          <w:szCs w:val="26"/>
        </w:rPr>
        <w:t xml:space="preserve">Министерству здравоохранения и социального развития УО и Общественной палате УО подготовить обращение к Общественной палате РФ о </w:t>
      </w:r>
      <w:proofErr w:type="spellStart"/>
      <w:r w:rsidRPr="00707018">
        <w:rPr>
          <w:rFonts w:ascii="Times New Roman" w:hAnsi="Times New Roman" w:cs="Times New Roman"/>
          <w:sz w:val="26"/>
          <w:szCs w:val="26"/>
        </w:rPr>
        <w:t>пролонгировании</w:t>
      </w:r>
      <w:proofErr w:type="spellEnd"/>
      <w:r w:rsidRPr="00707018">
        <w:rPr>
          <w:rFonts w:ascii="Times New Roman" w:hAnsi="Times New Roman" w:cs="Times New Roman"/>
          <w:sz w:val="26"/>
          <w:szCs w:val="26"/>
        </w:rPr>
        <w:t xml:space="preserve"> Ф</w:t>
      </w:r>
      <w:r>
        <w:rPr>
          <w:rFonts w:ascii="Times New Roman" w:hAnsi="Times New Roman" w:cs="Times New Roman"/>
          <w:sz w:val="26"/>
          <w:szCs w:val="26"/>
        </w:rPr>
        <w:t>едеральной п</w:t>
      </w:r>
      <w:r w:rsidRPr="00707018">
        <w:rPr>
          <w:rFonts w:ascii="Times New Roman" w:hAnsi="Times New Roman" w:cs="Times New Roman"/>
          <w:sz w:val="26"/>
          <w:szCs w:val="26"/>
        </w:rPr>
        <w:t>рограммы модернизации здравоохранения.</w:t>
      </w:r>
    </w:p>
    <w:p w:rsidR="0073521F" w:rsidRDefault="0073521F" w:rsidP="0073521F">
      <w:pPr>
        <w:jc w:val="both"/>
        <w:rPr>
          <w:sz w:val="26"/>
          <w:szCs w:val="26"/>
          <w:u w:val="single"/>
        </w:rPr>
      </w:pPr>
    </w:p>
    <w:p w:rsidR="0073521F" w:rsidRDefault="0073521F" w:rsidP="0073521F">
      <w:pPr>
        <w:jc w:val="both"/>
        <w:rPr>
          <w:sz w:val="26"/>
          <w:szCs w:val="26"/>
          <w:u w:val="single"/>
        </w:rPr>
      </w:pPr>
    </w:p>
    <w:p w:rsidR="0073521F" w:rsidRPr="00707018" w:rsidRDefault="0073521F" w:rsidP="0073521F">
      <w:pPr>
        <w:jc w:val="both"/>
        <w:rPr>
          <w:sz w:val="26"/>
          <w:szCs w:val="26"/>
          <w:u w:val="single"/>
        </w:rPr>
      </w:pPr>
    </w:p>
    <w:p w:rsidR="0073521F" w:rsidRDefault="0073521F" w:rsidP="0073521F">
      <w:pPr>
        <w:tabs>
          <w:tab w:val="left" w:pos="709"/>
          <w:tab w:val="left" w:pos="993"/>
        </w:tabs>
        <w:jc w:val="both"/>
        <w:rPr>
          <w:b/>
          <w:sz w:val="26"/>
          <w:szCs w:val="26"/>
        </w:rPr>
      </w:pPr>
      <w:r>
        <w:rPr>
          <w:b/>
          <w:sz w:val="26"/>
          <w:szCs w:val="26"/>
        </w:rPr>
        <w:t>Заместитель п</w:t>
      </w:r>
      <w:r w:rsidRPr="00707018">
        <w:rPr>
          <w:b/>
          <w:sz w:val="26"/>
          <w:szCs w:val="26"/>
        </w:rPr>
        <w:t>редседател</w:t>
      </w:r>
      <w:r>
        <w:rPr>
          <w:b/>
          <w:sz w:val="26"/>
          <w:szCs w:val="26"/>
        </w:rPr>
        <w:t>я</w:t>
      </w:r>
    </w:p>
    <w:p w:rsidR="00433879" w:rsidRDefault="0073521F" w:rsidP="0073521F">
      <w:pPr>
        <w:tabs>
          <w:tab w:val="left" w:pos="709"/>
          <w:tab w:val="left" w:pos="1017"/>
        </w:tabs>
        <w:jc w:val="both"/>
        <w:rPr>
          <w:b/>
          <w:sz w:val="26"/>
          <w:szCs w:val="26"/>
        </w:rPr>
      </w:pPr>
      <w:r w:rsidRPr="00707018">
        <w:rPr>
          <w:b/>
          <w:sz w:val="26"/>
          <w:szCs w:val="26"/>
        </w:rPr>
        <w:t>Общественной палаты</w:t>
      </w:r>
      <w:r>
        <w:rPr>
          <w:b/>
          <w:sz w:val="26"/>
          <w:szCs w:val="26"/>
        </w:rPr>
        <w:t xml:space="preserve"> </w:t>
      </w:r>
      <w:r w:rsidRPr="00707018">
        <w:rPr>
          <w:b/>
          <w:sz w:val="26"/>
          <w:szCs w:val="26"/>
        </w:rPr>
        <w:t>Ульяновской области</w:t>
      </w:r>
      <w:r>
        <w:rPr>
          <w:b/>
          <w:sz w:val="26"/>
          <w:szCs w:val="26"/>
        </w:rPr>
        <w:t xml:space="preserve">    </w:t>
      </w:r>
      <w:r w:rsidRPr="00707018">
        <w:rPr>
          <w:b/>
          <w:sz w:val="26"/>
          <w:szCs w:val="26"/>
        </w:rPr>
        <w:t xml:space="preserve">     </w:t>
      </w:r>
      <w:r>
        <w:rPr>
          <w:b/>
          <w:sz w:val="26"/>
          <w:szCs w:val="26"/>
        </w:rPr>
        <w:t xml:space="preserve">                           </w:t>
      </w:r>
      <w:r w:rsidRPr="00707018">
        <w:rPr>
          <w:b/>
          <w:sz w:val="26"/>
          <w:szCs w:val="26"/>
        </w:rPr>
        <w:t xml:space="preserve"> </w:t>
      </w:r>
      <w:r>
        <w:rPr>
          <w:b/>
          <w:sz w:val="26"/>
          <w:szCs w:val="26"/>
        </w:rPr>
        <w:t>Сергеева</w:t>
      </w:r>
      <w:r w:rsidRPr="00707018">
        <w:rPr>
          <w:b/>
          <w:sz w:val="26"/>
          <w:szCs w:val="26"/>
        </w:rPr>
        <w:t xml:space="preserve"> Т.В.</w:t>
      </w:r>
    </w:p>
    <w:p w:rsidR="00967E20" w:rsidRDefault="00967E20" w:rsidP="0073521F">
      <w:pPr>
        <w:tabs>
          <w:tab w:val="left" w:pos="709"/>
          <w:tab w:val="left" w:pos="1017"/>
        </w:tabs>
        <w:jc w:val="both"/>
        <w:rPr>
          <w:b/>
          <w:sz w:val="26"/>
          <w:szCs w:val="26"/>
        </w:rPr>
      </w:pPr>
    </w:p>
    <w:p w:rsidR="00967E20" w:rsidRPr="00967E20" w:rsidRDefault="00967E20" w:rsidP="00967E20">
      <w:pPr>
        <w:tabs>
          <w:tab w:val="left" w:pos="709"/>
          <w:tab w:val="left" w:pos="1017"/>
        </w:tabs>
        <w:jc w:val="right"/>
        <w:rPr>
          <w:b/>
          <w:szCs w:val="28"/>
        </w:rPr>
      </w:pPr>
      <w:r w:rsidRPr="00967E20">
        <w:rPr>
          <w:b/>
          <w:szCs w:val="28"/>
        </w:rPr>
        <w:lastRenderedPageBreak/>
        <w:t>Приложение 1</w:t>
      </w:r>
    </w:p>
    <w:p w:rsidR="00967E20" w:rsidRDefault="00967E20" w:rsidP="0073521F">
      <w:pPr>
        <w:tabs>
          <w:tab w:val="left" w:pos="709"/>
          <w:tab w:val="left" w:pos="1017"/>
        </w:tabs>
        <w:jc w:val="both"/>
        <w:rPr>
          <w:b/>
          <w:sz w:val="26"/>
          <w:szCs w:val="26"/>
        </w:rPr>
      </w:pPr>
    </w:p>
    <w:p w:rsidR="00967E20" w:rsidRDefault="00967E20" w:rsidP="00967E20">
      <w:pPr>
        <w:jc w:val="center"/>
        <w:rPr>
          <w:b/>
          <w:szCs w:val="28"/>
        </w:rPr>
      </w:pPr>
      <w:r>
        <w:rPr>
          <w:b/>
          <w:szCs w:val="28"/>
        </w:rPr>
        <w:t xml:space="preserve">О состоянии здоровья населения. Итоги работы отрасли здравоохранения </w:t>
      </w:r>
      <w:r>
        <w:rPr>
          <w:b/>
          <w:bCs/>
          <w:szCs w:val="28"/>
        </w:rPr>
        <w:t xml:space="preserve">в 2013 году и </w:t>
      </w:r>
      <w:r>
        <w:rPr>
          <w:b/>
          <w:szCs w:val="28"/>
        </w:rPr>
        <w:t>перспективах на 2014 год</w:t>
      </w:r>
    </w:p>
    <w:p w:rsidR="00967E20" w:rsidRDefault="00967E20" w:rsidP="00967E20">
      <w:pPr>
        <w:jc w:val="center"/>
        <w:rPr>
          <w:szCs w:val="28"/>
        </w:rPr>
      </w:pPr>
    </w:p>
    <w:p w:rsidR="00967E20" w:rsidRDefault="00967E20" w:rsidP="00967E20">
      <w:pPr>
        <w:shd w:val="clear" w:color="auto" w:fill="FFFFFF"/>
        <w:ind w:firstLine="851"/>
        <w:jc w:val="both"/>
        <w:rPr>
          <w:rFonts w:eastAsia="Times New Roman"/>
          <w:szCs w:val="28"/>
        </w:rPr>
      </w:pPr>
      <w:proofErr w:type="gramStart"/>
      <w:r>
        <w:rPr>
          <w:rFonts w:eastAsia="Times New Roman"/>
          <w:szCs w:val="28"/>
        </w:rPr>
        <w:t>Основные мероприятия, реализуемые в системе здравоохранения в 2013 году были</w:t>
      </w:r>
      <w:proofErr w:type="gramEnd"/>
      <w:r>
        <w:rPr>
          <w:rFonts w:eastAsia="Times New Roman"/>
          <w:szCs w:val="28"/>
        </w:rPr>
        <w:t xml:space="preserve"> направлены на реализацию важнейших задач: улучшение демографической ситуации, состояния здоровья населения, обеспечение доступности и качества медицинской помощи для граждан Ульяновской области.</w:t>
      </w:r>
    </w:p>
    <w:p w:rsidR="00967E20" w:rsidRDefault="00967E20" w:rsidP="00967E20">
      <w:pPr>
        <w:shd w:val="clear" w:color="auto" w:fill="FFFFFF"/>
        <w:ind w:firstLine="851"/>
        <w:jc w:val="both"/>
        <w:rPr>
          <w:rFonts w:eastAsia="Times New Roman"/>
          <w:szCs w:val="28"/>
        </w:rPr>
      </w:pPr>
      <w:r>
        <w:rPr>
          <w:rFonts w:eastAsia="Times New Roman"/>
          <w:szCs w:val="28"/>
        </w:rPr>
        <w:t>Мероприятия и структурные преобразования в системе здравоохранения позволили сохранить сеть лечебных учреждений и провести структурирование с учетом выстраивания трехуровневой системы оказания медицинской помощи, тем самым реализуя основные требования, обозначенные в федеральном законе № 323 «</w:t>
      </w:r>
      <w:r>
        <w:rPr>
          <w:color w:val="373737"/>
          <w:szCs w:val="28"/>
        </w:rPr>
        <w:t xml:space="preserve">Об основах охраны здоровья граждан в Российской Федерации» соблюдение </w:t>
      </w:r>
      <w:r>
        <w:rPr>
          <w:rFonts w:eastAsia="Times New Roman"/>
          <w:szCs w:val="28"/>
        </w:rPr>
        <w:t>порядков и стандартов оказания медицинской помощи.</w:t>
      </w:r>
    </w:p>
    <w:p w:rsidR="00967E20" w:rsidRDefault="00967E20" w:rsidP="00967E20">
      <w:pPr>
        <w:ind w:firstLine="851"/>
        <w:jc w:val="both"/>
        <w:rPr>
          <w:rFonts w:eastAsiaTheme="minorHAnsi"/>
          <w:bCs/>
          <w:color w:val="000000"/>
          <w:szCs w:val="28"/>
        </w:rPr>
      </w:pPr>
      <w:r>
        <w:rPr>
          <w:color w:val="000000"/>
          <w:szCs w:val="28"/>
        </w:rPr>
        <w:t xml:space="preserve">В 2013 году медицинская помощь жителям Ульяновской области оказывалась в </w:t>
      </w:r>
      <w:r>
        <w:rPr>
          <w:szCs w:val="28"/>
        </w:rPr>
        <w:t>82</w:t>
      </w:r>
      <w:r>
        <w:rPr>
          <w:color w:val="000000"/>
          <w:szCs w:val="28"/>
        </w:rPr>
        <w:t xml:space="preserve"> учреждениях здравоохранения подведомственных Министерству здравоохранения Ульяновской области:</w:t>
      </w:r>
      <w:r>
        <w:rPr>
          <w:spacing w:val="4"/>
          <w:szCs w:val="28"/>
        </w:rPr>
        <w:t xml:space="preserve"> </w:t>
      </w:r>
      <w:r>
        <w:rPr>
          <w:color w:val="000000"/>
          <w:szCs w:val="28"/>
        </w:rPr>
        <w:t>50 – больничных учреждений, 14 – амбулаторно-поликлинических учреждений, 5–диспансеров, 4 – санатория 9 – прочих учреждений здравоохранения</w:t>
      </w:r>
      <w:proofErr w:type="gramStart"/>
      <w:r>
        <w:rPr>
          <w:color w:val="000000"/>
          <w:szCs w:val="28"/>
        </w:rPr>
        <w:t xml:space="preserve"> .</w:t>
      </w:r>
      <w:proofErr w:type="gramEnd"/>
      <w:r>
        <w:rPr>
          <w:bCs/>
          <w:color w:val="000000"/>
          <w:szCs w:val="28"/>
        </w:rPr>
        <w:t xml:space="preserve">В структуре учреждений здравоохранения функционирует: 490 </w:t>
      </w:r>
      <w:r>
        <w:rPr>
          <w:color w:val="000000"/>
          <w:szCs w:val="28"/>
        </w:rPr>
        <w:t>–</w:t>
      </w:r>
      <w:r>
        <w:rPr>
          <w:bCs/>
          <w:color w:val="000000"/>
          <w:szCs w:val="28"/>
        </w:rPr>
        <w:t>фельдшерско-акушерских пункта;</w:t>
      </w:r>
      <w:r>
        <w:rPr>
          <w:spacing w:val="4"/>
          <w:szCs w:val="28"/>
        </w:rPr>
        <w:t xml:space="preserve"> </w:t>
      </w:r>
      <w:r>
        <w:rPr>
          <w:bCs/>
          <w:color w:val="000000"/>
          <w:szCs w:val="28"/>
        </w:rPr>
        <w:t>7 – центров здоровья, в том числе два для детей;</w:t>
      </w:r>
      <w:r>
        <w:rPr>
          <w:spacing w:val="4"/>
          <w:szCs w:val="28"/>
        </w:rPr>
        <w:t xml:space="preserve"> </w:t>
      </w:r>
      <w:r>
        <w:rPr>
          <w:bCs/>
          <w:color w:val="000000"/>
          <w:szCs w:val="28"/>
        </w:rPr>
        <w:t xml:space="preserve">62 – офисов </w:t>
      </w:r>
      <w:proofErr w:type="spellStart"/>
      <w:r>
        <w:rPr>
          <w:bCs/>
          <w:color w:val="000000"/>
          <w:szCs w:val="28"/>
        </w:rPr>
        <w:t>общеврачебных</w:t>
      </w:r>
      <w:proofErr w:type="spellEnd"/>
      <w:r>
        <w:rPr>
          <w:bCs/>
          <w:color w:val="000000"/>
          <w:szCs w:val="28"/>
        </w:rPr>
        <w:t xml:space="preserve"> практик (ОВОП);</w:t>
      </w:r>
      <w:r>
        <w:rPr>
          <w:spacing w:val="4"/>
          <w:szCs w:val="28"/>
        </w:rPr>
        <w:t xml:space="preserve"> </w:t>
      </w:r>
      <w:r>
        <w:rPr>
          <w:bCs/>
          <w:color w:val="000000"/>
          <w:szCs w:val="28"/>
        </w:rPr>
        <w:t xml:space="preserve">Региональный сосудистый центр и 3 </w:t>
      </w:r>
      <w:proofErr w:type="gramStart"/>
      <w:r>
        <w:rPr>
          <w:bCs/>
          <w:color w:val="000000"/>
          <w:szCs w:val="28"/>
        </w:rPr>
        <w:t>первичных</w:t>
      </w:r>
      <w:proofErr w:type="gramEnd"/>
      <w:r>
        <w:rPr>
          <w:bCs/>
          <w:color w:val="000000"/>
          <w:szCs w:val="28"/>
        </w:rPr>
        <w:t xml:space="preserve"> сосудистых отделения;</w:t>
      </w:r>
      <w:r>
        <w:rPr>
          <w:spacing w:val="4"/>
          <w:szCs w:val="28"/>
        </w:rPr>
        <w:t xml:space="preserve"> </w:t>
      </w:r>
      <w:proofErr w:type="spellStart"/>
      <w:r>
        <w:rPr>
          <w:bCs/>
          <w:color w:val="000000"/>
          <w:szCs w:val="28"/>
        </w:rPr>
        <w:t>Травмцентр</w:t>
      </w:r>
      <w:proofErr w:type="spellEnd"/>
      <w:r>
        <w:rPr>
          <w:bCs/>
          <w:color w:val="000000"/>
          <w:szCs w:val="28"/>
        </w:rPr>
        <w:t xml:space="preserve"> первого уровня и 3 </w:t>
      </w:r>
      <w:proofErr w:type="spellStart"/>
      <w:r>
        <w:rPr>
          <w:bCs/>
          <w:color w:val="000000"/>
          <w:szCs w:val="28"/>
        </w:rPr>
        <w:t>травмцентра</w:t>
      </w:r>
      <w:proofErr w:type="spellEnd"/>
      <w:r>
        <w:rPr>
          <w:bCs/>
          <w:color w:val="000000"/>
          <w:szCs w:val="28"/>
        </w:rPr>
        <w:t xml:space="preserve"> третьего уровня. Все лечебные учреждения разделены на три уровня оказания медицинской помощи с учетом мощности, функциональных возможностей, и реализуемых задач. </w:t>
      </w:r>
    </w:p>
    <w:p w:rsidR="00967E20" w:rsidRDefault="00967E20" w:rsidP="00967E20">
      <w:pPr>
        <w:ind w:firstLine="851"/>
        <w:jc w:val="both"/>
        <w:rPr>
          <w:bCs/>
          <w:color w:val="000000"/>
          <w:szCs w:val="28"/>
        </w:rPr>
      </w:pPr>
      <w:r>
        <w:rPr>
          <w:bCs/>
          <w:color w:val="000000"/>
          <w:szCs w:val="28"/>
        </w:rPr>
        <w:t>Важнейшие мероприятиями в деятельности учреждений в 2013 году направлены на выполнение задач поставленных в указах Президента от 07 мая 2012 года</w:t>
      </w:r>
      <w:proofErr w:type="gramStart"/>
      <w:r>
        <w:rPr>
          <w:bCs/>
          <w:color w:val="000000"/>
          <w:szCs w:val="28"/>
        </w:rPr>
        <w:t>6</w:t>
      </w:r>
      <w:proofErr w:type="gramEnd"/>
      <w:r>
        <w:rPr>
          <w:bCs/>
          <w:color w:val="000000"/>
          <w:szCs w:val="28"/>
        </w:rPr>
        <w:t xml:space="preserve"> № 597 « О мероприятиях по реализации государственной социальной политики» № 598 « О совершенствовании государственной политике в сфере здравоохранения», № 606 «О мерах по реализации демографической политики». </w:t>
      </w:r>
    </w:p>
    <w:p w:rsidR="00967E20" w:rsidRDefault="00967E20" w:rsidP="00967E20">
      <w:pPr>
        <w:ind w:firstLine="851"/>
        <w:jc w:val="both"/>
        <w:rPr>
          <w:spacing w:val="4"/>
          <w:szCs w:val="28"/>
        </w:rPr>
      </w:pPr>
      <w:r>
        <w:rPr>
          <w:bCs/>
          <w:color w:val="000000"/>
          <w:szCs w:val="28"/>
        </w:rPr>
        <w:t>Реализация поставленных задач невозможна без реализации мероприятий по привлечению в отрасль молодых специалистов и увеличения кадрового потенциала.</w:t>
      </w:r>
    </w:p>
    <w:p w:rsidR="00967E20" w:rsidRDefault="00967E20" w:rsidP="00967E20">
      <w:pPr>
        <w:pStyle w:val="1"/>
        <w:shd w:val="clear" w:color="auto" w:fill="auto"/>
        <w:spacing w:after="0" w:line="240" w:lineRule="auto"/>
        <w:ind w:firstLine="851"/>
        <w:contextualSpacing/>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рамках реализации Указа Президента Российской Федерации от 07.05.2013 № 598 «О совершенствовании государственной политики в сфере здравоохранения» в субъекте утверждена Программа «Развитие здравоохранения Ульяновской области на 2013-2020 годы», которая предусматривает проведение мероприятий, направленных на повышение квалификации медицинских кадров, проведение оценки уровня их квалификации, поэтапное устранение дефицита медицинских кадров, а также разработку дифференцированных мер социальной поддержки медицинских </w:t>
      </w:r>
      <w:r>
        <w:rPr>
          <w:rFonts w:ascii="Times New Roman" w:hAnsi="Times New Roman" w:cs="Times New Roman"/>
          <w:b w:val="0"/>
          <w:sz w:val="28"/>
          <w:szCs w:val="28"/>
        </w:rPr>
        <w:lastRenderedPageBreak/>
        <w:t xml:space="preserve">работников. </w:t>
      </w:r>
      <w:proofErr w:type="gramEnd"/>
    </w:p>
    <w:p w:rsidR="00967E20" w:rsidRDefault="00967E20" w:rsidP="00967E20">
      <w:pPr>
        <w:pStyle w:val="a9"/>
        <w:spacing w:line="240" w:lineRule="auto"/>
        <w:ind w:firstLine="851"/>
        <w:rPr>
          <w:sz w:val="28"/>
          <w:szCs w:val="28"/>
        </w:rPr>
      </w:pPr>
      <w:r>
        <w:rPr>
          <w:sz w:val="28"/>
          <w:szCs w:val="28"/>
        </w:rPr>
        <w:t xml:space="preserve"> По состоянию на 01.01.2014 в системе здравоохранения Ульяновской области трудиться 32313 специалистов, в том числе: 4440 врачей, 182 провизора, 14728 специалистов со средним профессиональным медицинским образованием, 474 фармацевта. Обеспеченность врачами увеличилась с 33,8 до 34,8 на 10000 населения (показатель по Российской Федерации - 44,0 на 10000 населения, показатель по ПФО – 41,5 на 10000 населения). </w:t>
      </w:r>
    </w:p>
    <w:p w:rsidR="00967E20" w:rsidRDefault="00967E20" w:rsidP="00967E20">
      <w:pPr>
        <w:pStyle w:val="a9"/>
        <w:spacing w:line="240" w:lineRule="auto"/>
        <w:ind w:firstLine="851"/>
        <w:rPr>
          <w:sz w:val="28"/>
          <w:szCs w:val="28"/>
        </w:rPr>
      </w:pPr>
      <w:r>
        <w:rPr>
          <w:sz w:val="28"/>
          <w:szCs w:val="28"/>
        </w:rPr>
        <w:t xml:space="preserve">Обеспеченность специалистами со средним профессиональным медицинским образованием с 114,1 до 115,6 на 10000 населения; (показатель по Российской Федерации – 92,4, ПФО – 98,4). </w:t>
      </w:r>
    </w:p>
    <w:p w:rsidR="00967E20" w:rsidRDefault="00967E20" w:rsidP="00967E20">
      <w:pPr>
        <w:pStyle w:val="a9"/>
        <w:spacing w:line="240" w:lineRule="auto"/>
        <w:ind w:firstLine="851"/>
        <w:rPr>
          <w:sz w:val="28"/>
          <w:szCs w:val="28"/>
        </w:rPr>
      </w:pPr>
      <w:r>
        <w:rPr>
          <w:sz w:val="28"/>
          <w:szCs w:val="28"/>
        </w:rPr>
        <w:t xml:space="preserve">В систему здравоохранения Ульяновской области прибыло 197 специалистов с высшим профессиональным медицинским образованием (из них выпускников 2013 года – 157 человек и трудоустроившихся из других регионов – 40 человек) и 241 специалист со средним профессиональным медицинским образованием (из них выпускников 2013 года - 173 человека и трудоустроившихся из других регионов - 68 человек). </w:t>
      </w:r>
      <w:r>
        <w:rPr>
          <w:i/>
          <w:sz w:val="28"/>
          <w:szCs w:val="28"/>
        </w:rPr>
        <w:t xml:space="preserve">Для справки: в 2012 году пришло 163 врача-специалиста (из них 147 молодых специалистов). </w:t>
      </w:r>
      <w:r>
        <w:rPr>
          <w:sz w:val="28"/>
          <w:szCs w:val="28"/>
        </w:rPr>
        <w:t xml:space="preserve">Абсолютный прирост по врачебным специальностям с учетом уволившихся и ушедших на заслуженный отдых специалистов составил 99 человек. Дефицит врачебных кадров по сравнению с 01 января 2013 года уменьшился на 7 %. В 2013 году в государственные учреждения здравоохранения Ульяновской области по программе «Земский доктор» трудоустроилось 70 врачей (рост составляет 218 % к уровню 2012 года). </w:t>
      </w:r>
    </w:p>
    <w:p w:rsidR="00967E20" w:rsidRDefault="00967E20" w:rsidP="00967E20">
      <w:pPr>
        <w:ind w:firstLine="851"/>
        <w:jc w:val="both"/>
        <w:rPr>
          <w:szCs w:val="28"/>
        </w:rPr>
      </w:pPr>
      <w:proofErr w:type="gramStart"/>
      <w:r>
        <w:rPr>
          <w:szCs w:val="28"/>
        </w:rPr>
        <w:t>Важным в улучшении кадровой ситуации сыграли меры социальной поддержки, реализуемые на территории Ульяновской области в рамка областного закона № 49 от 02.05.2012 года « О мерах социальной поддержки отдельных категорий молодых специалистов на территории Ульяновской области.</w:t>
      </w:r>
      <w:proofErr w:type="gramEnd"/>
      <w:r>
        <w:rPr>
          <w:szCs w:val="28"/>
        </w:rPr>
        <w:t xml:space="preserve"> Мерами социальной поддержки в 2013 году воспользовались 923 специалиста. В рамках реализации Постановления Правительства Ульяновской области от 30 марта 2011 года № « О предоставлении социальных выплат на приобретении жилья </w:t>
      </w:r>
      <w:proofErr w:type="gramStart"/>
      <w:r>
        <w:rPr>
          <w:szCs w:val="28"/>
        </w:rPr>
        <w:t>отдельным</w:t>
      </w:r>
      <w:proofErr w:type="gramEnd"/>
      <w:r>
        <w:rPr>
          <w:szCs w:val="28"/>
        </w:rPr>
        <w:t xml:space="preserve"> категорий граждан постоянно проживающих на территории Ульяновской области» получили жилье 53 медицинских работника.</w:t>
      </w:r>
    </w:p>
    <w:p w:rsidR="00967E20" w:rsidRDefault="00967E20" w:rsidP="00967E20">
      <w:pPr>
        <w:ind w:firstLine="851"/>
        <w:jc w:val="both"/>
        <w:rPr>
          <w:szCs w:val="28"/>
        </w:rPr>
      </w:pPr>
      <w:r>
        <w:rPr>
          <w:szCs w:val="28"/>
        </w:rPr>
        <w:t xml:space="preserve">Реализация программы государственных гарантий по оказанию жителям Ульяновской области бесплатной медицинской помощи являлась основным инструментом сохранения доступности медицинской помощи. </w:t>
      </w:r>
    </w:p>
    <w:p w:rsidR="00967E20" w:rsidRDefault="00967E20" w:rsidP="00967E20">
      <w:pPr>
        <w:ind w:firstLine="851"/>
        <w:jc w:val="both"/>
        <w:rPr>
          <w:szCs w:val="28"/>
        </w:rPr>
      </w:pPr>
      <w:r>
        <w:rPr>
          <w:color w:val="000000"/>
          <w:szCs w:val="28"/>
        </w:rPr>
        <w:t xml:space="preserve">Количество посещений на одного жителя в год является показателем доступности и интенсивности работы поликлинической службы. </w:t>
      </w:r>
      <w:proofErr w:type="gramStart"/>
      <w:r>
        <w:rPr>
          <w:bCs/>
          <w:szCs w:val="28"/>
        </w:rPr>
        <w:t xml:space="preserve">В рамках Территориальной </w:t>
      </w:r>
      <w:r>
        <w:rPr>
          <w:color w:val="222222"/>
          <w:szCs w:val="28"/>
        </w:rPr>
        <w:t xml:space="preserve">программы государственных гарантий каждым жителем области сделано более 3,4 посещений на 1 жителя с профилактической целью </w:t>
      </w:r>
      <w:r>
        <w:rPr>
          <w:szCs w:val="28"/>
        </w:rPr>
        <w:t xml:space="preserve">с профилактической и иными целями (включая посещения центров здоровья, посещения в связи с диспансеризацией, </w:t>
      </w:r>
      <w:r>
        <w:rPr>
          <w:color w:val="222222"/>
          <w:szCs w:val="28"/>
        </w:rPr>
        <w:t xml:space="preserve">(по ОМС – 2,5 при нормативе 2,4) и 2,9 обращений на 1 жителя по поводу заболеваний (по ОМС – 2,6 при нормативе 2,6). </w:t>
      </w:r>
      <w:proofErr w:type="gramEnd"/>
    </w:p>
    <w:p w:rsidR="00967E20" w:rsidRDefault="00967E20" w:rsidP="00967E20">
      <w:pPr>
        <w:pStyle w:val="a5"/>
        <w:spacing w:after="0" w:line="240" w:lineRule="auto"/>
        <w:ind w:left="0" w:firstLine="851"/>
        <w:jc w:val="both"/>
        <w:rPr>
          <w:rFonts w:ascii="Times New Roman" w:hAnsi="Times New Roman"/>
          <w:sz w:val="28"/>
          <w:szCs w:val="28"/>
        </w:rPr>
      </w:pPr>
      <w:r>
        <w:rPr>
          <w:rFonts w:ascii="Times New Roman" w:hAnsi="Times New Roman"/>
          <w:bCs/>
          <w:color w:val="000000"/>
          <w:sz w:val="28"/>
          <w:szCs w:val="28"/>
        </w:rPr>
        <w:t>Отмечена позитивная</w:t>
      </w:r>
      <w:r>
        <w:rPr>
          <w:rFonts w:ascii="Times New Roman" w:hAnsi="Times New Roman"/>
          <w:bCs/>
          <w:sz w:val="28"/>
          <w:szCs w:val="28"/>
        </w:rPr>
        <w:t xml:space="preserve"> тенденция увеличения числа п</w:t>
      </w:r>
      <w:r>
        <w:rPr>
          <w:rFonts w:ascii="Times New Roman" w:hAnsi="Times New Roman"/>
          <w:sz w:val="28"/>
          <w:szCs w:val="28"/>
        </w:rPr>
        <w:t xml:space="preserve">рофилактических посещений с 28,9 % в 2011 году до 34,1 % в 2013 году. Удельный вес </w:t>
      </w:r>
      <w:r>
        <w:rPr>
          <w:rFonts w:ascii="Times New Roman" w:hAnsi="Times New Roman"/>
          <w:sz w:val="28"/>
          <w:szCs w:val="28"/>
        </w:rPr>
        <w:lastRenderedPageBreak/>
        <w:t>посещений на дому в 2013 году остался на уровне прошлого года и составил 8% от общего числа посещений, но произошло снижение посещений к врачам участковой службы: терапевты на 12,7% (с 20,0% до 18,4%),педиатры на 8,7% (</w:t>
      </w:r>
      <w:proofErr w:type="gramStart"/>
      <w:r>
        <w:rPr>
          <w:rFonts w:ascii="Times New Roman" w:hAnsi="Times New Roman"/>
          <w:sz w:val="28"/>
          <w:szCs w:val="28"/>
        </w:rPr>
        <w:t>с</w:t>
      </w:r>
      <w:proofErr w:type="gramEnd"/>
      <w:r>
        <w:rPr>
          <w:rFonts w:ascii="Times New Roman" w:hAnsi="Times New Roman"/>
          <w:sz w:val="28"/>
          <w:szCs w:val="28"/>
        </w:rPr>
        <w:t xml:space="preserve"> 20,4% до 18,1%). </w:t>
      </w:r>
    </w:p>
    <w:p w:rsidR="00967E20" w:rsidRDefault="00967E20" w:rsidP="00967E20">
      <w:pPr>
        <w:ind w:firstLine="851"/>
        <w:jc w:val="both"/>
        <w:rPr>
          <w:szCs w:val="28"/>
        </w:rPr>
      </w:pPr>
      <w:r>
        <w:rPr>
          <w:szCs w:val="28"/>
        </w:rPr>
        <w:t>Снизился удельный вес посещений на дому в 16 муниципальных образованиях и в 11 учреждениях города.</w:t>
      </w:r>
    </w:p>
    <w:p w:rsidR="00967E20" w:rsidRDefault="00967E20" w:rsidP="00967E20">
      <w:pPr>
        <w:pStyle w:val="a5"/>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Количество посещений к среднему медицинскому персоналу, ведущему самостоятельный амбулаторный приём, составило более 506,9 тысяч или 0,398 посещения на 1 жителя. </w:t>
      </w:r>
    </w:p>
    <w:p w:rsidR="00967E20" w:rsidRDefault="00967E20" w:rsidP="00967E20">
      <w:pPr>
        <w:ind w:firstLine="851"/>
        <w:jc w:val="both"/>
        <w:rPr>
          <w:color w:val="000000"/>
          <w:szCs w:val="28"/>
          <w:shd w:val="clear" w:color="auto" w:fill="FFFFFF"/>
        </w:rPr>
      </w:pPr>
      <w:r>
        <w:rPr>
          <w:szCs w:val="28"/>
        </w:rPr>
        <w:t>Развитие системы оказания неотложной врачебной и доврачебной помощи направлено на обеспечение норматива числа вызовов скорой медицинской помощи в соответствии с федеральным нормативом</w:t>
      </w:r>
      <w:r>
        <w:rPr>
          <w:color w:val="000000"/>
          <w:szCs w:val="28"/>
          <w:shd w:val="clear" w:color="auto" w:fill="FFFFFF"/>
        </w:rPr>
        <w:t xml:space="preserve"> позволило снизить нагрузку на более затратный вид медицинской помощи. </w:t>
      </w:r>
      <w:r>
        <w:rPr>
          <w:szCs w:val="28"/>
        </w:rPr>
        <w:t>Во всех муниципальных образованиях функционируют 49 отделений неотложной медицинской помощи. Объёмы по оказанию неотложной врачебной и доврачебной медицинской помощи населению составили 330,0 посещений на 1000 населения – рост с 2012 года на 21%.</w:t>
      </w:r>
    </w:p>
    <w:p w:rsidR="00967E20" w:rsidRDefault="00967E20" w:rsidP="00967E20">
      <w:pPr>
        <w:shd w:val="clear" w:color="auto" w:fill="FFFFFF"/>
        <w:ind w:firstLine="851"/>
        <w:jc w:val="both"/>
        <w:rPr>
          <w:iCs/>
          <w:szCs w:val="28"/>
        </w:rPr>
      </w:pPr>
      <w:r>
        <w:rPr>
          <w:color w:val="000000"/>
          <w:szCs w:val="28"/>
        </w:rPr>
        <w:t>Благодаря развитию кабинетов и отделений неотложной медицинской помощи при поликлиниках, а также эффективной работе первичного звена в целом достигнута стабилизация работы скорой медицинской помощи. </w:t>
      </w:r>
      <w:r>
        <w:rPr>
          <w:szCs w:val="28"/>
        </w:rPr>
        <w:t>Число вызовов скорой медицинской помощи в 2013 году снизилось с 0,332 до 0,330 вызовов на 1 жителя (</w:t>
      </w:r>
      <w:r>
        <w:rPr>
          <w:iCs/>
          <w:szCs w:val="28"/>
        </w:rPr>
        <w:t>нормативное значение – 0,318), но не достигло нормативного значения.</w:t>
      </w:r>
    </w:p>
    <w:p w:rsidR="00967E20" w:rsidRDefault="00967E20" w:rsidP="00967E20">
      <w:pPr>
        <w:shd w:val="clear" w:color="auto" w:fill="FFFFFF"/>
        <w:ind w:firstLine="851"/>
        <w:jc w:val="both"/>
        <w:rPr>
          <w:szCs w:val="28"/>
        </w:rPr>
      </w:pPr>
      <w:r>
        <w:rPr>
          <w:iCs/>
          <w:szCs w:val="28"/>
        </w:rPr>
        <w:t xml:space="preserve"> </w:t>
      </w:r>
      <w:proofErr w:type="gramStart"/>
      <w:r>
        <w:rPr>
          <w:iCs/>
          <w:szCs w:val="28"/>
        </w:rPr>
        <w:t>(По данным за 2012 год обеспеченность скорой медицинской помощью по Российской Федерации – 0,332, по Приволжском федеральном округе – 0,325).</w:t>
      </w:r>
      <w:proofErr w:type="gramEnd"/>
    </w:p>
    <w:p w:rsidR="00967E20" w:rsidRDefault="00967E20" w:rsidP="00967E20">
      <w:pPr>
        <w:ind w:firstLine="851"/>
        <w:jc w:val="both"/>
        <w:rPr>
          <w:szCs w:val="28"/>
        </w:rPr>
      </w:pPr>
      <w:r>
        <w:rPr>
          <w:szCs w:val="28"/>
        </w:rPr>
        <w:t xml:space="preserve">Приоритетным остаётся развитие </w:t>
      </w:r>
      <w:proofErr w:type="spellStart"/>
      <w:r>
        <w:rPr>
          <w:szCs w:val="28"/>
        </w:rPr>
        <w:t>стационарзамещающих</w:t>
      </w:r>
      <w:proofErr w:type="spellEnd"/>
      <w:r>
        <w:rPr>
          <w:szCs w:val="28"/>
        </w:rPr>
        <w:t xml:space="preserve"> технологий. Обеспеченность местами дневных стационаров 19,1 на 10 000 населения, выполнено </w:t>
      </w:r>
      <w:r>
        <w:rPr>
          <w:iCs/>
          <w:szCs w:val="28"/>
        </w:rPr>
        <w:t xml:space="preserve">0,62 </w:t>
      </w:r>
      <w:proofErr w:type="spellStart"/>
      <w:r>
        <w:rPr>
          <w:szCs w:val="28"/>
        </w:rPr>
        <w:t>пациенто-дня</w:t>
      </w:r>
      <w:proofErr w:type="spellEnd"/>
      <w:r>
        <w:rPr>
          <w:szCs w:val="28"/>
        </w:rPr>
        <w:t xml:space="preserve"> на 1 жителя</w:t>
      </w:r>
      <w:r>
        <w:rPr>
          <w:iCs/>
          <w:szCs w:val="28"/>
        </w:rPr>
        <w:t>.</w:t>
      </w:r>
      <w:r>
        <w:rPr>
          <w:szCs w:val="28"/>
        </w:rPr>
        <w:t xml:space="preserve"> (По данным за 2012 год обеспеченность </w:t>
      </w:r>
      <w:proofErr w:type="spellStart"/>
      <w:r>
        <w:rPr>
          <w:szCs w:val="28"/>
        </w:rPr>
        <w:t>стационарзамещающей</w:t>
      </w:r>
      <w:proofErr w:type="spellEnd"/>
      <w:r>
        <w:rPr>
          <w:szCs w:val="28"/>
        </w:rPr>
        <w:t xml:space="preserve"> помощью в расчёте на 1 жителя по Российской Федерации составила 0,538, по Приволжскому федеральному округу </w:t>
      </w:r>
      <w:r>
        <w:rPr>
          <w:iCs/>
          <w:szCs w:val="28"/>
        </w:rPr>
        <w:t>–</w:t>
      </w:r>
      <w:r>
        <w:rPr>
          <w:szCs w:val="28"/>
        </w:rPr>
        <w:t xml:space="preserve"> 0,584). </w:t>
      </w:r>
      <w:proofErr w:type="spellStart"/>
      <w:r>
        <w:rPr>
          <w:szCs w:val="28"/>
        </w:rPr>
        <w:t>Стационарзамещающие</w:t>
      </w:r>
      <w:proofErr w:type="spellEnd"/>
      <w:r>
        <w:rPr>
          <w:szCs w:val="28"/>
        </w:rPr>
        <w:t xml:space="preserve"> виды помощи жителям Ульяновской области оказываются по 15 профилям. </w:t>
      </w:r>
      <w:proofErr w:type="spellStart"/>
      <w:r>
        <w:rPr>
          <w:szCs w:val="28"/>
        </w:rPr>
        <w:t>Стационарзамещающие</w:t>
      </w:r>
      <w:proofErr w:type="spellEnd"/>
      <w:r>
        <w:rPr>
          <w:szCs w:val="28"/>
        </w:rPr>
        <w:t xml:space="preserve"> технологии в регионе получили признание большинства групп населения, что выразилось в возрастающем уровне госпитализации больных – в 2013 году пролечено более 67 000 пациентов, среднее пребывание больного – 12,1 дня. Практически во всех муниципальных образованиях области функционируют койки дневного стационара на дому, за 2013 год пролечено более 1100 пациентов. Среди пролеченных пациентов основная доля – лица пожилого возраста, страдающие хроническими заболеваниями системы кровообращения, цереброваскулярной патологией, заболеваниями опорно-двигательного аппарата.</w:t>
      </w:r>
    </w:p>
    <w:p w:rsidR="00967E20" w:rsidRDefault="00967E20" w:rsidP="00967E20">
      <w:pPr>
        <w:shd w:val="clear" w:color="auto" w:fill="FFFFFF"/>
        <w:ind w:firstLine="851"/>
        <w:jc w:val="both"/>
        <w:rPr>
          <w:color w:val="000000"/>
          <w:szCs w:val="28"/>
        </w:rPr>
      </w:pPr>
      <w:r>
        <w:rPr>
          <w:color w:val="000000"/>
          <w:szCs w:val="28"/>
        </w:rPr>
        <w:t xml:space="preserve">Следует отметить, что в рамках реализации Программы государственных гарантий четко выражен приоритет амбулаторной помощи с профилактической направленностью. </w:t>
      </w:r>
    </w:p>
    <w:p w:rsidR="00967E20" w:rsidRDefault="00967E20" w:rsidP="00967E20">
      <w:pPr>
        <w:pStyle w:val="a5"/>
        <w:spacing w:after="0" w:line="240" w:lineRule="auto"/>
        <w:ind w:left="0" w:firstLine="851"/>
        <w:jc w:val="both"/>
        <w:rPr>
          <w:rFonts w:ascii="Times New Roman" w:hAnsi="Times New Roman"/>
          <w:bCs/>
          <w:sz w:val="28"/>
          <w:szCs w:val="28"/>
        </w:rPr>
      </w:pPr>
      <w:proofErr w:type="gramStart"/>
      <w:r>
        <w:rPr>
          <w:rFonts w:ascii="Times New Roman" w:hAnsi="Times New Roman"/>
          <w:color w:val="000000"/>
          <w:sz w:val="28"/>
          <w:szCs w:val="28"/>
        </w:rPr>
        <w:lastRenderedPageBreak/>
        <w:t xml:space="preserve">Число койко-дней пребывания больных </w:t>
      </w:r>
      <w:r>
        <w:rPr>
          <w:rFonts w:ascii="Times New Roman" w:hAnsi="Times New Roman"/>
          <w:sz w:val="28"/>
          <w:szCs w:val="28"/>
        </w:rPr>
        <w:t>на 1 жителя сократилось более чем на 3% с 2,97 в 2012 году до 2,88 койко-дня (нормативное значение – 2,64)</w:t>
      </w:r>
      <w:r>
        <w:rPr>
          <w:rFonts w:ascii="Times New Roman" w:hAnsi="Times New Roman"/>
          <w:iCs/>
          <w:sz w:val="28"/>
          <w:szCs w:val="28"/>
        </w:rPr>
        <w:t>, обеспеченность койками круглосуточного пребывания сохранилась на уровне 2012 года и составила 87 на 10 000 населения</w:t>
      </w:r>
      <w:r>
        <w:rPr>
          <w:rFonts w:ascii="Times New Roman" w:hAnsi="Times New Roman"/>
          <w:sz w:val="28"/>
          <w:szCs w:val="28"/>
        </w:rPr>
        <w:t xml:space="preserve"> и с учётом возрастной структуры и уровня заболеваемости населения области является оптимальной для обеспечения доступной и качественной медицинской помощи населению.</w:t>
      </w:r>
      <w:proofErr w:type="gramEnd"/>
      <w:r>
        <w:rPr>
          <w:rFonts w:ascii="Times New Roman" w:hAnsi="Times New Roman"/>
          <w:sz w:val="28"/>
          <w:szCs w:val="28"/>
        </w:rPr>
        <w:t xml:space="preserve"> (РФ </w:t>
      </w:r>
      <w:r>
        <w:rPr>
          <w:rFonts w:ascii="Times New Roman" w:hAnsi="Times New Roman"/>
          <w:iCs/>
          <w:sz w:val="28"/>
          <w:szCs w:val="28"/>
        </w:rPr>
        <w:t>–</w:t>
      </w:r>
      <w:r>
        <w:rPr>
          <w:rFonts w:ascii="Times New Roman" w:hAnsi="Times New Roman"/>
          <w:sz w:val="28"/>
          <w:szCs w:val="28"/>
        </w:rPr>
        <w:t xml:space="preserve"> 2,61, ПФО </w:t>
      </w:r>
      <w:r>
        <w:rPr>
          <w:rFonts w:ascii="Times New Roman" w:hAnsi="Times New Roman"/>
          <w:iCs/>
          <w:sz w:val="28"/>
          <w:szCs w:val="28"/>
        </w:rPr>
        <w:t>–</w:t>
      </w:r>
      <w:r>
        <w:rPr>
          <w:rFonts w:ascii="Times New Roman" w:hAnsi="Times New Roman"/>
          <w:sz w:val="28"/>
          <w:szCs w:val="28"/>
        </w:rPr>
        <w:t xml:space="preserve"> 2,67).</w:t>
      </w:r>
    </w:p>
    <w:p w:rsidR="00967E20" w:rsidRDefault="00967E20" w:rsidP="00967E20">
      <w:pPr>
        <w:ind w:firstLine="851"/>
        <w:jc w:val="both"/>
        <w:rPr>
          <w:szCs w:val="28"/>
        </w:rPr>
      </w:pPr>
      <w:r>
        <w:rPr>
          <w:bCs/>
          <w:szCs w:val="28"/>
        </w:rPr>
        <w:t xml:space="preserve">В круглосуточных стационарах области в 2013 году пролечено более 290 тысяч пациентов, уровень госпитализации составил 227 на 1000 жителей (2012 год </w:t>
      </w:r>
      <w:r>
        <w:rPr>
          <w:iCs/>
          <w:szCs w:val="28"/>
        </w:rPr>
        <w:t>–</w:t>
      </w:r>
      <w:r>
        <w:rPr>
          <w:bCs/>
          <w:szCs w:val="28"/>
        </w:rPr>
        <w:t xml:space="preserve"> 228 на 1000 жителей). </w:t>
      </w:r>
      <w:r>
        <w:rPr>
          <w:szCs w:val="28"/>
        </w:rPr>
        <w:t xml:space="preserve">Средняя длительность пребывания больного на койке снизилась и составила в 2013 году 12,8 дня (2012 год – 13,1 дня). </w:t>
      </w:r>
    </w:p>
    <w:p w:rsidR="00967E20" w:rsidRDefault="00967E20" w:rsidP="00967E20">
      <w:pPr>
        <w:pStyle w:val="a5"/>
        <w:spacing w:after="0" w:line="240" w:lineRule="auto"/>
        <w:ind w:left="0" w:firstLine="851"/>
        <w:jc w:val="both"/>
        <w:rPr>
          <w:rFonts w:ascii="Times New Roman" w:hAnsi="Times New Roman"/>
          <w:sz w:val="28"/>
          <w:szCs w:val="28"/>
        </w:rPr>
      </w:pPr>
      <w:r>
        <w:rPr>
          <w:rFonts w:ascii="Times New Roman" w:hAnsi="Times New Roman"/>
          <w:sz w:val="28"/>
          <w:szCs w:val="28"/>
        </w:rPr>
        <w:t>С 01 января 2013 года во всех муниципальных образованиях области открыты койки сестринского ухода. В учреждениях здравоохранения Ульяновской области функционирует 240 коек (160 коек для взрослого населения и 80 коек для детей) медицинской реабилитации для пациентов с соматической патологией, с заболеваниями центральной нервной системы и органов чувств, с заболеваниями опорно-двигательного аппарата и периферической нервной системы.</w:t>
      </w:r>
    </w:p>
    <w:p w:rsidR="00967E20" w:rsidRDefault="00967E20" w:rsidP="00967E20">
      <w:pPr>
        <w:shd w:val="clear" w:color="auto" w:fill="FFFFFF"/>
        <w:ind w:firstLine="851"/>
        <w:jc w:val="both"/>
        <w:rPr>
          <w:rFonts w:eastAsia="Times New Roman"/>
          <w:szCs w:val="28"/>
        </w:rPr>
      </w:pPr>
      <w:r>
        <w:rPr>
          <w:rFonts w:eastAsia="Times New Roman"/>
          <w:szCs w:val="28"/>
        </w:rPr>
        <w:t xml:space="preserve">Реализация высокого уровня обращений и посещений к жителям области, проведенной диспансеризации, привили к выявлению высокого </w:t>
      </w:r>
      <w:r>
        <w:rPr>
          <w:rFonts w:eastAsia="Times New Roman"/>
          <w:b/>
          <w:szCs w:val="28"/>
        </w:rPr>
        <w:t>уровня заболеваемости</w:t>
      </w:r>
      <w:r>
        <w:rPr>
          <w:rFonts w:eastAsia="Times New Roman"/>
          <w:szCs w:val="28"/>
        </w:rPr>
        <w:t xml:space="preserve"> на территории Ульяновской области.</w:t>
      </w:r>
    </w:p>
    <w:p w:rsidR="00967E20" w:rsidRDefault="00967E20" w:rsidP="00967E20">
      <w:pPr>
        <w:ind w:firstLine="851"/>
        <w:jc w:val="both"/>
        <w:rPr>
          <w:rFonts w:eastAsiaTheme="minorHAnsi"/>
          <w:szCs w:val="28"/>
        </w:rPr>
      </w:pPr>
      <w:r>
        <w:rPr>
          <w:szCs w:val="28"/>
        </w:rPr>
        <w:t>По итогам 2013 года общая заболеваемость населения снизилась на 4,3% и составила 1897,5 на 1000 населения (2012 – 1982,5; по РФ в 2012 году – 1605,8; по ПФО в 2012 году – 1800,8 на 1000 населения). В том числе заболеваемость взрослого населения снизилась на 4,6% , детского на 3,5%, населения старше трудоспособного возраста на 3%.</w:t>
      </w:r>
    </w:p>
    <w:p w:rsidR="00967E20" w:rsidRDefault="00967E20" w:rsidP="00967E20">
      <w:pPr>
        <w:ind w:firstLine="851"/>
        <w:jc w:val="both"/>
        <w:rPr>
          <w:szCs w:val="28"/>
        </w:rPr>
      </w:pPr>
    </w:p>
    <w:p w:rsidR="00967E20" w:rsidRDefault="00967E20" w:rsidP="00967E20">
      <w:pPr>
        <w:ind w:firstLine="851"/>
        <w:jc w:val="both"/>
        <w:rPr>
          <w:szCs w:val="28"/>
        </w:rPr>
      </w:pPr>
      <w:r>
        <w:rPr>
          <w:szCs w:val="28"/>
        </w:rPr>
        <w:t xml:space="preserve"> </w:t>
      </w:r>
      <w:proofErr w:type="gramStart"/>
      <w:r>
        <w:rPr>
          <w:szCs w:val="28"/>
        </w:rPr>
        <w:t>В структуре общей заболеваемости населения первое место заняли болезни органов дыхания – 448,2 (2012 – 440,4), на втором месте - болезни системы кровообращения - 297,4 (2012 – 267,6), на третьем месте - болезни костно-мышечной системы и соединительной ткани – 171,9 (2012 – 173,4), на четвёртом месте - болезни глаза и его придаточного аппарата - 142,0 (2012 – 163,5), на пятом месте - болезни мочеполовой системы – 138,5 (2012 – 149,5), на шестом месте - болезни</w:t>
      </w:r>
      <w:proofErr w:type="gramEnd"/>
      <w:r>
        <w:rPr>
          <w:szCs w:val="28"/>
        </w:rPr>
        <w:t xml:space="preserve"> органов пищеварения – 104,0 (2012 – 130,4). </w:t>
      </w:r>
    </w:p>
    <w:p w:rsidR="00967E20" w:rsidRDefault="00967E20" w:rsidP="00967E20">
      <w:pPr>
        <w:ind w:firstLine="851"/>
        <w:jc w:val="both"/>
        <w:rPr>
          <w:szCs w:val="28"/>
        </w:rPr>
      </w:pPr>
      <w:r>
        <w:rPr>
          <w:szCs w:val="28"/>
        </w:rPr>
        <w:t xml:space="preserve"> Практически по всем классам болезней снижается уровень заболеваемости. Темп убыли составляет от 0,9% по классу болезней костно-мышечной системы и соединительной ткани до 20,0% по классу болезней органов пищеварения. </w:t>
      </w:r>
    </w:p>
    <w:p w:rsidR="00967E20" w:rsidRDefault="00967E20" w:rsidP="00967E20">
      <w:pPr>
        <w:ind w:firstLine="851"/>
        <w:jc w:val="both"/>
        <w:rPr>
          <w:szCs w:val="28"/>
        </w:rPr>
      </w:pPr>
      <w:r>
        <w:rPr>
          <w:szCs w:val="28"/>
        </w:rPr>
        <w:t>Темп прироста заболеваемости на 11,1% отмечен по классу болезней системы кровообращения и 1,8% по классу болезни органов дыхания.</w:t>
      </w:r>
    </w:p>
    <w:p w:rsidR="00967E20" w:rsidRDefault="00967E20" w:rsidP="00967E20">
      <w:pPr>
        <w:ind w:firstLine="851"/>
        <w:jc w:val="both"/>
        <w:rPr>
          <w:szCs w:val="28"/>
        </w:rPr>
      </w:pPr>
      <w:r>
        <w:rPr>
          <w:szCs w:val="28"/>
        </w:rPr>
        <w:t>Самые высокие показатели заболеваемости в г</w:t>
      </w:r>
      <w:proofErr w:type="gramStart"/>
      <w:r>
        <w:rPr>
          <w:szCs w:val="28"/>
        </w:rPr>
        <w:t>.У</w:t>
      </w:r>
      <w:proofErr w:type="gramEnd"/>
      <w:r>
        <w:rPr>
          <w:szCs w:val="28"/>
        </w:rPr>
        <w:t xml:space="preserve">льяновске (2115,6), г.Димитровграде (2036,2) и в </w:t>
      </w:r>
      <w:proofErr w:type="spellStart"/>
      <w:r>
        <w:rPr>
          <w:szCs w:val="28"/>
        </w:rPr>
        <w:t>Вешкаймском</w:t>
      </w:r>
      <w:proofErr w:type="spellEnd"/>
      <w:r>
        <w:rPr>
          <w:szCs w:val="28"/>
        </w:rPr>
        <w:t xml:space="preserve"> районе (1995,1). Низкие показатели в </w:t>
      </w:r>
      <w:proofErr w:type="gramStart"/>
      <w:r>
        <w:rPr>
          <w:szCs w:val="28"/>
        </w:rPr>
        <w:t>Радищевском</w:t>
      </w:r>
      <w:proofErr w:type="gramEnd"/>
      <w:r>
        <w:rPr>
          <w:szCs w:val="28"/>
        </w:rPr>
        <w:t xml:space="preserve"> в 2,1 раза ниже </w:t>
      </w:r>
      <w:proofErr w:type="spellStart"/>
      <w:r>
        <w:rPr>
          <w:szCs w:val="28"/>
        </w:rPr>
        <w:t>среднеобластного</w:t>
      </w:r>
      <w:proofErr w:type="spellEnd"/>
      <w:r>
        <w:rPr>
          <w:szCs w:val="28"/>
        </w:rPr>
        <w:t xml:space="preserve"> (887,9), Ульяновском в 2,3 раза ниже </w:t>
      </w:r>
      <w:proofErr w:type="spellStart"/>
      <w:r>
        <w:rPr>
          <w:szCs w:val="28"/>
        </w:rPr>
        <w:t>среднеобластного</w:t>
      </w:r>
      <w:proofErr w:type="spellEnd"/>
      <w:r>
        <w:rPr>
          <w:szCs w:val="28"/>
        </w:rPr>
        <w:t xml:space="preserve"> (832,6), </w:t>
      </w:r>
      <w:proofErr w:type="spellStart"/>
      <w:r>
        <w:rPr>
          <w:szCs w:val="28"/>
        </w:rPr>
        <w:t>Чердаклинском</w:t>
      </w:r>
      <w:proofErr w:type="spellEnd"/>
      <w:r>
        <w:rPr>
          <w:szCs w:val="28"/>
        </w:rPr>
        <w:t xml:space="preserve"> в 1,6 раза ниже </w:t>
      </w:r>
      <w:proofErr w:type="spellStart"/>
      <w:r>
        <w:rPr>
          <w:szCs w:val="28"/>
        </w:rPr>
        <w:t>среднеобластного</w:t>
      </w:r>
      <w:proofErr w:type="spellEnd"/>
      <w:r>
        <w:rPr>
          <w:szCs w:val="28"/>
        </w:rPr>
        <w:t xml:space="preserve"> (1170,1) районах.</w:t>
      </w:r>
    </w:p>
    <w:p w:rsidR="00967E20" w:rsidRDefault="00967E20" w:rsidP="00967E20">
      <w:pPr>
        <w:ind w:firstLine="851"/>
        <w:jc w:val="both"/>
        <w:rPr>
          <w:szCs w:val="28"/>
        </w:rPr>
      </w:pPr>
      <w:r>
        <w:rPr>
          <w:szCs w:val="28"/>
        </w:rPr>
        <w:lastRenderedPageBreak/>
        <w:t xml:space="preserve">В учреждениях города Ульяновска самые высокие показатели среди поликлиник для взрослых: Поликлиника № 5 2376,0 – на 25% выше </w:t>
      </w:r>
      <w:proofErr w:type="spellStart"/>
      <w:r>
        <w:rPr>
          <w:szCs w:val="28"/>
        </w:rPr>
        <w:t>среднеоблатного</w:t>
      </w:r>
      <w:proofErr w:type="spellEnd"/>
      <w:r>
        <w:rPr>
          <w:szCs w:val="28"/>
        </w:rPr>
        <w:t xml:space="preserve"> и поликлиника № 1 2282,5 – на 20,3% выше </w:t>
      </w:r>
      <w:proofErr w:type="spellStart"/>
      <w:r>
        <w:rPr>
          <w:szCs w:val="28"/>
        </w:rPr>
        <w:t>среднеобластного</w:t>
      </w:r>
      <w:proofErr w:type="spellEnd"/>
      <w:r>
        <w:rPr>
          <w:szCs w:val="28"/>
        </w:rPr>
        <w:t>. Среди детских поликлиник – детская поликлиника № 4 – 3340,7, Детская больница № 1 – 4238,2.</w:t>
      </w:r>
    </w:p>
    <w:p w:rsidR="00967E20" w:rsidRDefault="00967E20" w:rsidP="00967E20">
      <w:pPr>
        <w:ind w:firstLine="851"/>
        <w:jc w:val="both"/>
        <w:rPr>
          <w:szCs w:val="28"/>
        </w:rPr>
      </w:pPr>
      <w:r>
        <w:rPr>
          <w:szCs w:val="28"/>
        </w:rPr>
        <w:t xml:space="preserve">Низкие показатели заболеваемости: поликлиника № 2 – на 26,7% ниже </w:t>
      </w:r>
      <w:proofErr w:type="spellStart"/>
      <w:r>
        <w:rPr>
          <w:szCs w:val="28"/>
        </w:rPr>
        <w:t>среднеобластного</w:t>
      </w:r>
      <w:proofErr w:type="spellEnd"/>
      <w:r>
        <w:rPr>
          <w:szCs w:val="28"/>
        </w:rPr>
        <w:t xml:space="preserve"> (1391,3). Поликлиника № 34 – на 22,3% ниже (1474,7), Городская больница № 3 – на 21,4% ниже (1491,4).Число состоящих на «Д» учёте составляет 346 на 1000 жителей (2012 год – 349) и говорит о высоком уровне хронических заболеваний. </w:t>
      </w:r>
    </w:p>
    <w:p w:rsidR="00967E20" w:rsidRDefault="00967E20" w:rsidP="00967E20">
      <w:pPr>
        <w:ind w:firstLine="851"/>
        <w:jc w:val="both"/>
        <w:rPr>
          <w:szCs w:val="28"/>
        </w:rPr>
      </w:pPr>
      <w:r>
        <w:rPr>
          <w:szCs w:val="28"/>
        </w:rPr>
        <w:t>Больше 400 человек состоят на учёте в г</w:t>
      </w:r>
      <w:proofErr w:type="gramStart"/>
      <w:r>
        <w:rPr>
          <w:szCs w:val="28"/>
        </w:rPr>
        <w:t>.Д</w:t>
      </w:r>
      <w:proofErr w:type="gramEnd"/>
      <w:r>
        <w:rPr>
          <w:szCs w:val="28"/>
        </w:rPr>
        <w:t xml:space="preserve">имитровграде (411), </w:t>
      </w:r>
      <w:proofErr w:type="spellStart"/>
      <w:r>
        <w:rPr>
          <w:szCs w:val="28"/>
        </w:rPr>
        <w:t>Б.Сызганском</w:t>
      </w:r>
      <w:proofErr w:type="spellEnd"/>
      <w:r>
        <w:rPr>
          <w:szCs w:val="28"/>
        </w:rPr>
        <w:t xml:space="preserve"> (444) и </w:t>
      </w:r>
      <w:proofErr w:type="spellStart"/>
      <w:r>
        <w:rPr>
          <w:szCs w:val="28"/>
        </w:rPr>
        <w:t>Барышском</w:t>
      </w:r>
      <w:proofErr w:type="spellEnd"/>
      <w:r>
        <w:rPr>
          <w:szCs w:val="28"/>
        </w:rPr>
        <w:t xml:space="preserve"> (411) районах. Самые низкие показатели в Николаевском (295), </w:t>
      </w:r>
      <w:proofErr w:type="spellStart"/>
      <w:r>
        <w:rPr>
          <w:szCs w:val="28"/>
        </w:rPr>
        <w:t>Старокулаткинском</w:t>
      </w:r>
      <w:proofErr w:type="spellEnd"/>
      <w:r>
        <w:rPr>
          <w:szCs w:val="28"/>
        </w:rPr>
        <w:t xml:space="preserve"> (276), Ульяновском (284) районах и </w:t>
      </w:r>
      <w:proofErr w:type="gramStart"/>
      <w:r>
        <w:rPr>
          <w:szCs w:val="28"/>
        </w:rPr>
        <w:t>г</w:t>
      </w:r>
      <w:proofErr w:type="gramEnd"/>
      <w:r>
        <w:rPr>
          <w:szCs w:val="28"/>
        </w:rPr>
        <w:t xml:space="preserve">. </w:t>
      </w:r>
      <w:proofErr w:type="spellStart"/>
      <w:r>
        <w:rPr>
          <w:szCs w:val="28"/>
        </w:rPr>
        <w:t>Новоульяновске</w:t>
      </w:r>
      <w:proofErr w:type="spellEnd"/>
      <w:r>
        <w:rPr>
          <w:szCs w:val="28"/>
        </w:rPr>
        <w:t xml:space="preserve"> (224). Наибольшее снижение состоящих на учёте по сравнению с прошлым годом зарегистрировано в </w:t>
      </w:r>
      <w:proofErr w:type="spellStart"/>
      <w:r>
        <w:rPr>
          <w:szCs w:val="28"/>
        </w:rPr>
        <w:t>Карсунском</w:t>
      </w:r>
      <w:proofErr w:type="spellEnd"/>
      <w:r>
        <w:rPr>
          <w:szCs w:val="28"/>
        </w:rPr>
        <w:t xml:space="preserve"> (с 370 до 324) и </w:t>
      </w:r>
      <w:proofErr w:type="spellStart"/>
      <w:r>
        <w:rPr>
          <w:szCs w:val="28"/>
        </w:rPr>
        <w:t>Майнском</w:t>
      </w:r>
      <w:proofErr w:type="spellEnd"/>
      <w:r>
        <w:rPr>
          <w:szCs w:val="28"/>
        </w:rPr>
        <w:t xml:space="preserve"> (с358 до 314) районах.</w:t>
      </w:r>
    </w:p>
    <w:p w:rsidR="00967E20" w:rsidRDefault="00967E20" w:rsidP="00967E20">
      <w:pPr>
        <w:ind w:firstLine="851"/>
        <w:jc w:val="both"/>
        <w:rPr>
          <w:szCs w:val="28"/>
        </w:rPr>
      </w:pPr>
      <w:r>
        <w:rPr>
          <w:szCs w:val="28"/>
        </w:rPr>
        <w:t xml:space="preserve">Среди городских поликлиник наибольшее число состоящих на «Д» учёте в Детской поликлинике № 4 (947), Детской больнице № 1 (375), Поликлинике № 2 (451). Самые низкие показатели в Детской поликлинике № 5 (89), Детской поликлинике № 2 (199), ЦГКБ (230) и Поликлинике № 3 (237). Снижение </w:t>
      </w:r>
      <w:proofErr w:type="gramStart"/>
      <w:r>
        <w:rPr>
          <w:szCs w:val="28"/>
        </w:rPr>
        <w:t>состоящих</w:t>
      </w:r>
      <w:proofErr w:type="gramEnd"/>
      <w:r>
        <w:rPr>
          <w:szCs w:val="28"/>
        </w:rPr>
        <w:t xml:space="preserve"> на учёте: Детская больница № 3 (с 356 до 315), поликлиника № 2 (с 272 до 199), Детская поликлиника № 5 (с 347 </w:t>
      </w:r>
      <w:proofErr w:type="gramStart"/>
      <w:r>
        <w:rPr>
          <w:szCs w:val="28"/>
        </w:rPr>
        <w:t>до</w:t>
      </w:r>
      <w:proofErr w:type="gramEnd"/>
      <w:r>
        <w:rPr>
          <w:szCs w:val="28"/>
        </w:rPr>
        <w:t xml:space="preserve"> 89). Рост показателей зарегистрирован в Поликлинике № 2 (с 361 до 451) и Детской поликлинике № 4 (с 492 до 947).</w:t>
      </w:r>
    </w:p>
    <w:p w:rsidR="00967E20" w:rsidRDefault="00967E20" w:rsidP="00967E20">
      <w:pPr>
        <w:ind w:firstLine="851"/>
        <w:jc w:val="both"/>
        <w:rPr>
          <w:szCs w:val="28"/>
        </w:rPr>
      </w:pPr>
      <w:r>
        <w:rPr>
          <w:rFonts w:eastAsia="Times New Roman"/>
          <w:szCs w:val="28"/>
        </w:rPr>
        <w:t>Значительную роль в выявлении заболеваний, выстраивания профилактических мероприятий сыграло проведение диспансеризации населения взрослого и детского.</w:t>
      </w:r>
      <w:r>
        <w:rPr>
          <w:szCs w:val="28"/>
        </w:rPr>
        <w:t xml:space="preserve"> Количество граждан подлежащих диспансеризации в 2013 году было 267528 человек, что составляет 25% взрослого населения.</w:t>
      </w:r>
      <w:r>
        <w:rPr>
          <w:rFonts w:eastAsia="Times New Roman"/>
          <w:szCs w:val="28"/>
        </w:rPr>
        <w:t xml:space="preserve"> Всего было осмотрено</w:t>
      </w:r>
      <w:r>
        <w:rPr>
          <w:szCs w:val="28"/>
        </w:rPr>
        <w:t xml:space="preserve"> более 192 тысяч человек, с учётом второго этапа диспансеризации 85%. Из всех, прошедших диспансеризацию 90% составляют лица с 21 года до 60 лет включительно, которые сформировали группы здоровья: </w:t>
      </w:r>
      <w:r>
        <w:rPr>
          <w:iCs/>
          <w:szCs w:val="28"/>
        </w:rPr>
        <w:t xml:space="preserve">I группа состояния здоровья - </w:t>
      </w:r>
      <w:r>
        <w:rPr>
          <w:szCs w:val="28"/>
        </w:rPr>
        <w:t xml:space="preserve">40,9%, </w:t>
      </w:r>
      <w:r>
        <w:rPr>
          <w:iCs/>
          <w:szCs w:val="28"/>
        </w:rPr>
        <w:t>II группа состояния здоровья - 20,1 %, III группа состояния здоровья - 39</w:t>
      </w:r>
      <w:r>
        <w:rPr>
          <w:i/>
          <w:iCs/>
          <w:szCs w:val="28"/>
        </w:rPr>
        <w:t xml:space="preserve"> </w:t>
      </w:r>
      <w:r>
        <w:rPr>
          <w:iCs/>
          <w:szCs w:val="28"/>
        </w:rPr>
        <w:t>%.</w:t>
      </w:r>
      <w:r>
        <w:rPr>
          <w:szCs w:val="28"/>
        </w:rPr>
        <w:t xml:space="preserve"> Впервые выявлено хронических заболеваний более</w:t>
      </w:r>
      <w:proofErr w:type="gramStart"/>
      <w:r>
        <w:rPr>
          <w:szCs w:val="28"/>
        </w:rPr>
        <w:t>,</w:t>
      </w:r>
      <w:proofErr w:type="gramEnd"/>
      <w:r>
        <w:rPr>
          <w:szCs w:val="28"/>
        </w:rPr>
        <w:t xml:space="preserve"> чем у 6 % граждан от числа прошедших диспансеризацию. Среди выявленных заболеваний: АГ составляет 42,8%, хроническая ишемическая болезнь сердца и стенокардия – 23,5%,Сахарный диабет - 2% . </w:t>
      </w:r>
    </w:p>
    <w:p w:rsidR="00967E20" w:rsidRDefault="00967E20" w:rsidP="00967E20">
      <w:pPr>
        <w:ind w:firstLine="851"/>
        <w:jc w:val="both"/>
        <w:rPr>
          <w:szCs w:val="28"/>
        </w:rPr>
      </w:pPr>
      <w:r>
        <w:rPr>
          <w:szCs w:val="28"/>
        </w:rPr>
        <w:t xml:space="preserve"> </w:t>
      </w:r>
      <w:proofErr w:type="gramStart"/>
      <w:r>
        <w:rPr>
          <w:szCs w:val="28"/>
        </w:rPr>
        <w:t>С целью ранней диагностики патологических состояний и заболеваний среди детского населения в Ульяновской области в 2013 году проводилась диспансеризация пребывающих в стационарных условиях детей сирот и детей, находящихся в трудной жизненной ситуации, детей-сирот, оставшихся без попечения родителей, в том числе усыновленных (удочерённых), принятых под опеку (попечительство), в приёмную или патронатную семью, а также медицинские осмотры несовершеннолетних.</w:t>
      </w:r>
      <w:proofErr w:type="gramEnd"/>
      <w:r>
        <w:rPr>
          <w:szCs w:val="28"/>
        </w:rPr>
        <w:t xml:space="preserve"> </w:t>
      </w:r>
      <w:proofErr w:type="gramStart"/>
      <w:r>
        <w:rPr>
          <w:szCs w:val="28"/>
        </w:rPr>
        <w:t xml:space="preserve">Охвачено диспансеризацией 100% подлежащих медицинским осмотрам детей, всего осмотрено 53328 человек, в том числе, пребывающих в </w:t>
      </w:r>
      <w:r>
        <w:rPr>
          <w:szCs w:val="28"/>
        </w:rPr>
        <w:lastRenderedPageBreak/>
        <w:t>стационарных условиях – 2571 ребёнка, оставшихся без попечения родителей – 3910 ребёнка, несовершеннолетних – 46847 детей, остальные</w:t>
      </w:r>
      <w:r>
        <w:rPr>
          <w:color w:val="FF0000"/>
          <w:szCs w:val="28"/>
        </w:rPr>
        <w:t xml:space="preserve"> </w:t>
      </w:r>
      <w:r>
        <w:rPr>
          <w:szCs w:val="28"/>
        </w:rPr>
        <w:t xml:space="preserve">несовершеннолетние осмотрены в соответствии с приказом </w:t>
      </w:r>
      <w:r>
        <w:rPr>
          <w:color w:val="000000"/>
          <w:szCs w:val="28"/>
        </w:rPr>
        <w:t>от 30 июня 1992 года N 186/272 «О совершенствовании системы медицинского обеспечения детей в образовательных учреждениях».</w:t>
      </w:r>
      <w:proofErr w:type="gramEnd"/>
    </w:p>
    <w:p w:rsidR="00967E20" w:rsidRDefault="00967E20" w:rsidP="00967E20">
      <w:pPr>
        <w:ind w:firstLine="851"/>
        <w:jc w:val="both"/>
        <w:rPr>
          <w:szCs w:val="28"/>
        </w:rPr>
      </w:pPr>
      <w:r>
        <w:rPr>
          <w:color w:val="000000"/>
          <w:szCs w:val="28"/>
        </w:rPr>
        <w:tab/>
      </w:r>
      <w:r>
        <w:rPr>
          <w:szCs w:val="28"/>
        </w:rPr>
        <w:t xml:space="preserve">По данным комплексного медицинского обследования к I группе здоровья (абсолютно здоровые) относятся 20,8% детей; имеют </w:t>
      </w:r>
      <w:proofErr w:type="spellStart"/>
      <w:proofErr w:type="gramStart"/>
      <w:r>
        <w:rPr>
          <w:szCs w:val="28"/>
        </w:rPr>
        <w:t>морфо-функциональные</w:t>
      </w:r>
      <w:proofErr w:type="spellEnd"/>
      <w:proofErr w:type="gramEnd"/>
      <w:r>
        <w:rPr>
          <w:szCs w:val="28"/>
        </w:rPr>
        <w:t xml:space="preserve"> отклонения или их сочетания (II группа здоровья) -58,6%; хронические болезни в стадии компенсации (III группа здоровья) – 18,8%; хронические болезни в стадии </w:t>
      </w:r>
      <w:proofErr w:type="spellStart"/>
      <w:r>
        <w:rPr>
          <w:szCs w:val="28"/>
        </w:rPr>
        <w:t>субкомпенсации</w:t>
      </w:r>
      <w:proofErr w:type="spellEnd"/>
      <w:r>
        <w:rPr>
          <w:szCs w:val="28"/>
        </w:rPr>
        <w:t xml:space="preserve"> (IV группа здоровья) – 1,8%</w:t>
      </w:r>
    </w:p>
    <w:p w:rsidR="00967E20" w:rsidRDefault="00967E20" w:rsidP="00967E20">
      <w:pPr>
        <w:ind w:firstLine="851"/>
        <w:jc w:val="both"/>
        <w:rPr>
          <w:b/>
          <w:color w:val="000000"/>
          <w:szCs w:val="28"/>
        </w:rPr>
      </w:pPr>
      <w:r>
        <w:rPr>
          <w:szCs w:val="28"/>
        </w:rPr>
        <w:t xml:space="preserve">Высокий уровень общей заболеваемости сформировал структуру заболеваемости и </w:t>
      </w:r>
      <w:proofErr w:type="spellStart"/>
      <w:r>
        <w:rPr>
          <w:szCs w:val="28"/>
        </w:rPr>
        <w:t>смнртноси</w:t>
      </w:r>
      <w:proofErr w:type="spellEnd"/>
      <w:r>
        <w:rPr>
          <w:szCs w:val="28"/>
        </w:rPr>
        <w:t xml:space="preserve"> социально значимыми болезнями.</w:t>
      </w:r>
      <w:r>
        <w:rPr>
          <w:b/>
          <w:color w:val="000000"/>
          <w:szCs w:val="28"/>
        </w:rPr>
        <w:t xml:space="preserve"> </w:t>
      </w:r>
    </w:p>
    <w:p w:rsidR="00967E20" w:rsidRDefault="00967E20" w:rsidP="00967E20">
      <w:pPr>
        <w:ind w:firstLine="851"/>
        <w:jc w:val="both"/>
        <w:rPr>
          <w:b/>
          <w:color w:val="000000"/>
          <w:szCs w:val="28"/>
        </w:rPr>
      </w:pPr>
      <w:r>
        <w:rPr>
          <w:b/>
          <w:szCs w:val="28"/>
        </w:rPr>
        <w:t>Заболеваемость злокачественными новообразованиями увеличилась на 5,0%</w:t>
      </w:r>
      <w:r>
        <w:rPr>
          <w:szCs w:val="28"/>
        </w:rPr>
        <w:t xml:space="preserve"> </w:t>
      </w:r>
      <w:r>
        <w:rPr>
          <w:b/>
          <w:szCs w:val="28"/>
        </w:rPr>
        <w:t>и составила 417,1 на 100000 населения</w:t>
      </w:r>
      <w:r>
        <w:rPr>
          <w:szCs w:val="28"/>
        </w:rPr>
        <w:t xml:space="preserve"> (</w:t>
      </w:r>
      <w:smartTag w:uri="urn:schemas-microsoft-com:office:smarttags" w:element="metricconverter">
        <w:smartTagPr>
          <w:attr w:name="ProductID" w:val="2012 г"/>
        </w:smartTagPr>
        <w:r>
          <w:rPr>
            <w:szCs w:val="28"/>
          </w:rPr>
          <w:t>2012 г</w:t>
        </w:r>
      </w:smartTag>
      <w:r>
        <w:rPr>
          <w:szCs w:val="28"/>
        </w:rPr>
        <w:t>. – 397,2 на 100000 населения).</w:t>
      </w:r>
    </w:p>
    <w:p w:rsidR="00967E20" w:rsidRDefault="00967E20" w:rsidP="00967E20">
      <w:pPr>
        <w:ind w:firstLine="851"/>
        <w:jc w:val="both"/>
        <w:rPr>
          <w:szCs w:val="28"/>
        </w:rPr>
      </w:pPr>
      <w:r>
        <w:rPr>
          <w:szCs w:val="28"/>
        </w:rPr>
        <w:t xml:space="preserve">(слайд) Высокие показатели заболеваемости зарегистрированы в </w:t>
      </w:r>
      <w:proofErr w:type="spellStart"/>
      <w:r>
        <w:rPr>
          <w:szCs w:val="28"/>
        </w:rPr>
        <w:t>Барышском</w:t>
      </w:r>
      <w:proofErr w:type="spellEnd"/>
      <w:r>
        <w:rPr>
          <w:szCs w:val="28"/>
        </w:rPr>
        <w:t xml:space="preserve"> – 458,8 на 100000 населения, </w:t>
      </w:r>
      <w:proofErr w:type="spellStart"/>
      <w:r>
        <w:rPr>
          <w:szCs w:val="28"/>
        </w:rPr>
        <w:t>Старокулаткинском</w:t>
      </w:r>
      <w:proofErr w:type="spellEnd"/>
      <w:r>
        <w:rPr>
          <w:szCs w:val="28"/>
        </w:rPr>
        <w:t xml:space="preserve"> – 454,2 на 100000 населения, </w:t>
      </w:r>
      <w:proofErr w:type="spellStart"/>
      <w:r>
        <w:rPr>
          <w:szCs w:val="28"/>
        </w:rPr>
        <w:t>Вешкаймском</w:t>
      </w:r>
      <w:proofErr w:type="spellEnd"/>
      <w:r>
        <w:rPr>
          <w:szCs w:val="28"/>
        </w:rPr>
        <w:t xml:space="preserve"> – 448,2 на 100000 населения районах. </w:t>
      </w:r>
    </w:p>
    <w:p w:rsidR="00967E20" w:rsidRDefault="00967E20" w:rsidP="00967E20">
      <w:pPr>
        <w:ind w:firstLine="851"/>
        <w:jc w:val="both"/>
        <w:rPr>
          <w:szCs w:val="28"/>
        </w:rPr>
      </w:pPr>
      <w:r>
        <w:rPr>
          <w:szCs w:val="28"/>
        </w:rPr>
        <w:t xml:space="preserve">Низкие показатели заболеваемости зарегистрированы в </w:t>
      </w:r>
      <w:proofErr w:type="spellStart"/>
      <w:r>
        <w:rPr>
          <w:szCs w:val="28"/>
        </w:rPr>
        <w:t>Цильнинском</w:t>
      </w:r>
      <w:proofErr w:type="spellEnd"/>
      <w:r>
        <w:rPr>
          <w:szCs w:val="28"/>
        </w:rPr>
        <w:t xml:space="preserve"> – 333,5 на 100000 населения, Радищевском – 357,3 на 100000 населения, Ульяновском – 362,5 на 100000 населения районах. </w:t>
      </w:r>
    </w:p>
    <w:p w:rsidR="00967E20" w:rsidRDefault="00967E20" w:rsidP="00967E20">
      <w:pPr>
        <w:ind w:firstLine="851"/>
        <w:jc w:val="both"/>
        <w:rPr>
          <w:szCs w:val="28"/>
        </w:rPr>
      </w:pPr>
      <w:r>
        <w:rPr>
          <w:b/>
          <w:szCs w:val="28"/>
        </w:rPr>
        <w:t>Заболеваемость туберкулезом увеличилась на 2,5%</w:t>
      </w:r>
      <w:r>
        <w:rPr>
          <w:szCs w:val="28"/>
        </w:rPr>
        <w:t xml:space="preserve"> </w:t>
      </w:r>
      <w:r>
        <w:rPr>
          <w:b/>
          <w:szCs w:val="28"/>
        </w:rPr>
        <w:t xml:space="preserve">и составила 74,7 на 100000 населения </w:t>
      </w:r>
      <w:r>
        <w:rPr>
          <w:szCs w:val="28"/>
        </w:rPr>
        <w:t>(</w:t>
      </w:r>
      <w:smartTag w:uri="urn:schemas-microsoft-com:office:smarttags" w:element="metricconverter">
        <w:smartTagPr>
          <w:attr w:name="ProductID" w:val="2012 г"/>
        </w:smartTagPr>
        <w:r>
          <w:rPr>
            <w:szCs w:val="28"/>
          </w:rPr>
          <w:t>2012 г</w:t>
        </w:r>
      </w:smartTag>
      <w:r>
        <w:rPr>
          <w:szCs w:val="28"/>
        </w:rPr>
        <w:t xml:space="preserve">. – 72,9 на 100000 населения). </w:t>
      </w:r>
    </w:p>
    <w:p w:rsidR="00967E20" w:rsidRDefault="00967E20" w:rsidP="00967E20">
      <w:pPr>
        <w:ind w:firstLine="851"/>
        <w:jc w:val="both"/>
        <w:rPr>
          <w:szCs w:val="28"/>
        </w:rPr>
      </w:pPr>
      <w:r>
        <w:rPr>
          <w:szCs w:val="28"/>
        </w:rPr>
        <w:t xml:space="preserve">(слайд) Высокие показатели заболеваемости зарегистрированы в </w:t>
      </w:r>
      <w:proofErr w:type="spellStart"/>
      <w:r>
        <w:rPr>
          <w:szCs w:val="28"/>
        </w:rPr>
        <w:t>Мелекесском</w:t>
      </w:r>
      <w:proofErr w:type="spellEnd"/>
      <w:r>
        <w:rPr>
          <w:szCs w:val="28"/>
        </w:rPr>
        <w:t xml:space="preserve"> – 124,3 на 100000 населения, Николаевском – 115,6 на 100000 населения, </w:t>
      </w:r>
      <w:proofErr w:type="spellStart"/>
      <w:r>
        <w:rPr>
          <w:szCs w:val="28"/>
        </w:rPr>
        <w:t>Сенгилеевском</w:t>
      </w:r>
      <w:proofErr w:type="spellEnd"/>
      <w:r>
        <w:rPr>
          <w:szCs w:val="28"/>
        </w:rPr>
        <w:t xml:space="preserve"> – 104,5 на 100000 населения районах. </w:t>
      </w:r>
    </w:p>
    <w:p w:rsidR="00967E20" w:rsidRDefault="00967E20" w:rsidP="00967E20">
      <w:pPr>
        <w:ind w:firstLine="851"/>
        <w:jc w:val="both"/>
        <w:rPr>
          <w:szCs w:val="28"/>
        </w:rPr>
      </w:pPr>
      <w:r>
        <w:rPr>
          <w:szCs w:val="28"/>
        </w:rPr>
        <w:t xml:space="preserve">Низкие показатели заболеваемости зарегистрированы в </w:t>
      </w:r>
      <w:proofErr w:type="spellStart"/>
      <w:r>
        <w:rPr>
          <w:szCs w:val="28"/>
        </w:rPr>
        <w:t>Вешкаймском</w:t>
      </w:r>
      <w:proofErr w:type="spellEnd"/>
      <w:r>
        <w:rPr>
          <w:szCs w:val="28"/>
        </w:rPr>
        <w:t xml:space="preserve"> – 32,0 на 100000 населения, Павловском – 34,8 на 100000 населения, Сурском – 43,2 на 100000 населения районах.</w:t>
      </w:r>
    </w:p>
    <w:p w:rsidR="00967E20" w:rsidRDefault="00967E20" w:rsidP="00967E20">
      <w:pPr>
        <w:ind w:firstLine="851"/>
        <w:jc w:val="both"/>
        <w:rPr>
          <w:szCs w:val="28"/>
        </w:rPr>
      </w:pPr>
      <w:r>
        <w:rPr>
          <w:b/>
          <w:szCs w:val="28"/>
        </w:rPr>
        <w:t>Заболеваемость алкоголизмом снизилась на 1,6%</w:t>
      </w:r>
      <w:r>
        <w:rPr>
          <w:szCs w:val="28"/>
        </w:rPr>
        <w:t xml:space="preserve"> </w:t>
      </w:r>
      <w:r>
        <w:rPr>
          <w:b/>
          <w:szCs w:val="28"/>
        </w:rPr>
        <w:t>и составила 128,4 на 100000 населения</w:t>
      </w:r>
      <w:r>
        <w:rPr>
          <w:szCs w:val="28"/>
        </w:rPr>
        <w:t xml:space="preserve"> (</w:t>
      </w:r>
      <w:smartTag w:uri="urn:schemas-microsoft-com:office:smarttags" w:element="metricconverter">
        <w:smartTagPr>
          <w:attr w:name="ProductID" w:val="2012 г"/>
        </w:smartTagPr>
        <w:r>
          <w:rPr>
            <w:szCs w:val="28"/>
          </w:rPr>
          <w:t>2012 г</w:t>
        </w:r>
      </w:smartTag>
      <w:r>
        <w:rPr>
          <w:szCs w:val="28"/>
        </w:rPr>
        <w:t xml:space="preserve">. – 130,5 на 100000 населения). </w:t>
      </w:r>
    </w:p>
    <w:p w:rsidR="00967E20" w:rsidRDefault="00967E20" w:rsidP="00967E20">
      <w:pPr>
        <w:ind w:firstLine="851"/>
        <w:jc w:val="both"/>
        <w:rPr>
          <w:szCs w:val="28"/>
        </w:rPr>
      </w:pPr>
      <w:r>
        <w:rPr>
          <w:szCs w:val="28"/>
        </w:rPr>
        <w:t xml:space="preserve">(слайд) Высокие показатели заболеваемости зарегистрированы в </w:t>
      </w:r>
      <w:proofErr w:type="spellStart"/>
      <w:r>
        <w:rPr>
          <w:szCs w:val="28"/>
        </w:rPr>
        <w:t>Кузоватовском</w:t>
      </w:r>
      <w:proofErr w:type="spellEnd"/>
      <w:r>
        <w:rPr>
          <w:szCs w:val="28"/>
        </w:rPr>
        <w:t xml:space="preserve"> –– 211,1 на 100000 населения, </w:t>
      </w:r>
      <w:proofErr w:type="spellStart"/>
      <w:r>
        <w:rPr>
          <w:szCs w:val="28"/>
        </w:rPr>
        <w:t>Сенгилеевском</w:t>
      </w:r>
      <w:proofErr w:type="spellEnd"/>
      <w:r>
        <w:rPr>
          <w:szCs w:val="28"/>
        </w:rPr>
        <w:t xml:space="preserve"> – 196,0 на 100000 населения, </w:t>
      </w:r>
      <w:proofErr w:type="spellStart"/>
      <w:r>
        <w:rPr>
          <w:szCs w:val="28"/>
        </w:rPr>
        <w:t>Новомалыклинском</w:t>
      </w:r>
      <w:proofErr w:type="spellEnd"/>
      <w:r>
        <w:rPr>
          <w:szCs w:val="28"/>
        </w:rPr>
        <w:t xml:space="preserve"> 180,7 на 100000 населения районах. </w:t>
      </w:r>
    </w:p>
    <w:p w:rsidR="00967E20" w:rsidRDefault="00967E20" w:rsidP="00967E20">
      <w:pPr>
        <w:ind w:firstLine="851"/>
        <w:jc w:val="both"/>
        <w:rPr>
          <w:szCs w:val="28"/>
        </w:rPr>
      </w:pPr>
      <w:r>
        <w:rPr>
          <w:szCs w:val="28"/>
        </w:rPr>
        <w:t xml:space="preserve">Низкие показатели заболеваемости зарегистрированы в Новоспасском – 9,1 на 100000 населения, </w:t>
      </w:r>
      <w:proofErr w:type="spellStart"/>
      <w:r>
        <w:rPr>
          <w:szCs w:val="28"/>
        </w:rPr>
        <w:t>Базарносызганском</w:t>
      </w:r>
      <w:proofErr w:type="spellEnd"/>
      <w:r>
        <w:rPr>
          <w:szCs w:val="28"/>
        </w:rPr>
        <w:t xml:space="preserve"> – 31,5 на 100000 населения, Радищевском – 59,5 на 100000 населения районах.</w:t>
      </w:r>
    </w:p>
    <w:p w:rsidR="00967E20" w:rsidRDefault="00967E20" w:rsidP="00967E20">
      <w:pPr>
        <w:ind w:firstLine="851"/>
        <w:jc w:val="both"/>
        <w:rPr>
          <w:szCs w:val="28"/>
        </w:rPr>
      </w:pPr>
      <w:r>
        <w:rPr>
          <w:b/>
          <w:szCs w:val="28"/>
        </w:rPr>
        <w:t>Заболеваемость наркоманией увеличилась на 9,7% и составила 13,26</w:t>
      </w:r>
      <w:r>
        <w:rPr>
          <w:szCs w:val="28"/>
        </w:rPr>
        <w:t xml:space="preserve"> </w:t>
      </w:r>
      <w:r>
        <w:rPr>
          <w:b/>
          <w:szCs w:val="28"/>
        </w:rPr>
        <w:t xml:space="preserve">на 100000 населения </w:t>
      </w:r>
      <w:r>
        <w:rPr>
          <w:szCs w:val="28"/>
        </w:rPr>
        <w:t>(</w:t>
      </w:r>
      <w:smartTag w:uri="urn:schemas-microsoft-com:office:smarttags" w:element="metricconverter">
        <w:smartTagPr>
          <w:attr w:name="ProductID" w:val="2012 г"/>
        </w:smartTagPr>
        <w:r>
          <w:rPr>
            <w:szCs w:val="28"/>
          </w:rPr>
          <w:t>2012 г</w:t>
        </w:r>
      </w:smartTag>
      <w:r>
        <w:rPr>
          <w:szCs w:val="28"/>
        </w:rPr>
        <w:t>. – 12,09 на 100000 населения).</w:t>
      </w:r>
    </w:p>
    <w:p w:rsidR="00967E20" w:rsidRDefault="00967E20" w:rsidP="00967E20">
      <w:pPr>
        <w:ind w:firstLine="851"/>
        <w:jc w:val="both"/>
        <w:rPr>
          <w:szCs w:val="28"/>
        </w:rPr>
      </w:pPr>
      <w:r>
        <w:rPr>
          <w:szCs w:val="28"/>
        </w:rPr>
        <w:t>(слайд) Высокие показатели заболеваемости зарегистрированы в г</w:t>
      </w:r>
      <w:proofErr w:type="gramStart"/>
      <w:r>
        <w:rPr>
          <w:szCs w:val="28"/>
        </w:rPr>
        <w:t>.Д</w:t>
      </w:r>
      <w:proofErr w:type="gramEnd"/>
      <w:r>
        <w:rPr>
          <w:szCs w:val="28"/>
        </w:rPr>
        <w:t xml:space="preserve">имитровграде – 26,7 на 100000 населения, Сурском – 21,6 на 100000 населения, </w:t>
      </w:r>
      <w:proofErr w:type="spellStart"/>
      <w:r>
        <w:rPr>
          <w:szCs w:val="28"/>
        </w:rPr>
        <w:t>Сенгилеевском</w:t>
      </w:r>
      <w:proofErr w:type="spellEnd"/>
      <w:r>
        <w:rPr>
          <w:szCs w:val="28"/>
        </w:rPr>
        <w:t xml:space="preserve"> – 17,4 на 100000 населения районах. </w:t>
      </w:r>
    </w:p>
    <w:p w:rsidR="00967E20" w:rsidRDefault="00967E20" w:rsidP="00967E20">
      <w:pPr>
        <w:ind w:firstLine="851"/>
        <w:jc w:val="both"/>
        <w:rPr>
          <w:szCs w:val="28"/>
        </w:rPr>
      </w:pPr>
      <w:r>
        <w:rPr>
          <w:szCs w:val="28"/>
        </w:rPr>
        <w:t xml:space="preserve">Заболеваемость не зарегистрирована в </w:t>
      </w:r>
      <w:proofErr w:type="spellStart"/>
      <w:r>
        <w:rPr>
          <w:szCs w:val="28"/>
        </w:rPr>
        <w:t>Инзенском</w:t>
      </w:r>
      <w:proofErr w:type="spellEnd"/>
      <w:r>
        <w:rPr>
          <w:szCs w:val="28"/>
        </w:rPr>
        <w:t xml:space="preserve">, </w:t>
      </w:r>
      <w:proofErr w:type="spellStart"/>
      <w:r>
        <w:rPr>
          <w:szCs w:val="28"/>
        </w:rPr>
        <w:t>Кузоватовском</w:t>
      </w:r>
      <w:proofErr w:type="spellEnd"/>
      <w:r>
        <w:rPr>
          <w:szCs w:val="28"/>
        </w:rPr>
        <w:t xml:space="preserve">, Николаевском, Новоспасском, </w:t>
      </w:r>
      <w:proofErr w:type="spellStart"/>
      <w:r>
        <w:rPr>
          <w:szCs w:val="28"/>
        </w:rPr>
        <w:t>Старокулаткинском</w:t>
      </w:r>
      <w:proofErr w:type="spellEnd"/>
      <w:r>
        <w:rPr>
          <w:szCs w:val="28"/>
        </w:rPr>
        <w:t xml:space="preserve">, </w:t>
      </w:r>
      <w:proofErr w:type="spellStart"/>
      <w:r>
        <w:rPr>
          <w:szCs w:val="28"/>
        </w:rPr>
        <w:t>Тереньгульском</w:t>
      </w:r>
      <w:proofErr w:type="spellEnd"/>
      <w:r>
        <w:rPr>
          <w:szCs w:val="28"/>
        </w:rPr>
        <w:t xml:space="preserve"> и Ульяновском районах.</w:t>
      </w:r>
    </w:p>
    <w:p w:rsidR="00967E20" w:rsidRDefault="00967E20" w:rsidP="00967E20">
      <w:pPr>
        <w:ind w:firstLine="851"/>
        <w:jc w:val="both"/>
        <w:rPr>
          <w:szCs w:val="28"/>
        </w:rPr>
      </w:pPr>
      <w:r>
        <w:rPr>
          <w:szCs w:val="28"/>
        </w:rPr>
        <w:t xml:space="preserve">Высокие показатели заболеваемости привели к росту показателя </w:t>
      </w:r>
      <w:r>
        <w:rPr>
          <w:szCs w:val="28"/>
        </w:rPr>
        <w:lastRenderedPageBreak/>
        <w:t xml:space="preserve">смертности населения. </w:t>
      </w:r>
      <w:r>
        <w:rPr>
          <w:b/>
          <w:color w:val="000000"/>
          <w:szCs w:val="28"/>
        </w:rPr>
        <w:t xml:space="preserve">Коэффициент общей смертности составил 14,4 на 1000 населения и увеличился на 2,1%, по сравнению с аналогичным периодом 2012 года (14,1 на 1000 населения). </w:t>
      </w:r>
      <w:r>
        <w:rPr>
          <w:szCs w:val="28"/>
        </w:rPr>
        <w:t>Снижение</w:t>
      </w:r>
      <w:r>
        <w:rPr>
          <w:b/>
          <w:color w:val="000000"/>
          <w:szCs w:val="28"/>
        </w:rPr>
        <w:t xml:space="preserve"> </w:t>
      </w:r>
      <w:r>
        <w:rPr>
          <w:szCs w:val="28"/>
        </w:rPr>
        <w:t>показателей смертности за 12 месяцев 2013 года зарегистрировано в 8 муниципальных образованиях по сравнению с аналогичным периодом 2012 года</w:t>
      </w:r>
      <w:r>
        <w:rPr>
          <w:i/>
          <w:szCs w:val="28"/>
        </w:rPr>
        <w:t>.</w:t>
      </w:r>
    </w:p>
    <w:p w:rsidR="00967E20" w:rsidRDefault="00967E20" w:rsidP="00967E20">
      <w:pPr>
        <w:pStyle w:val="a9"/>
        <w:spacing w:line="240" w:lineRule="auto"/>
        <w:ind w:firstLine="851"/>
        <w:rPr>
          <w:i/>
          <w:sz w:val="28"/>
          <w:szCs w:val="28"/>
        </w:rPr>
      </w:pPr>
      <w:r>
        <w:rPr>
          <w:sz w:val="28"/>
          <w:szCs w:val="28"/>
        </w:rPr>
        <w:t>(</w:t>
      </w:r>
      <w:proofErr w:type="gramStart"/>
      <w:r>
        <w:rPr>
          <w:sz w:val="28"/>
          <w:szCs w:val="28"/>
        </w:rPr>
        <w:t>с</w:t>
      </w:r>
      <w:proofErr w:type="gramEnd"/>
      <w:r>
        <w:rPr>
          <w:sz w:val="28"/>
          <w:szCs w:val="28"/>
        </w:rPr>
        <w:t xml:space="preserve">лайд) </w:t>
      </w:r>
      <w:r>
        <w:rPr>
          <w:i/>
          <w:sz w:val="28"/>
          <w:szCs w:val="28"/>
        </w:rPr>
        <w:t xml:space="preserve">Павловском (на 12,0%), </w:t>
      </w:r>
      <w:proofErr w:type="spellStart"/>
      <w:r>
        <w:rPr>
          <w:i/>
          <w:sz w:val="28"/>
          <w:szCs w:val="28"/>
        </w:rPr>
        <w:t>Кузоватовском</w:t>
      </w:r>
      <w:proofErr w:type="spellEnd"/>
      <w:r>
        <w:rPr>
          <w:i/>
          <w:sz w:val="28"/>
          <w:szCs w:val="28"/>
        </w:rPr>
        <w:t xml:space="preserve"> (на 6,6%), Новоспасском (на 4,8%), </w:t>
      </w:r>
      <w:proofErr w:type="spellStart"/>
      <w:r>
        <w:rPr>
          <w:i/>
          <w:sz w:val="28"/>
          <w:szCs w:val="28"/>
        </w:rPr>
        <w:t>Майнском</w:t>
      </w:r>
      <w:proofErr w:type="spellEnd"/>
      <w:r>
        <w:rPr>
          <w:i/>
          <w:sz w:val="28"/>
          <w:szCs w:val="28"/>
        </w:rPr>
        <w:t xml:space="preserve"> (на 3,9%), Николаевском (на 3,4%), </w:t>
      </w:r>
      <w:proofErr w:type="spellStart"/>
      <w:r>
        <w:rPr>
          <w:i/>
          <w:sz w:val="28"/>
          <w:szCs w:val="28"/>
        </w:rPr>
        <w:t>Новомалыклинском</w:t>
      </w:r>
      <w:proofErr w:type="spellEnd"/>
      <w:r>
        <w:rPr>
          <w:i/>
          <w:sz w:val="28"/>
          <w:szCs w:val="28"/>
        </w:rPr>
        <w:t xml:space="preserve"> (на 2,9%), </w:t>
      </w:r>
      <w:proofErr w:type="spellStart"/>
      <w:r>
        <w:rPr>
          <w:i/>
          <w:sz w:val="28"/>
          <w:szCs w:val="28"/>
        </w:rPr>
        <w:t>Вешкаймском</w:t>
      </w:r>
      <w:proofErr w:type="spellEnd"/>
      <w:r>
        <w:rPr>
          <w:i/>
          <w:sz w:val="28"/>
          <w:szCs w:val="28"/>
        </w:rPr>
        <w:t xml:space="preserve"> (на 1,1%), </w:t>
      </w:r>
      <w:proofErr w:type="spellStart"/>
      <w:r>
        <w:rPr>
          <w:i/>
          <w:sz w:val="28"/>
          <w:szCs w:val="28"/>
        </w:rPr>
        <w:t>Мелекесском</w:t>
      </w:r>
      <w:proofErr w:type="spellEnd"/>
      <w:r>
        <w:rPr>
          <w:i/>
          <w:sz w:val="28"/>
          <w:szCs w:val="28"/>
        </w:rPr>
        <w:t xml:space="preserve"> (на 0,6%) районах.</w:t>
      </w:r>
    </w:p>
    <w:p w:rsidR="00967E20" w:rsidRDefault="00967E20" w:rsidP="00967E20">
      <w:pPr>
        <w:pStyle w:val="a9"/>
        <w:spacing w:line="240" w:lineRule="auto"/>
        <w:ind w:firstLine="851"/>
        <w:rPr>
          <w:sz w:val="28"/>
          <w:szCs w:val="28"/>
        </w:rPr>
      </w:pPr>
      <w:r>
        <w:rPr>
          <w:sz w:val="28"/>
          <w:szCs w:val="28"/>
        </w:rPr>
        <w:t xml:space="preserve">Рост показателей смертности зарегистрирован в 16 муниципальных образованиях. </w:t>
      </w:r>
    </w:p>
    <w:p w:rsidR="00967E20" w:rsidRDefault="00967E20" w:rsidP="00967E20">
      <w:pPr>
        <w:pStyle w:val="a9"/>
        <w:spacing w:line="240" w:lineRule="auto"/>
        <w:ind w:firstLine="851"/>
        <w:rPr>
          <w:i/>
          <w:sz w:val="28"/>
          <w:szCs w:val="28"/>
        </w:rPr>
      </w:pPr>
      <w:r>
        <w:rPr>
          <w:sz w:val="28"/>
          <w:szCs w:val="28"/>
        </w:rPr>
        <w:t xml:space="preserve">(Слайд) </w:t>
      </w:r>
      <w:r>
        <w:rPr>
          <w:i/>
          <w:sz w:val="28"/>
          <w:szCs w:val="28"/>
        </w:rPr>
        <w:t xml:space="preserve">Сурском (на 15,2%), Радищевском (на 9,5%), </w:t>
      </w:r>
      <w:proofErr w:type="spellStart"/>
      <w:r>
        <w:rPr>
          <w:i/>
          <w:sz w:val="28"/>
          <w:szCs w:val="28"/>
        </w:rPr>
        <w:t>Сенгилеевском</w:t>
      </w:r>
      <w:proofErr w:type="spellEnd"/>
      <w:r>
        <w:rPr>
          <w:i/>
          <w:sz w:val="28"/>
          <w:szCs w:val="28"/>
        </w:rPr>
        <w:t xml:space="preserve"> (на 8,4%), </w:t>
      </w:r>
      <w:proofErr w:type="spellStart"/>
      <w:r>
        <w:rPr>
          <w:i/>
          <w:sz w:val="28"/>
          <w:szCs w:val="28"/>
        </w:rPr>
        <w:t>Карсунском</w:t>
      </w:r>
      <w:proofErr w:type="spellEnd"/>
      <w:r>
        <w:rPr>
          <w:i/>
          <w:sz w:val="28"/>
          <w:szCs w:val="28"/>
        </w:rPr>
        <w:t xml:space="preserve"> (на 7,9%) районах, </w:t>
      </w:r>
      <w:proofErr w:type="spellStart"/>
      <w:r>
        <w:rPr>
          <w:i/>
          <w:sz w:val="28"/>
          <w:szCs w:val="28"/>
        </w:rPr>
        <w:t>г</w:t>
      </w:r>
      <w:proofErr w:type="gramStart"/>
      <w:r>
        <w:rPr>
          <w:i/>
          <w:sz w:val="28"/>
          <w:szCs w:val="28"/>
        </w:rPr>
        <w:t>.Н</w:t>
      </w:r>
      <w:proofErr w:type="gramEnd"/>
      <w:r>
        <w:rPr>
          <w:i/>
          <w:sz w:val="28"/>
          <w:szCs w:val="28"/>
        </w:rPr>
        <w:t>овоульяновске</w:t>
      </w:r>
      <w:proofErr w:type="spellEnd"/>
      <w:r>
        <w:rPr>
          <w:i/>
          <w:sz w:val="28"/>
          <w:szCs w:val="28"/>
        </w:rPr>
        <w:t xml:space="preserve"> ( на 4,6%), </w:t>
      </w:r>
      <w:proofErr w:type="spellStart"/>
      <w:r>
        <w:rPr>
          <w:i/>
          <w:sz w:val="28"/>
          <w:szCs w:val="28"/>
        </w:rPr>
        <w:t>Инзенском</w:t>
      </w:r>
      <w:proofErr w:type="spellEnd"/>
      <w:r>
        <w:rPr>
          <w:i/>
          <w:sz w:val="28"/>
          <w:szCs w:val="28"/>
        </w:rPr>
        <w:t xml:space="preserve"> (на 4,4%) районе, г.Димитровграде (на 4,3%), </w:t>
      </w:r>
      <w:proofErr w:type="spellStart"/>
      <w:r>
        <w:rPr>
          <w:i/>
          <w:sz w:val="28"/>
          <w:szCs w:val="28"/>
        </w:rPr>
        <w:t>Тереньгульском</w:t>
      </w:r>
      <w:proofErr w:type="spellEnd"/>
      <w:r>
        <w:rPr>
          <w:i/>
          <w:sz w:val="28"/>
          <w:szCs w:val="28"/>
        </w:rPr>
        <w:t xml:space="preserve"> (на 3,3%), </w:t>
      </w:r>
      <w:proofErr w:type="spellStart"/>
      <w:r>
        <w:rPr>
          <w:i/>
          <w:sz w:val="28"/>
          <w:szCs w:val="28"/>
        </w:rPr>
        <w:t>Чердаклинском</w:t>
      </w:r>
      <w:proofErr w:type="spellEnd"/>
      <w:r>
        <w:rPr>
          <w:i/>
          <w:sz w:val="28"/>
          <w:szCs w:val="28"/>
        </w:rPr>
        <w:t xml:space="preserve"> (на 3,0%) районах, г.Ульяновске (на 2,5%), </w:t>
      </w:r>
      <w:proofErr w:type="spellStart"/>
      <w:r>
        <w:rPr>
          <w:i/>
          <w:sz w:val="28"/>
          <w:szCs w:val="28"/>
        </w:rPr>
        <w:t>Старокулаткинском</w:t>
      </w:r>
      <w:proofErr w:type="spellEnd"/>
      <w:r>
        <w:rPr>
          <w:i/>
          <w:sz w:val="28"/>
          <w:szCs w:val="28"/>
        </w:rPr>
        <w:t xml:space="preserve"> (на 1,5%), Ульяновском (на 1,5%), </w:t>
      </w:r>
      <w:proofErr w:type="spellStart"/>
      <w:r>
        <w:rPr>
          <w:i/>
          <w:sz w:val="28"/>
          <w:szCs w:val="28"/>
        </w:rPr>
        <w:t>Цильнинском</w:t>
      </w:r>
      <w:proofErr w:type="spellEnd"/>
      <w:r>
        <w:rPr>
          <w:i/>
          <w:sz w:val="28"/>
          <w:szCs w:val="28"/>
        </w:rPr>
        <w:t xml:space="preserve"> (на 1,3%), </w:t>
      </w:r>
      <w:proofErr w:type="spellStart"/>
      <w:r>
        <w:rPr>
          <w:i/>
          <w:sz w:val="28"/>
          <w:szCs w:val="28"/>
        </w:rPr>
        <w:t>Базарносызганском</w:t>
      </w:r>
      <w:proofErr w:type="spellEnd"/>
      <w:r>
        <w:rPr>
          <w:i/>
          <w:sz w:val="28"/>
          <w:szCs w:val="28"/>
        </w:rPr>
        <w:t xml:space="preserve"> (на 0,6%), </w:t>
      </w:r>
      <w:proofErr w:type="spellStart"/>
      <w:r>
        <w:rPr>
          <w:i/>
          <w:sz w:val="28"/>
          <w:szCs w:val="28"/>
        </w:rPr>
        <w:t>Старомайнском</w:t>
      </w:r>
      <w:proofErr w:type="spellEnd"/>
      <w:r>
        <w:rPr>
          <w:i/>
          <w:sz w:val="28"/>
          <w:szCs w:val="28"/>
        </w:rPr>
        <w:t xml:space="preserve"> (на 0,6%), </w:t>
      </w:r>
      <w:proofErr w:type="spellStart"/>
      <w:r>
        <w:rPr>
          <w:i/>
          <w:sz w:val="28"/>
          <w:szCs w:val="28"/>
        </w:rPr>
        <w:t>Барышском</w:t>
      </w:r>
      <w:proofErr w:type="spellEnd"/>
      <w:r>
        <w:rPr>
          <w:i/>
          <w:sz w:val="28"/>
          <w:szCs w:val="28"/>
        </w:rPr>
        <w:t xml:space="preserve"> (на 0,5%) районах.</w:t>
      </w:r>
    </w:p>
    <w:p w:rsidR="00967E20" w:rsidRDefault="00967E20" w:rsidP="00967E20">
      <w:pPr>
        <w:ind w:firstLine="851"/>
        <w:jc w:val="both"/>
        <w:rPr>
          <w:color w:val="000000"/>
          <w:szCs w:val="28"/>
        </w:rPr>
      </w:pPr>
      <w:r>
        <w:rPr>
          <w:b/>
          <w:color w:val="000000"/>
          <w:szCs w:val="28"/>
        </w:rPr>
        <w:t>В рейтинге между муниципальными образованиями</w:t>
      </w:r>
      <w:r>
        <w:rPr>
          <w:color w:val="000000"/>
          <w:szCs w:val="28"/>
        </w:rPr>
        <w:t xml:space="preserve"> </w:t>
      </w:r>
      <w:r>
        <w:rPr>
          <w:b/>
          <w:color w:val="000000"/>
          <w:szCs w:val="28"/>
        </w:rPr>
        <w:t>по уровню общей смертности</w:t>
      </w:r>
      <w:r>
        <w:rPr>
          <w:color w:val="000000"/>
          <w:szCs w:val="28"/>
        </w:rPr>
        <w:t xml:space="preserve"> первые пять мест занимают: </w:t>
      </w:r>
      <w:proofErr w:type="spellStart"/>
      <w:proofErr w:type="gramStart"/>
      <w:r>
        <w:rPr>
          <w:color w:val="000000"/>
          <w:szCs w:val="28"/>
        </w:rPr>
        <w:t>Сурский</w:t>
      </w:r>
      <w:proofErr w:type="spellEnd"/>
      <w:r>
        <w:rPr>
          <w:color w:val="000000"/>
          <w:szCs w:val="28"/>
        </w:rPr>
        <w:t xml:space="preserve"> - показатель общей смертности составляет 20,5 на 1000 населения (в 1,42 раза выше </w:t>
      </w:r>
      <w:proofErr w:type="spellStart"/>
      <w:r>
        <w:rPr>
          <w:color w:val="000000"/>
          <w:szCs w:val="28"/>
        </w:rPr>
        <w:t>средне-областного</w:t>
      </w:r>
      <w:proofErr w:type="spellEnd"/>
      <w:r>
        <w:rPr>
          <w:color w:val="000000"/>
          <w:szCs w:val="28"/>
        </w:rPr>
        <w:t xml:space="preserve"> показателя), </w:t>
      </w:r>
      <w:proofErr w:type="spellStart"/>
      <w:r>
        <w:rPr>
          <w:color w:val="000000"/>
          <w:szCs w:val="28"/>
        </w:rPr>
        <w:t>Карсунский</w:t>
      </w:r>
      <w:proofErr w:type="spellEnd"/>
      <w:r>
        <w:rPr>
          <w:color w:val="000000"/>
          <w:szCs w:val="28"/>
        </w:rPr>
        <w:t xml:space="preserve"> – 20,4 на 1000 населения (в 1,41 раза выше </w:t>
      </w:r>
      <w:proofErr w:type="spellStart"/>
      <w:r>
        <w:rPr>
          <w:color w:val="000000"/>
          <w:szCs w:val="28"/>
        </w:rPr>
        <w:t>средне-областного</w:t>
      </w:r>
      <w:proofErr w:type="spellEnd"/>
      <w:r>
        <w:rPr>
          <w:color w:val="000000"/>
          <w:szCs w:val="28"/>
        </w:rPr>
        <w:t xml:space="preserve">), </w:t>
      </w:r>
      <w:proofErr w:type="spellStart"/>
      <w:r>
        <w:rPr>
          <w:color w:val="000000"/>
          <w:szCs w:val="28"/>
        </w:rPr>
        <w:t>Новомалыклинский</w:t>
      </w:r>
      <w:proofErr w:type="spellEnd"/>
      <w:r>
        <w:rPr>
          <w:color w:val="000000"/>
          <w:szCs w:val="28"/>
        </w:rPr>
        <w:t xml:space="preserve"> – 20,2 на 1000 населения (в 1,40 раза выше </w:t>
      </w:r>
      <w:proofErr w:type="spellStart"/>
      <w:r>
        <w:rPr>
          <w:color w:val="000000"/>
          <w:szCs w:val="28"/>
        </w:rPr>
        <w:t>средне-областного</w:t>
      </w:r>
      <w:proofErr w:type="spellEnd"/>
      <w:r>
        <w:rPr>
          <w:color w:val="000000"/>
          <w:szCs w:val="28"/>
        </w:rPr>
        <w:t xml:space="preserve">), </w:t>
      </w:r>
      <w:proofErr w:type="spellStart"/>
      <w:r>
        <w:rPr>
          <w:color w:val="000000"/>
          <w:szCs w:val="28"/>
        </w:rPr>
        <w:t>Старокулаткинский</w:t>
      </w:r>
      <w:proofErr w:type="spellEnd"/>
      <w:r>
        <w:rPr>
          <w:color w:val="000000"/>
          <w:szCs w:val="28"/>
        </w:rPr>
        <w:t xml:space="preserve"> – 20,1 на 1000 населения (в 1,39 раза выше </w:t>
      </w:r>
      <w:proofErr w:type="spellStart"/>
      <w:r>
        <w:rPr>
          <w:color w:val="000000"/>
          <w:szCs w:val="28"/>
        </w:rPr>
        <w:t>средне-областного</w:t>
      </w:r>
      <w:proofErr w:type="spellEnd"/>
      <w:r>
        <w:rPr>
          <w:color w:val="000000"/>
          <w:szCs w:val="28"/>
        </w:rPr>
        <w:t xml:space="preserve">), </w:t>
      </w:r>
      <w:proofErr w:type="spellStart"/>
      <w:r>
        <w:rPr>
          <w:color w:val="000000"/>
          <w:szCs w:val="28"/>
        </w:rPr>
        <w:t>Барышский</w:t>
      </w:r>
      <w:proofErr w:type="spellEnd"/>
      <w:r>
        <w:rPr>
          <w:color w:val="000000"/>
          <w:szCs w:val="28"/>
        </w:rPr>
        <w:t xml:space="preserve"> – 19,2 на 1000 населения (в 1,33 раза выше </w:t>
      </w:r>
      <w:proofErr w:type="spellStart"/>
      <w:r>
        <w:rPr>
          <w:color w:val="000000"/>
          <w:szCs w:val="28"/>
        </w:rPr>
        <w:t>средне-областного</w:t>
      </w:r>
      <w:proofErr w:type="spellEnd"/>
      <w:r>
        <w:rPr>
          <w:color w:val="000000"/>
          <w:szCs w:val="28"/>
        </w:rPr>
        <w:t>) районы.</w:t>
      </w:r>
      <w:proofErr w:type="gramEnd"/>
      <w:r>
        <w:rPr>
          <w:color w:val="000000"/>
          <w:szCs w:val="28"/>
        </w:rPr>
        <w:t xml:space="preserve"> Последние пять мест занимают: г</w:t>
      </w:r>
      <w:proofErr w:type="gramStart"/>
      <w:r>
        <w:rPr>
          <w:color w:val="000000"/>
          <w:szCs w:val="28"/>
        </w:rPr>
        <w:t>.У</w:t>
      </w:r>
      <w:proofErr w:type="gramEnd"/>
      <w:r>
        <w:rPr>
          <w:color w:val="000000"/>
          <w:szCs w:val="28"/>
        </w:rPr>
        <w:t xml:space="preserve">льяновск – 12,2 на 1000 населения (в 1,18 раза ниже </w:t>
      </w:r>
      <w:proofErr w:type="spellStart"/>
      <w:r>
        <w:rPr>
          <w:color w:val="000000"/>
          <w:szCs w:val="28"/>
        </w:rPr>
        <w:t>средне-областного</w:t>
      </w:r>
      <w:proofErr w:type="spellEnd"/>
      <w:r>
        <w:rPr>
          <w:color w:val="000000"/>
          <w:szCs w:val="28"/>
        </w:rPr>
        <w:t xml:space="preserve">), Ульяновский – 13,3 на 1000 населения (в 1,08 раза ниже </w:t>
      </w:r>
      <w:proofErr w:type="spellStart"/>
      <w:r>
        <w:rPr>
          <w:color w:val="000000"/>
          <w:szCs w:val="28"/>
        </w:rPr>
        <w:t>средне-областного</w:t>
      </w:r>
      <w:proofErr w:type="spellEnd"/>
      <w:r>
        <w:rPr>
          <w:color w:val="000000"/>
          <w:szCs w:val="28"/>
        </w:rPr>
        <w:t xml:space="preserve">), </w:t>
      </w:r>
      <w:proofErr w:type="spellStart"/>
      <w:r>
        <w:rPr>
          <w:color w:val="000000"/>
          <w:szCs w:val="28"/>
        </w:rPr>
        <w:t>Чердаклинский</w:t>
      </w:r>
      <w:proofErr w:type="spellEnd"/>
      <w:r>
        <w:rPr>
          <w:color w:val="000000"/>
          <w:szCs w:val="28"/>
        </w:rPr>
        <w:t xml:space="preserve"> – 13,6 на 1000 населения (в 1,06 раза ниже </w:t>
      </w:r>
      <w:proofErr w:type="spellStart"/>
      <w:r>
        <w:rPr>
          <w:color w:val="000000"/>
          <w:szCs w:val="28"/>
        </w:rPr>
        <w:t>средне-областного</w:t>
      </w:r>
      <w:proofErr w:type="spellEnd"/>
      <w:r>
        <w:rPr>
          <w:color w:val="000000"/>
          <w:szCs w:val="28"/>
        </w:rPr>
        <w:t xml:space="preserve">), Новоспасский – 13,8 на 1000 населения (в 1,04 раза ниже </w:t>
      </w:r>
      <w:proofErr w:type="spellStart"/>
      <w:r>
        <w:rPr>
          <w:color w:val="000000"/>
          <w:szCs w:val="28"/>
        </w:rPr>
        <w:t>средне-областного</w:t>
      </w:r>
      <w:proofErr w:type="spellEnd"/>
      <w:r>
        <w:rPr>
          <w:color w:val="000000"/>
          <w:szCs w:val="28"/>
        </w:rPr>
        <w:t xml:space="preserve">) районы, г.Димитровград – 14,7 на 1000 населения (в 1,02 раза выше </w:t>
      </w:r>
      <w:proofErr w:type="spellStart"/>
      <w:r>
        <w:rPr>
          <w:color w:val="000000"/>
          <w:szCs w:val="28"/>
        </w:rPr>
        <w:t>средне-областного</w:t>
      </w:r>
      <w:proofErr w:type="spellEnd"/>
      <w:r>
        <w:rPr>
          <w:color w:val="000000"/>
          <w:szCs w:val="28"/>
        </w:rPr>
        <w:t>).</w:t>
      </w:r>
    </w:p>
    <w:p w:rsidR="00967E20" w:rsidRDefault="00967E20" w:rsidP="00967E20">
      <w:pPr>
        <w:ind w:firstLine="851"/>
        <w:jc w:val="both"/>
        <w:rPr>
          <w:color w:val="000000"/>
          <w:szCs w:val="28"/>
        </w:rPr>
      </w:pPr>
      <w:proofErr w:type="gramStart"/>
      <w:r>
        <w:rPr>
          <w:b/>
          <w:color w:val="000000"/>
          <w:szCs w:val="28"/>
        </w:rPr>
        <w:t>В структуре причин общей смертности</w:t>
      </w:r>
      <w:r>
        <w:rPr>
          <w:color w:val="000000"/>
          <w:szCs w:val="28"/>
        </w:rPr>
        <w:t xml:space="preserve">: на первом месте - болезни системы кровообращения </w:t>
      </w:r>
      <w:r>
        <w:rPr>
          <w:b/>
          <w:color w:val="000000"/>
          <w:szCs w:val="28"/>
        </w:rPr>
        <w:t>(61,2% - 882,1 на 100 тыс. населения),</w:t>
      </w:r>
      <w:r>
        <w:rPr>
          <w:color w:val="000000"/>
          <w:szCs w:val="28"/>
        </w:rPr>
        <w:t xml:space="preserve"> на втором месте – новообразования </w:t>
      </w:r>
      <w:r>
        <w:rPr>
          <w:b/>
          <w:color w:val="000000"/>
          <w:szCs w:val="28"/>
        </w:rPr>
        <w:t>(15,8% - 228,2 на 100 тыс. населения),</w:t>
      </w:r>
      <w:r>
        <w:rPr>
          <w:color w:val="000000"/>
          <w:szCs w:val="28"/>
        </w:rPr>
        <w:t xml:space="preserve"> на третьем месте – неестественные причины смерти </w:t>
      </w:r>
      <w:r>
        <w:rPr>
          <w:b/>
          <w:color w:val="000000"/>
          <w:szCs w:val="28"/>
        </w:rPr>
        <w:t>(10,1% - 145,0 на 100 тыс. населения),</w:t>
      </w:r>
      <w:r>
        <w:rPr>
          <w:color w:val="000000"/>
          <w:szCs w:val="28"/>
        </w:rPr>
        <w:t xml:space="preserve"> на четвертом месте – болезни органов пищеварения (3,7% - 53,8 на 100 тыс. населения), </w:t>
      </w:r>
      <w:proofErr w:type="spellStart"/>
      <w:r>
        <w:rPr>
          <w:color w:val="000000"/>
          <w:szCs w:val="28"/>
        </w:rPr>
        <w:t>напятом</w:t>
      </w:r>
      <w:proofErr w:type="spellEnd"/>
      <w:r>
        <w:rPr>
          <w:color w:val="000000"/>
          <w:szCs w:val="28"/>
        </w:rPr>
        <w:t xml:space="preserve"> месте - болезни органов дыхания (3,0% - 42,6 на 100</w:t>
      </w:r>
      <w:proofErr w:type="gramEnd"/>
      <w:r>
        <w:rPr>
          <w:color w:val="000000"/>
          <w:szCs w:val="28"/>
        </w:rPr>
        <w:t xml:space="preserve"> тыс. населения).</w:t>
      </w:r>
    </w:p>
    <w:p w:rsidR="00967E20" w:rsidRDefault="00967E20" w:rsidP="00967E20">
      <w:pPr>
        <w:ind w:firstLine="851"/>
        <w:jc w:val="both"/>
        <w:rPr>
          <w:color w:val="000000"/>
          <w:szCs w:val="28"/>
        </w:rPr>
      </w:pPr>
      <w:proofErr w:type="gramStart"/>
      <w:r>
        <w:rPr>
          <w:color w:val="000000"/>
          <w:szCs w:val="28"/>
        </w:rPr>
        <w:t xml:space="preserve">За 2013 год отмечается снижение смертности отмечено: в классе болезней органов пищеварения на 1,6%,в классе неестественные причины смерти на 0,8%, от прочих случайных отравлений на 10,7%,от убийств на 6,2%, от случайных отравлений алкоголем на 2,2%, в классе болезней системы кровообращения на 0,1%, в том числе от ишемии всех форм на 11,0%. </w:t>
      </w:r>
      <w:proofErr w:type="gramEnd"/>
    </w:p>
    <w:p w:rsidR="00967E20" w:rsidRDefault="00967E20" w:rsidP="00967E20">
      <w:pPr>
        <w:ind w:firstLine="851"/>
        <w:jc w:val="both"/>
        <w:rPr>
          <w:color w:val="000000"/>
          <w:szCs w:val="28"/>
        </w:rPr>
      </w:pPr>
      <w:proofErr w:type="gramStart"/>
      <w:r>
        <w:rPr>
          <w:color w:val="000000"/>
          <w:szCs w:val="28"/>
        </w:rPr>
        <w:t xml:space="preserve">Рост смертности отмечен: в классе инфекционные и паразитарные </w:t>
      </w:r>
      <w:r>
        <w:rPr>
          <w:color w:val="000000"/>
          <w:szCs w:val="28"/>
        </w:rPr>
        <w:lastRenderedPageBreak/>
        <w:t>болезни на 23,0%, в том числе от туберкулеза всех форм на 13,9, в классе болезней органов дыхания на 11,8%,в том числе от пневмонии всех форм на 14,8%, в классе новообразований на 2,7% , в классе неестественные причины смерти, от всех видов транспортных травм на 6,5%, от самоубийств на 3,8% , от случайных утоплений</w:t>
      </w:r>
      <w:proofErr w:type="gramEnd"/>
      <w:r>
        <w:rPr>
          <w:color w:val="000000"/>
          <w:szCs w:val="28"/>
        </w:rPr>
        <w:t xml:space="preserve"> на 3,6%. </w:t>
      </w:r>
      <w:r>
        <w:rPr>
          <w:szCs w:val="28"/>
        </w:rPr>
        <w:t>Вместе с тем, продолжительность предстоящей жизни населения с 2005 года увеличилась на 5,0 лет и составила в 2013 году – 70,2 года.</w:t>
      </w:r>
      <w:r>
        <w:rPr>
          <w:color w:val="000000"/>
          <w:szCs w:val="28"/>
        </w:rPr>
        <w:t xml:space="preserve"> </w:t>
      </w:r>
    </w:p>
    <w:p w:rsidR="00967E20" w:rsidRDefault="00967E20" w:rsidP="00967E20">
      <w:pPr>
        <w:ind w:firstLine="851"/>
        <w:jc w:val="both"/>
        <w:rPr>
          <w:color w:val="000000"/>
          <w:szCs w:val="28"/>
        </w:rPr>
      </w:pPr>
      <w:r>
        <w:rPr>
          <w:b/>
          <w:color w:val="000000"/>
          <w:szCs w:val="28"/>
        </w:rPr>
        <w:t xml:space="preserve"> </w:t>
      </w:r>
      <w:proofErr w:type="gramStart"/>
      <w:r>
        <w:rPr>
          <w:color w:val="000000"/>
          <w:szCs w:val="28"/>
        </w:rPr>
        <w:t>Доля смертности лиц старше трудоспособного возраста составляет 70,7%, в том числе на дому 80,4%, в том числе от болезней системы кровообращения 84,7%.</w:t>
      </w:r>
      <w:r>
        <w:rPr>
          <w:b/>
          <w:color w:val="000000"/>
          <w:szCs w:val="28"/>
        </w:rPr>
        <w:t xml:space="preserve"> (слайд) В рейтинге</w:t>
      </w:r>
      <w:r>
        <w:rPr>
          <w:color w:val="000000"/>
          <w:szCs w:val="28"/>
        </w:rPr>
        <w:t xml:space="preserve"> </w:t>
      </w:r>
      <w:r>
        <w:rPr>
          <w:b/>
          <w:color w:val="000000"/>
          <w:szCs w:val="28"/>
        </w:rPr>
        <w:t xml:space="preserve">по уровню смертности от </w:t>
      </w:r>
      <w:proofErr w:type="spellStart"/>
      <w:r>
        <w:rPr>
          <w:b/>
          <w:color w:val="000000"/>
          <w:szCs w:val="28"/>
        </w:rPr>
        <w:t>сердечно-сосудистых</w:t>
      </w:r>
      <w:proofErr w:type="spellEnd"/>
      <w:r>
        <w:rPr>
          <w:b/>
          <w:color w:val="000000"/>
          <w:szCs w:val="28"/>
        </w:rPr>
        <w:t xml:space="preserve"> заболеваний </w:t>
      </w:r>
      <w:r>
        <w:rPr>
          <w:color w:val="000000"/>
          <w:szCs w:val="28"/>
        </w:rPr>
        <w:t xml:space="preserve">первое место занимает </w:t>
      </w:r>
      <w:proofErr w:type="spellStart"/>
      <w:r>
        <w:rPr>
          <w:color w:val="000000"/>
          <w:szCs w:val="28"/>
        </w:rPr>
        <w:t>Карсунский</w:t>
      </w:r>
      <w:proofErr w:type="spellEnd"/>
      <w:r>
        <w:rPr>
          <w:color w:val="000000"/>
          <w:szCs w:val="28"/>
        </w:rPr>
        <w:t xml:space="preserve"> (показатель превышает </w:t>
      </w:r>
      <w:proofErr w:type="spellStart"/>
      <w:r>
        <w:rPr>
          <w:color w:val="000000"/>
          <w:szCs w:val="28"/>
        </w:rPr>
        <w:t>средне-областной</w:t>
      </w:r>
      <w:proofErr w:type="spellEnd"/>
      <w:r>
        <w:rPr>
          <w:color w:val="000000"/>
          <w:szCs w:val="28"/>
        </w:rPr>
        <w:t xml:space="preserve"> в 1,56 раза), второе место – </w:t>
      </w:r>
      <w:proofErr w:type="spellStart"/>
      <w:r>
        <w:rPr>
          <w:color w:val="000000"/>
          <w:szCs w:val="28"/>
        </w:rPr>
        <w:t>Новомалыклинский</w:t>
      </w:r>
      <w:proofErr w:type="spellEnd"/>
      <w:r>
        <w:rPr>
          <w:color w:val="000000"/>
          <w:szCs w:val="28"/>
        </w:rPr>
        <w:t xml:space="preserve"> (в 1,51 раза), третье место - </w:t>
      </w:r>
      <w:proofErr w:type="spellStart"/>
      <w:r>
        <w:rPr>
          <w:color w:val="000000"/>
          <w:szCs w:val="28"/>
        </w:rPr>
        <w:t>Сурский</w:t>
      </w:r>
      <w:proofErr w:type="spellEnd"/>
      <w:r>
        <w:rPr>
          <w:color w:val="000000"/>
          <w:szCs w:val="28"/>
        </w:rPr>
        <w:t xml:space="preserve"> (в 1,49 раза), четвертое место - </w:t>
      </w:r>
      <w:proofErr w:type="spellStart"/>
      <w:r>
        <w:rPr>
          <w:color w:val="000000"/>
          <w:szCs w:val="28"/>
        </w:rPr>
        <w:t>Кузоватовский</w:t>
      </w:r>
      <w:proofErr w:type="spellEnd"/>
      <w:r>
        <w:rPr>
          <w:color w:val="000000"/>
          <w:szCs w:val="28"/>
        </w:rPr>
        <w:t xml:space="preserve"> (в 1,45 раза), пятое</w:t>
      </w:r>
      <w:proofErr w:type="gramEnd"/>
      <w:r>
        <w:rPr>
          <w:color w:val="000000"/>
          <w:szCs w:val="28"/>
        </w:rPr>
        <w:t xml:space="preserve"> место – </w:t>
      </w:r>
      <w:proofErr w:type="spellStart"/>
      <w:r>
        <w:rPr>
          <w:color w:val="000000"/>
          <w:szCs w:val="28"/>
        </w:rPr>
        <w:t>Старокулаткинский</w:t>
      </w:r>
      <w:proofErr w:type="spellEnd"/>
      <w:r>
        <w:rPr>
          <w:color w:val="000000"/>
          <w:szCs w:val="28"/>
        </w:rPr>
        <w:t xml:space="preserve"> (в 1,44 раза) районы. </w:t>
      </w:r>
      <w:r>
        <w:rPr>
          <w:b/>
          <w:color w:val="000000"/>
          <w:szCs w:val="28"/>
        </w:rPr>
        <w:t>В рейтинге</w:t>
      </w:r>
      <w:r>
        <w:rPr>
          <w:color w:val="000000"/>
          <w:szCs w:val="28"/>
        </w:rPr>
        <w:t xml:space="preserve"> </w:t>
      </w:r>
      <w:r>
        <w:rPr>
          <w:b/>
          <w:color w:val="000000"/>
          <w:szCs w:val="28"/>
        </w:rPr>
        <w:t>по уровню смертности от новообразований</w:t>
      </w:r>
      <w:r>
        <w:rPr>
          <w:color w:val="000000"/>
          <w:szCs w:val="28"/>
        </w:rPr>
        <w:t xml:space="preserve"> первое место занимает </w:t>
      </w:r>
      <w:proofErr w:type="spellStart"/>
      <w:r>
        <w:rPr>
          <w:color w:val="000000"/>
          <w:szCs w:val="28"/>
        </w:rPr>
        <w:t>Старокулаткинский</w:t>
      </w:r>
      <w:proofErr w:type="spellEnd"/>
      <w:r>
        <w:rPr>
          <w:color w:val="000000"/>
          <w:szCs w:val="28"/>
        </w:rPr>
        <w:t xml:space="preserve"> (показатель превышает </w:t>
      </w:r>
      <w:proofErr w:type="spellStart"/>
      <w:r>
        <w:rPr>
          <w:color w:val="000000"/>
          <w:szCs w:val="28"/>
        </w:rPr>
        <w:t>средне-областной</w:t>
      </w:r>
      <w:proofErr w:type="spellEnd"/>
      <w:r>
        <w:rPr>
          <w:color w:val="000000"/>
          <w:szCs w:val="28"/>
        </w:rPr>
        <w:t xml:space="preserve"> в 1,39 раза), второе место – </w:t>
      </w:r>
      <w:proofErr w:type="spellStart"/>
      <w:r>
        <w:rPr>
          <w:color w:val="000000"/>
          <w:szCs w:val="28"/>
        </w:rPr>
        <w:t>Инзенский</w:t>
      </w:r>
      <w:proofErr w:type="spellEnd"/>
      <w:r>
        <w:rPr>
          <w:color w:val="000000"/>
          <w:szCs w:val="28"/>
        </w:rPr>
        <w:t xml:space="preserve"> (в 1,28 раза) районы, третье место – </w:t>
      </w:r>
      <w:proofErr w:type="spellStart"/>
      <w:r>
        <w:rPr>
          <w:color w:val="000000"/>
          <w:szCs w:val="28"/>
        </w:rPr>
        <w:t>г</w:t>
      </w:r>
      <w:proofErr w:type="gramStart"/>
      <w:r>
        <w:rPr>
          <w:color w:val="000000"/>
          <w:szCs w:val="28"/>
        </w:rPr>
        <w:t>.Н</w:t>
      </w:r>
      <w:proofErr w:type="gramEnd"/>
      <w:r>
        <w:rPr>
          <w:color w:val="000000"/>
          <w:szCs w:val="28"/>
        </w:rPr>
        <w:t>овоульяновск</w:t>
      </w:r>
      <w:proofErr w:type="spellEnd"/>
      <w:r>
        <w:rPr>
          <w:color w:val="000000"/>
          <w:szCs w:val="28"/>
        </w:rPr>
        <w:t xml:space="preserve"> (в 1,26 раза), четвертое место – </w:t>
      </w:r>
      <w:proofErr w:type="spellStart"/>
      <w:r>
        <w:rPr>
          <w:color w:val="000000"/>
          <w:szCs w:val="28"/>
        </w:rPr>
        <w:t>Карсунский</w:t>
      </w:r>
      <w:proofErr w:type="spellEnd"/>
      <w:r>
        <w:rPr>
          <w:color w:val="000000"/>
          <w:szCs w:val="28"/>
        </w:rPr>
        <w:t xml:space="preserve"> (в 1,25 раза), пятое место – </w:t>
      </w:r>
      <w:proofErr w:type="spellStart"/>
      <w:r>
        <w:rPr>
          <w:color w:val="000000"/>
          <w:szCs w:val="28"/>
        </w:rPr>
        <w:t>Чердаклинский</w:t>
      </w:r>
      <w:proofErr w:type="spellEnd"/>
      <w:r>
        <w:rPr>
          <w:color w:val="000000"/>
          <w:szCs w:val="28"/>
        </w:rPr>
        <w:t xml:space="preserve"> (в 1,24 раза) районы. </w:t>
      </w:r>
      <w:r>
        <w:rPr>
          <w:b/>
          <w:color w:val="000000"/>
          <w:szCs w:val="28"/>
        </w:rPr>
        <w:t>В рейтинге</w:t>
      </w:r>
      <w:r>
        <w:rPr>
          <w:color w:val="000000"/>
          <w:szCs w:val="28"/>
        </w:rPr>
        <w:t xml:space="preserve"> </w:t>
      </w:r>
      <w:r>
        <w:rPr>
          <w:b/>
          <w:color w:val="000000"/>
          <w:szCs w:val="28"/>
        </w:rPr>
        <w:t>по уровню смертности от неестественных причин</w:t>
      </w:r>
      <w:r>
        <w:rPr>
          <w:color w:val="000000"/>
          <w:szCs w:val="28"/>
        </w:rPr>
        <w:t xml:space="preserve"> первое место занимает </w:t>
      </w:r>
      <w:proofErr w:type="spellStart"/>
      <w:r>
        <w:rPr>
          <w:color w:val="000000"/>
          <w:szCs w:val="28"/>
        </w:rPr>
        <w:t>Чердаклинский</w:t>
      </w:r>
      <w:proofErr w:type="spellEnd"/>
      <w:r>
        <w:rPr>
          <w:color w:val="000000"/>
          <w:szCs w:val="28"/>
        </w:rPr>
        <w:t xml:space="preserve"> (показатель превышает </w:t>
      </w:r>
      <w:proofErr w:type="spellStart"/>
      <w:r>
        <w:rPr>
          <w:color w:val="000000"/>
          <w:szCs w:val="28"/>
        </w:rPr>
        <w:t>средне-областной</w:t>
      </w:r>
      <w:proofErr w:type="spellEnd"/>
      <w:r>
        <w:rPr>
          <w:color w:val="000000"/>
          <w:szCs w:val="28"/>
        </w:rPr>
        <w:t xml:space="preserve"> в 1,63 раза), второе место – </w:t>
      </w:r>
      <w:proofErr w:type="spellStart"/>
      <w:r>
        <w:rPr>
          <w:color w:val="000000"/>
          <w:szCs w:val="28"/>
        </w:rPr>
        <w:t>Мелекесский</w:t>
      </w:r>
      <w:proofErr w:type="spellEnd"/>
      <w:r>
        <w:rPr>
          <w:color w:val="000000"/>
          <w:szCs w:val="28"/>
        </w:rPr>
        <w:t xml:space="preserve"> (в 1,60 раза), третье место – Цильнинский (в 1,50 раза), четвертое место – </w:t>
      </w:r>
      <w:proofErr w:type="spellStart"/>
      <w:r>
        <w:rPr>
          <w:color w:val="000000"/>
          <w:szCs w:val="28"/>
        </w:rPr>
        <w:t>Инзенский</w:t>
      </w:r>
      <w:proofErr w:type="spellEnd"/>
      <w:r>
        <w:rPr>
          <w:color w:val="000000"/>
          <w:szCs w:val="28"/>
        </w:rPr>
        <w:t xml:space="preserve"> (в 1,34 раза), пятое место – Николаевский (в 1,28 раза) районы. </w:t>
      </w:r>
    </w:p>
    <w:p w:rsidR="00967E20" w:rsidRDefault="00967E20" w:rsidP="00967E20">
      <w:pPr>
        <w:ind w:firstLine="851"/>
        <w:jc w:val="both"/>
        <w:rPr>
          <w:color w:val="000000"/>
          <w:szCs w:val="28"/>
        </w:rPr>
      </w:pPr>
      <w:r>
        <w:rPr>
          <w:b/>
          <w:color w:val="000000"/>
          <w:szCs w:val="28"/>
        </w:rPr>
        <w:t>В трудоспособном возрасте умерло 5161 человек (28,2%).</w:t>
      </w:r>
      <w:r>
        <w:rPr>
          <w:color w:val="000000"/>
          <w:szCs w:val="28"/>
        </w:rPr>
        <w:t xml:space="preserve"> Из общего количества умерших – 73,6% составили мужчины (3801 человек), 26,4% - женщины (1360 человек).</w:t>
      </w:r>
    </w:p>
    <w:p w:rsidR="00967E20" w:rsidRDefault="00967E20" w:rsidP="00967E20">
      <w:pPr>
        <w:ind w:firstLine="851"/>
        <w:jc w:val="both"/>
        <w:rPr>
          <w:color w:val="000000"/>
          <w:szCs w:val="28"/>
        </w:rPr>
      </w:pPr>
      <w:r>
        <w:rPr>
          <w:color w:val="000000"/>
          <w:szCs w:val="28"/>
        </w:rPr>
        <w:t xml:space="preserve">Мероприятия по охране здоровья матери и ребенка носят межведомственный характер и направлены на сохранение здоровья женщин и увеличение количества рождений. При сокращении численности женщин репродуктивного возраста на 3% </w:t>
      </w:r>
      <w:r>
        <w:rPr>
          <w:b/>
          <w:szCs w:val="28"/>
        </w:rPr>
        <w:t>за январь-декабрь 2013 года в области родилось 14798 человек,</w:t>
      </w:r>
      <w:r>
        <w:rPr>
          <w:b/>
          <w:color w:val="00B0F0"/>
          <w:szCs w:val="28"/>
        </w:rPr>
        <w:t xml:space="preserve"> </w:t>
      </w:r>
      <w:r>
        <w:rPr>
          <w:b/>
          <w:color w:val="000000"/>
          <w:szCs w:val="28"/>
        </w:rPr>
        <w:t>что на 1,9% или 280 человек больше, чем за</w:t>
      </w:r>
      <w:r>
        <w:rPr>
          <w:color w:val="000000"/>
          <w:szCs w:val="28"/>
        </w:rPr>
        <w:t xml:space="preserve"> аналогичный период 2012 года (14518 человек). </w:t>
      </w:r>
      <w:r>
        <w:rPr>
          <w:b/>
          <w:color w:val="000000"/>
          <w:szCs w:val="28"/>
        </w:rPr>
        <w:t>Коэффициент рождаемости</w:t>
      </w:r>
      <w:r>
        <w:rPr>
          <w:color w:val="000000"/>
          <w:szCs w:val="28"/>
        </w:rPr>
        <w:t xml:space="preserve"> </w:t>
      </w:r>
      <w:r>
        <w:rPr>
          <w:b/>
          <w:color w:val="000000"/>
          <w:szCs w:val="28"/>
        </w:rPr>
        <w:t xml:space="preserve">составил 11,6 на 1000 населения и увеличился на 2,7%, </w:t>
      </w:r>
      <w:r>
        <w:rPr>
          <w:color w:val="000000"/>
          <w:szCs w:val="28"/>
        </w:rPr>
        <w:t>по сравнению с аналогичным периодом 2012 года (11,3 на 1000 населения).</w:t>
      </w:r>
      <w:r>
        <w:rPr>
          <w:szCs w:val="28"/>
        </w:rPr>
        <w:t xml:space="preserve"> Родилось первых детей 48,8%, вторых 37,6%, третьих 9,8%, четвертых и последующих 3,8%. </w:t>
      </w:r>
      <w:r>
        <w:rPr>
          <w:color w:val="000000"/>
          <w:szCs w:val="28"/>
        </w:rPr>
        <w:t>В 2013 году по области родилось 137 двоен и 5 троен</w:t>
      </w:r>
      <w:proofErr w:type="gramStart"/>
      <w:r>
        <w:rPr>
          <w:color w:val="000000"/>
          <w:szCs w:val="28"/>
        </w:rPr>
        <w:t>.Б</w:t>
      </w:r>
      <w:proofErr w:type="gramEnd"/>
      <w:r>
        <w:rPr>
          <w:color w:val="000000"/>
          <w:szCs w:val="28"/>
        </w:rPr>
        <w:t>ольшую роль в увеличении рождаемости играют меры социальной поддержки направленных на позиционирование материнства.</w:t>
      </w:r>
      <w:r>
        <w:rPr>
          <w:szCs w:val="28"/>
        </w:rPr>
        <w:t xml:space="preserve"> </w:t>
      </w:r>
    </w:p>
    <w:p w:rsidR="00967E20" w:rsidRDefault="00967E20" w:rsidP="00967E20">
      <w:pPr>
        <w:ind w:firstLine="851"/>
        <w:jc w:val="both"/>
        <w:rPr>
          <w:color w:val="000000"/>
          <w:szCs w:val="28"/>
        </w:rPr>
      </w:pPr>
      <w:r>
        <w:rPr>
          <w:szCs w:val="28"/>
        </w:rPr>
        <w:t>В целях улучшения демографической ситуации в регионе активно реализуется комплекс мер, направленных на поддержку семьи, беременных женщин и кормящих матерей</w:t>
      </w:r>
      <w:r>
        <w:rPr>
          <w:color w:val="000000"/>
          <w:szCs w:val="28"/>
        </w:rPr>
        <w:t xml:space="preserve">. </w:t>
      </w:r>
    </w:p>
    <w:p w:rsidR="00967E20" w:rsidRDefault="00967E20" w:rsidP="00967E20">
      <w:pPr>
        <w:ind w:firstLine="851"/>
        <w:jc w:val="both"/>
        <w:rPr>
          <w:color w:val="000000"/>
          <w:szCs w:val="28"/>
        </w:rPr>
      </w:pPr>
      <w:r>
        <w:rPr>
          <w:szCs w:val="28"/>
        </w:rPr>
        <w:t xml:space="preserve">Особое внимание уделяется беременным женщинам, так в 2013 году мерами социальной поддержки было обеспечено 13844 беременных, льготным проездом в период беременности воспользовались 5170 (23,7%) беременных на сумму 2622,50 тыс. руб.; единовременную помощь при </w:t>
      </w:r>
      <w:r>
        <w:rPr>
          <w:szCs w:val="28"/>
        </w:rPr>
        <w:lastRenderedPageBreak/>
        <w:t xml:space="preserve">рождении ребёнка получили 4155 (19,0%) женщин на сумму 6205,0 тыс. руб. </w:t>
      </w:r>
    </w:p>
    <w:p w:rsidR="00967E20" w:rsidRDefault="00967E20" w:rsidP="00967E20">
      <w:pPr>
        <w:ind w:firstLine="851"/>
        <w:jc w:val="both"/>
        <w:rPr>
          <w:color w:val="000000"/>
          <w:szCs w:val="28"/>
        </w:rPr>
      </w:pPr>
      <w:r>
        <w:rPr>
          <w:szCs w:val="28"/>
        </w:rPr>
        <w:t>Лекарственными препаратами за счет средств родовых сертификатов 2013 году обеспечено 14936 женщин на сумму 8601,73 тыс. рублей.</w:t>
      </w:r>
      <w:r>
        <w:rPr>
          <w:bCs/>
          <w:szCs w:val="28"/>
        </w:rPr>
        <w:t xml:space="preserve"> </w:t>
      </w:r>
    </w:p>
    <w:p w:rsidR="00967E20" w:rsidRDefault="00967E20" w:rsidP="00967E20">
      <w:pPr>
        <w:ind w:firstLine="851"/>
        <w:jc w:val="both"/>
        <w:rPr>
          <w:color w:val="000000"/>
          <w:szCs w:val="28"/>
        </w:rPr>
      </w:pPr>
      <w:r>
        <w:rPr>
          <w:szCs w:val="28"/>
        </w:rPr>
        <w:t>В рамках реализации Закона Ульяновской области от 02.11.2011 №181-ЗО «Об обеспечении полноценным питанием беременных женщин, кормящих матерей, а также детей в возрасте до трех лет в Ульяновской области» обеспечено бесплатным питанием 8902 детей, на 78,9 млн. рублей, ежемесячными продуктовыми наборами обеспечено 4519 - 20,7% беременных женщин (на сумму 3893,4 тыс. руб.).</w:t>
      </w:r>
      <w:r>
        <w:rPr>
          <w:color w:val="000000"/>
          <w:szCs w:val="28"/>
        </w:rPr>
        <w:t xml:space="preserve"> </w:t>
      </w:r>
    </w:p>
    <w:p w:rsidR="00967E20" w:rsidRDefault="00967E20" w:rsidP="00967E20">
      <w:pPr>
        <w:autoSpaceDE w:val="0"/>
        <w:autoSpaceDN w:val="0"/>
        <w:adjustRightInd w:val="0"/>
        <w:ind w:firstLine="851"/>
        <w:jc w:val="both"/>
        <w:rPr>
          <w:iCs/>
          <w:szCs w:val="28"/>
        </w:rPr>
      </w:pPr>
      <w:r>
        <w:rPr>
          <w:szCs w:val="28"/>
        </w:rPr>
        <w:t>В 2013 году в области были продолжены мероприятия по выстраиванию трехуровневой системы перинатальной помощи: открыто учреждение родовспоможения 3 группы - акушерско-гинекологический компле</w:t>
      </w:r>
      <w:proofErr w:type="gramStart"/>
      <w:r>
        <w:rPr>
          <w:szCs w:val="28"/>
        </w:rPr>
        <w:t>кс в стр</w:t>
      </w:r>
      <w:proofErr w:type="gramEnd"/>
      <w:r>
        <w:rPr>
          <w:szCs w:val="28"/>
        </w:rPr>
        <w:t xml:space="preserve">уктуре государственного учреждения здравоохранения «Ульяновская областная клиническая больница», проведено перераспределение коечного фонда в учреждениях 2 и 1 группы; создана круглосуточная служба акушеров-гинекологов, выстроена маршрутизация беременных с учетом </w:t>
      </w:r>
      <w:proofErr w:type="spellStart"/>
      <w:r>
        <w:rPr>
          <w:szCs w:val="28"/>
        </w:rPr>
        <w:t>пренатальных</w:t>
      </w:r>
      <w:proofErr w:type="spellEnd"/>
      <w:r>
        <w:rPr>
          <w:szCs w:val="28"/>
        </w:rPr>
        <w:t xml:space="preserve"> факторов риска, организована система выявления факторов риска у беременной с последующим определением учреждения для </w:t>
      </w:r>
      <w:proofErr w:type="spellStart"/>
      <w:r>
        <w:rPr>
          <w:szCs w:val="28"/>
        </w:rPr>
        <w:t>родоразрешения</w:t>
      </w:r>
      <w:proofErr w:type="spellEnd"/>
      <w:r>
        <w:rPr>
          <w:szCs w:val="28"/>
        </w:rPr>
        <w:t>,</w:t>
      </w:r>
      <w:r>
        <w:rPr>
          <w:iCs/>
          <w:szCs w:val="28"/>
        </w:rPr>
        <w:t xml:space="preserve"> дополнительно открыты отделение реанимации новорожденных и недоношенных детей и отделение патологии новорожденных и недоношенных детей (2 этап выхаживания) в учреждении родовспоможения 3 группы;</w:t>
      </w:r>
    </w:p>
    <w:p w:rsidR="00967E20" w:rsidRDefault="00967E20" w:rsidP="00967E20">
      <w:pPr>
        <w:autoSpaceDE w:val="0"/>
        <w:autoSpaceDN w:val="0"/>
        <w:adjustRightInd w:val="0"/>
        <w:ind w:firstLine="851"/>
        <w:jc w:val="both"/>
        <w:rPr>
          <w:iCs/>
          <w:szCs w:val="28"/>
        </w:rPr>
      </w:pPr>
      <w:r>
        <w:rPr>
          <w:iCs/>
          <w:szCs w:val="28"/>
        </w:rPr>
        <w:t xml:space="preserve">Обеспеченность населения койками для беременных и рожениц на 10 тыс. населения женщин фертильного возраста составляет 8,1 (РФ-7.8; ПФО-10.1), что ниже показателей в РФ и ПФО. Обеспеченность койками патологии беременности на 10 тыс. женщин фертильного возраста составила 10. 4 (РФ-10,1, ПФО- 10.2). </w:t>
      </w:r>
    </w:p>
    <w:p w:rsidR="00967E20" w:rsidRDefault="00967E20" w:rsidP="00967E20">
      <w:pPr>
        <w:autoSpaceDE w:val="0"/>
        <w:autoSpaceDN w:val="0"/>
        <w:adjustRightInd w:val="0"/>
        <w:ind w:firstLine="851"/>
        <w:jc w:val="both"/>
        <w:rPr>
          <w:iCs/>
          <w:szCs w:val="28"/>
        </w:rPr>
      </w:pPr>
      <w:r>
        <w:rPr>
          <w:iCs/>
          <w:szCs w:val="28"/>
        </w:rPr>
        <w:t xml:space="preserve">Средняя занятость койки для беременных и рожениц в 2013 году составила 331 день, при длительности пребывания на койке – 6,7. Занятость койки патологии беременности составила 352 дня, при длительности пребывания на койке– 11,3. </w:t>
      </w:r>
    </w:p>
    <w:p w:rsidR="00967E20" w:rsidRDefault="00967E20" w:rsidP="00967E20">
      <w:pPr>
        <w:ind w:firstLine="851"/>
        <w:jc w:val="both"/>
        <w:rPr>
          <w:szCs w:val="28"/>
        </w:rPr>
      </w:pPr>
      <w:r>
        <w:rPr>
          <w:szCs w:val="28"/>
        </w:rPr>
        <w:t xml:space="preserve">В области развернуто 569 гинекологических коек, обеспеченность гинекологическими койками в 2013 году составила 8,2 на 10 тыс. женского населения, что на 24% выше нормативного показателя (6,6 на 10 тыс. женского населения). Для оптимизации работы коек круглосуточного пребывания гинекологического профиля необходимо активизировать работу на уровне амбулаторно-поликлинического звена, с использованием </w:t>
      </w:r>
      <w:proofErr w:type="spellStart"/>
      <w:r>
        <w:rPr>
          <w:szCs w:val="28"/>
        </w:rPr>
        <w:t>стационарзамещающих</w:t>
      </w:r>
      <w:proofErr w:type="spellEnd"/>
      <w:r>
        <w:rPr>
          <w:szCs w:val="28"/>
        </w:rPr>
        <w:t xml:space="preserve"> видов медицинской помощи. Показатель сверхнормативного количества коек и высокой занятости койки в году требует пересмотра показаний для госпитализации, активного использования </w:t>
      </w:r>
      <w:proofErr w:type="spellStart"/>
      <w:r>
        <w:rPr>
          <w:szCs w:val="28"/>
        </w:rPr>
        <w:t>стационарзамещающих</w:t>
      </w:r>
      <w:proofErr w:type="spellEnd"/>
      <w:r>
        <w:rPr>
          <w:szCs w:val="28"/>
        </w:rPr>
        <w:t xml:space="preserve"> технологий и целенаправленного использования профильных коек с учетом </w:t>
      </w:r>
      <w:proofErr w:type="spellStart"/>
      <w:r>
        <w:rPr>
          <w:szCs w:val="28"/>
        </w:rPr>
        <w:t>экстрагенитальной</w:t>
      </w:r>
      <w:proofErr w:type="spellEnd"/>
      <w:r>
        <w:rPr>
          <w:szCs w:val="28"/>
        </w:rPr>
        <w:t xml:space="preserve"> патологии. Одним </w:t>
      </w:r>
      <w:proofErr w:type="gramStart"/>
      <w:r>
        <w:rPr>
          <w:szCs w:val="28"/>
        </w:rPr>
        <w:t>из</w:t>
      </w:r>
      <w:proofErr w:type="gramEnd"/>
      <w:r>
        <w:rPr>
          <w:szCs w:val="28"/>
        </w:rPr>
        <w:t xml:space="preserve"> </w:t>
      </w:r>
      <w:proofErr w:type="gramStart"/>
      <w:r>
        <w:rPr>
          <w:szCs w:val="28"/>
        </w:rPr>
        <w:t>условием</w:t>
      </w:r>
      <w:proofErr w:type="gramEnd"/>
      <w:r>
        <w:rPr>
          <w:szCs w:val="28"/>
        </w:rPr>
        <w:t xml:space="preserve"> снижения уровня заболеваемости беременных и снижением осложнений в родах является показатель ранней своевременной постановки на диспансерное наблюдение.</w:t>
      </w:r>
    </w:p>
    <w:p w:rsidR="00967E20" w:rsidRDefault="00967E20" w:rsidP="00967E20">
      <w:pPr>
        <w:ind w:firstLine="851"/>
        <w:jc w:val="both"/>
        <w:rPr>
          <w:szCs w:val="28"/>
        </w:rPr>
      </w:pPr>
      <w:r>
        <w:rPr>
          <w:szCs w:val="28"/>
        </w:rPr>
        <w:t xml:space="preserve">Показатель ранней своевременной постановки на диспансерное </w:t>
      </w:r>
      <w:r>
        <w:rPr>
          <w:szCs w:val="28"/>
        </w:rPr>
        <w:lastRenderedPageBreak/>
        <w:t xml:space="preserve">наблюдение беременных в 2013 году составил 85,6% (2012 год-86,2%). Низкий показатель ранней постановки под диспансерное наблюдение отмечается в </w:t>
      </w:r>
      <w:proofErr w:type="spellStart"/>
      <w:r>
        <w:rPr>
          <w:szCs w:val="28"/>
        </w:rPr>
        <w:t>Карсунском</w:t>
      </w:r>
      <w:proofErr w:type="spellEnd"/>
      <w:r>
        <w:rPr>
          <w:szCs w:val="28"/>
        </w:rPr>
        <w:t xml:space="preserve"> (57,8%), </w:t>
      </w:r>
      <w:proofErr w:type="spellStart"/>
      <w:r>
        <w:rPr>
          <w:szCs w:val="28"/>
        </w:rPr>
        <w:t>Барышском</w:t>
      </w:r>
      <w:proofErr w:type="spellEnd"/>
      <w:r>
        <w:rPr>
          <w:szCs w:val="28"/>
        </w:rPr>
        <w:t xml:space="preserve"> (69,0%), </w:t>
      </w:r>
      <w:proofErr w:type="spellStart"/>
      <w:r>
        <w:rPr>
          <w:szCs w:val="28"/>
        </w:rPr>
        <w:t>Вешкаймском</w:t>
      </w:r>
      <w:proofErr w:type="spellEnd"/>
      <w:r>
        <w:rPr>
          <w:szCs w:val="28"/>
        </w:rPr>
        <w:t xml:space="preserve"> (73,3%), </w:t>
      </w:r>
      <w:proofErr w:type="spellStart"/>
      <w:r>
        <w:rPr>
          <w:szCs w:val="28"/>
        </w:rPr>
        <w:t>Тереньгульском</w:t>
      </w:r>
      <w:proofErr w:type="spellEnd"/>
      <w:r>
        <w:rPr>
          <w:szCs w:val="28"/>
        </w:rPr>
        <w:t xml:space="preserve"> (73,3%), Сурском (74,6%), </w:t>
      </w:r>
      <w:proofErr w:type="spellStart"/>
      <w:r>
        <w:rPr>
          <w:szCs w:val="28"/>
        </w:rPr>
        <w:t>Цильнинском</w:t>
      </w:r>
      <w:proofErr w:type="spellEnd"/>
      <w:r>
        <w:rPr>
          <w:szCs w:val="28"/>
        </w:rPr>
        <w:t xml:space="preserve"> (73,1%) районах, </w:t>
      </w:r>
      <w:proofErr w:type="gramStart"/>
      <w:r>
        <w:rPr>
          <w:szCs w:val="28"/>
        </w:rPr>
        <w:t>г</w:t>
      </w:r>
      <w:proofErr w:type="gramEnd"/>
      <w:r>
        <w:rPr>
          <w:szCs w:val="28"/>
        </w:rPr>
        <w:t>. Димитровграде (81,9%).</w:t>
      </w:r>
    </w:p>
    <w:p w:rsidR="00967E20" w:rsidRDefault="00967E20" w:rsidP="00967E20">
      <w:pPr>
        <w:ind w:firstLine="851"/>
        <w:jc w:val="both"/>
        <w:rPr>
          <w:szCs w:val="28"/>
        </w:rPr>
      </w:pPr>
      <w:r>
        <w:rPr>
          <w:color w:val="000000"/>
          <w:szCs w:val="28"/>
        </w:rPr>
        <w:t xml:space="preserve">Несмотря на проводимые мероприятия, направленные на повышение качества оказания медицинской помощи, </w:t>
      </w:r>
      <w:r>
        <w:rPr>
          <w:szCs w:val="28"/>
        </w:rPr>
        <w:t xml:space="preserve">по данным мониторинга состояния здоровья беременных сохраняется </w:t>
      </w:r>
      <w:r>
        <w:rPr>
          <w:color w:val="000000"/>
          <w:szCs w:val="28"/>
        </w:rPr>
        <w:t>стабильно</w:t>
      </w:r>
      <w:r>
        <w:rPr>
          <w:szCs w:val="28"/>
        </w:rPr>
        <w:t xml:space="preserve"> высоким уровень </w:t>
      </w:r>
      <w:proofErr w:type="spellStart"/>
      <w:r>
        <w:rPr>
          <w:szCs w:val="28"/>
        </w:rPr>
        <w:t>экстрагенитальной</w:t>
      </w:r>
      <w:proofErr w:type="spellEnd"/>
      <w:r>
        <w:rPr>
          <w:szCs w:val="28"/>
        </w:rPr>
        <w:t xml:space="preserve"> патологии </w:t>
      </w:r>
      <w:r>
        <w:rPr>
          <w:color w:val="000000"/>
          <w:szCs w:val="28"/>
        </w:rPr>
        <w:t xml:space="preserve">среди </w:t>
      </w:r>
      <w:r>
        <w:rPr>
          <w:szCs w:val="28"/>
        </w:rPr>
        <w:t>(2013-4</w:t>
      </w:r>
      <w:r>
        <w:rPr>
          <w:color w:val="000000"/>
          <w:szCs w:val="28"/>
        </w:rPr>
        <w:t xml:space="preserve">4,0%; 2012 – 46,0%). В 2013 году по сравнению с 2012 годом отмечается рост заболеваемости анемией на 14% (с 26,7% до 30,6%), сохраняется стабильно высоким уровень распространенности </w:t>
      </w:r>
      <w:proofErr w:type="spellStart"/>
      <w:r>
        <w:rPr>
          <w:iCs/>
          <w:color w:val="000000"/>
          <w:szCs w:val="28"/>
        </w:rPr>
        <w:t>гестозов</w:t>
      </w:r>
      <w:proofErr w:type="spellEnd"/>
      <w:r>
        <w:rPr>
          <w:iCs/>
          <w:color w:val="000000"/>
          <w:szCs w:val="28"/>
        </w:rPr>
        <w:t xml:space="preserve"> среди беременных (2013 год-20,5%; 2012 год-20,0%).</w:t>
      </w:r>
    </w:p>
    <w:p w:rsidR="00967E20" w:rsidRDefault="00967E20" w:rsidP="00967E20">
      <w:pPr>
        <w:ind w:firstLine="851"/>
        <w:jc w:val="both"/>
        <w:rPr>
          <w:iCs/>
          <w:color w:val="000000"/>
          <w:szCs w:val="28"/>
        </w:rPr>
      </w:pPr>
      <w:r>
        <w:rPr>
          <w:iCs/>
          <w:color w:val="000000"/>
          <w:szCs w:val="28"/>
        </w:rPr>
        <w:t>По данным мониторинговой системы оценки факторов перинатального риска отмечается снижение числа беременных, относящихся к группе высокого</w:t>
      </w:r>
      <w:r>
        <w:rPr>
          <w:b/>
          <w:i/>
          <w:iCs/>
          <w:color w:val="000000"/>
          <w:szCs w:val="28"/>
        </w:rPr>
        <w:t xml:space="preserve"> </w:t>
      </w:r>
      <w:r>
        <w:rPr>
          <w:iCs/>
          <w:color w:val="000000"/>
          <w:szCs w:val="28"/>
        </w:rPr>
        <w:t xml:space="preserve">перинатального риска на 9,4% (с 23,2% в 2012 году до 13,8% в 2013 году). </w:t>
      </w:r>
    </w:p>
    <w:p w:rsidR="00967E20" w:rsidRDefault="00967E20" w:rsidP="00967E20">
      <w:pPr>
        <w:ind w:firstLine="851"/>
        <w:jc w:val="both"/>
        <w:rPr>
          <w:iCs/>
          <w:color w:val="000000"/>
          <w:szCs w:val="28"/>
        </w:rPr>
      </w:pPr>
      <w:r>
        <w:rPr>
          <w:iCs/>
          <w:color w:val="000000"/>
          <w:szCs w:val="28"/>
        </w:rPr>
        <w:t>Межведомственное взаимодействие по профилактике не желательной беременности дало свои результаты.</w:t>
      </w:r>
    </w:p>
    <w:p w:rsidR="00967E20" w:rsidRDefault="00967E20" w:rsidP="00967E20">
      <w:pPr>
        <w:ind w:firstLine="851"/>
        <w:jc w:val="both"/>
        <w:rPr>
          <w:szCs w:val="28"/>
        </w:rPr>
      </w:pPr>
      <w:r>
        <w:rPr>
          <w:color w:val="000000"/>
          <w:szCs w:val="28"/>
        </w:rPr>
        <w:t xml:space="preserve">В 2013 году в государственных учреждениях здравоохранения </w:t>
      </w:r>
      <w:r>
        <w:rPr>
          <w:szCs w:val="28"/>
        </w:rPr>
        <w:t xml:space="preserve">выполнено на 3.8% </w:t>
      </w:r>
      <w:r>
        <w:rPr>
          <w:color w:val="000000"/>
          <w:szCs w:val="28"/>
        </w:rPr>
        <w:t xml:space="preserve">абортов меньше по сравнению с 2012 годом. </w:t>
      </w:r>
      <w:r>
        <w:rPr>
          <w:szCs w:val="28"/>
        </w:rPr>
        <w:t>Показатель распространенности абортов среди женщин фертильного возраста составил 18,4 (2012 год-18.5).</w:t>
      </w:r>
    </w:p>
    <w:p w:rsidR="00967E20" w:rsidRDefault="00967E20" w:rsidP="00967E20">
      <w:pPr>
        <w:ind w:firstLine="851"/>
        <w:jc w:val="both"/>
        <w:rPr>
          <w:rFonts w:eastAsia="Times New Roman"/>
          <w:szCs w:val="28"/>
        </w:rPr>
      </w:pPr>
      <w:proofErr w:type="gramStart"/>
      <w:r>
        <w:rPr>
          <w:szCs w:val="28"/>
        </w:rPr>
        <w:t xml:space="preserve">В 2013 году </w:t>
      </w:r>
      <w:r>
        <w:rPr>
          <w:rFonts w:eastAsia="Times New Roman"/>
          <w:b/>
          <w:szCs w:val="28"/>
        </w:rPr>
        <w:t>показатель материнской смертности</w:t>
      </w:r>
      <w:r>
        <w:rPr>
          <w:rFonts w:eastAsia="Times New Roman"/>
          <w:szCs w:val="28"/>
        </w:rPr>
        <w:t xml:space="preserve"> </w:t>
      </w:r>
      <w:r>
        <w:rPr>
          <w:szCs w:val="28"/>
        </w:rPr>
        <w:t xml:space="preserve">по Ульяновской области </w:t>
      </w:r>
      <w:r>
        <w:rPr>
          <w:rFonts w:eastAsia="Times New Roman"/>
          <w:szCs w:val="28"/>
        </w:rPr>
        <w:t xml:space="preserve">составил 40.5 на 100 тысяч родившихся живыми, что в 2.2 раза выше показателя 2012 года (20.4 </w:t>
      </w:r>
      <w:r>
        <w:rPr>
          <w:szCs w:val="28"/>
        </w:rPr>
        <w:t xml:space="preserve">на </w:t>
      </w:r>
      <w:r>
        <w:rPr>
          <w:rFonts w:eastAsia="Times New Roman"/>
          <w:szCs w:val="28"/>
        </w:rPr>
        <w:t xml:space="preserve">100 тысяч родившихся живыми) и превышает </w:t>
      </w:r>
      <w:r>
        <w:rPr>
          <w:szCs w:val="28"/>
        </w:rPr>
        <w:t xml:space="preserve">целевой показатель по «дорожной карте» государственной программы «Развития здравоохранения Ульяновской области на 2014 -2020 годы» </w:t>
      </w:r>
      <w:r>
        <w:rPr>
          <w:rFonts w:eastAsia="Times New Roman"/>
          <w:szCs w:val="28"/>
        </w:rPr>
        <w:t>в 5.7 раза (</w:t>
      </w:r>
      <w:r>
        <w:rPr>
          <w:szCs w:val="28"/>
        </w:rPr>
        <w:t>7.1 на 100 000 родившихся живыми)</w:t>
      </w:r>
      <w:r>
        <w:rPr>
          <w:rFonts w:eastAsia="Times New Roman"/>
          <w:szCs w:val="28"/>
        </w:rPr>
        <w:t>.</w:t>
      </w:r>
      <w:proofErr w:type="gramEnd"/>
    </w:p>
    <w:p w:rsidR="00967E20" w:rsidRDefault="00967E20" w:rsidP="00967E20">
      <w:pPr>
        <w:ind w:firstLine="851"/>
        <w:jc w:val="both"/>
        <w:rPr>
          <w:rFonts w:eastAsiaTheme="minorHAnsi"/>
          <w:szCs w:val="28"/>
        </w:rPr>
      </w:pPr>
      <w:r>
        <w:rPr>
          <w:szCs w:val="28"/>
        </w:rPr>
        <w:t xml:space="preserve">Основными причинами материнской смертности в 2013 году явились: </w:t>
      </w:r>
      <w:proofErr w:type="spellStart"/>
      <w:r>
        <w:rPr>
          <w:szCs w:val="28"/>
        </w:rPr>
        <w:t>экстрагенитальная</w:t>
      </w:r>
      <w:proofErr w:type="spellEnd"/>
      <w:r>
        <w:rPr>
          <w:szCs w:val="28"/>
        </w:rPr>
        <w:t xml:space="preserve"> патология (грипп, туберкулез, ВИЧ инфекция), и септические осложнения вследствие криминальных вмешательств. </w:t>
      </w:r>
    </w:p>
    <w:p w:rsidR="00967E20" w:rsidRDefault="00967E20" w:rsidP="00967E20">
      <w:pPr>
        <w:ind w:firstLine="851"/>
        <w:jc w:val="both"/>
        <w:rPr>
          <w:szCs w:val="28"/>
        </w:rPr>
      </w:pPr>
      <w:r>
        <w:rPr>
          <w:b/>
          <w:color w:val="000000"/>
          <w:szCs w:val="28"/>
        </w:rPr>
        <w:t>Коэффициент младенческой смертности</w:t>
      </w:r>
      <w:r>
        <w:rPr>
          <w:color w:val="000000"/>
          <w:szCs w:val="28"/>
        </w:rPr>
        <w:t xml:space="preserve"> </w:t>
      </w:r>
      <w:r>
        <w:rPr>
          <w:b/>
          <w:color w:val="000000"/>
          <w:szCs w:val="28"/>
        </w:rPr>
        <w:t xml:space="preserve">составил 8,5 на 1000 </w:t>
      </w:r>
      <w:proofErr w:type="gramStart"/>
      <w:r>
        <w:rPr>
          <w:b/>
          <w:color w:val="000000"/>
          <w:szCs w:val="28"/>
        </w:rPr>
        <w:t>родившихся</w:t>
      </w:r>
      <w:proofErr w:type="gramEnd"/>
      <w:r>
        <w:rPr>
          <w:b/>
          <w:color w:val="000000"/>
          <w:szCs w:val="28"/>
        </w:rPr>
        <w:t xml:space="preserve"> живыми и увеличился на 23,2%,</w:t>
      </w:r>
      <w:r>
        <w:rPr>
          <w:color w:val="000000"/>
          <w:szCs w:val="28"/>
        </w:rPr>
        <w:t xml:space="preserve"> по сравнению с аналогичным периодом 2012 года (6,9 на 1000 родившихся живыми). Младенческая смертность зарегистрирована в 20 муниципальных образованиях (12 месяцев 2012 года – в 23 муниципальных образованиях). Самые высокие показатели – в Николаевском – 18,1 на 1000 родившихся живыми, </w:t>
      </w:r>
      <w:proofErr w:type="spellStart"/>
      <w:r>
        <w:rPr>
          <w:color w:val="000000"/>
          <w:szCs w:val="28"/>
        </w:rPr>
        <w:t>Инзенском</w:t>
      </w:r>
      <w:proofErr w:type="spellEnd"/>
      <w:r>
        <w:rPr>
          <w:color w:val="000000"/>
          <w:szCs w:val="28"/>
        </w:rPr>
        <w:t xml:space="preserve"> – 17,7 на 1000 родившихся живыми, Радищевском – 17,5 на 1000 родившихся живыми районах. Слайд.</w:t>
      </w:r>
      <w:r>
        <w:rPr>
          <w:szCs w:val="28"/>
        </w:rPr>
        <w:t xml:space="preserve"> Основными причинами младенческой смертности являются: отдельные состояния перинатального периода (62,7% </w:t>
      </w:r>
      <w:r>
        <w:rPr>
          <w:color w:val="000000"/>
          <w:szCs w:val="28"/>
        </w:rPr>
        <w:t>–</w:t>
      </w:r>
      <w:r>
        <w:rPr>
          <w:szCs w:val="28"/>
        </w:rPr>
        <w:t xml:space="preserve"> 79 детей); врождённые аномалии (19,8% </w:t>
      </w:r>
      <w:r>
        <w:rPr>
          <w:color w:val="000000"/>
          <w:szCs w:val="28"/>
        </w:rPr>
        <w:t>–</w:t>
      </w:r>
      <w:r>
        <w:rPr>
          <w:szCs w:val="28"/>
        </w:rPr>
        <w:t xml:space="preserve"> 25 детей); несчастные случаи травмы и отравления (5,5% </w:t>
      </w:r>
      <w:r>
        <w:rPr>
          <w:color w:val="000000"/>
          <w:szCs w:val="28"/>
        </w:rPr>
        <w:t>–</w:t>
      </w:r>
      <w:r>
        <w:rPr>
          <w:szCs w:val="28"/>
        </w:rPr>
        <w:t xml:space="preserve"> 7 детей). Складывающий уровень заболеваемости и смертности требует проведения активной профилактики заболеваний до обращения в медицинские организации с лечебной целью. </w:t>
      </w:r>
    </w:p>
    <w:p w:rsidR="00967E20" w:rsidRDefault="00967E20" w:rsidP="00967E20">
      <w:pPr>
        <w:ind w:firstLine="851"/>
        <w:jc w:val="both"/>
        <w:rPr>
          <w:szCs w:val="28"/>
        </w:rPr>
      </w:pPr>
      <w:r>
        <w:rPr>
          <w:szCs w:val="28"/>
        </w:rPr>
        <w:lastRenderedPageBreak/>
        <w:t xml:space="preserve">Система медицинской профилактики региона представлена ГУЗ Ульяновским областным центром медицинской профилактики и 7 Центрами здоровья, расположенными в городе Ульяновске, структура которого изменена в соответствии с необходимостью активной профилактики неинфекционных заболеваний. В 2013 году в лечебно-профилактических учреждениях работало 5 отделений профилактики 22 кабинета медицинской профилактики и 19 кабинетов здорового ребёнка. За 2013 год более </w:t>
      </w:r>
      <w:r>
        <w:rPr>
          <w:bCs/>
          <w:szCs w:val="28"/>
        </w:rPr>
        <w:t>440,0 тыс. человек</w:t>
      </w:r>
      <w:r>
        <w:rPr>
          <w:noProof/>
          <w:szCs w:val="28"/>
        </w:rPr>
        <w:t xml:space="preserve"> обучено основам здорового образа жизни, </w:t>
      </w:r>
      <w:r>
        <w:rPr>
          <w:bCs/>
          <w:szCs w:val="28"/>
        </w:rPr>
        <w:t xml:space="preserve">9176 </w:t>
      </w:r>
      <w:r>
        <w:rPr>
          <w:noProof/>
          <w:szCs w:val="28"/>
        </w:rPr>
        <w:t>медицинских работников прошли обученние по новым методикам профилактики заболеваний и укрепления здоровья. Активно используется форма профилактики « школы здоровья»</w:t>
      </w:r>
    </w:p>
    <w:p w:rsidR="00967E20" w:rsidRDefault="00967E20" w:rsidP="00967E20">
      <w:pPr>
        <w:ind w:firstLine="851"/>
        <w:jc w:val="both"/>
        <w:rPr>
          <w:szCs w:val="28"/>
        </w:rPr>
      </w:pPr>
      <w:r>
        <w:rPr>
          <w:noProof/>
          <w:szCs w:val="28"/>
        </w:rPr>
        <w:t xml:space="preserve">Всего в области </w:t>
      </w:r>
      <w:r>
        <w:rPr>
          <w:bCs/>
          <w:szCs w:val="28"/>
        </w:rPr>
        <w:t xml:space="preserve">228 </w:t>
      </w:r>
      <w:r>
        <w:rPr>
          <w:noProof/>
          <w:szCs w:val="28"/>
        </w:rPr>
        <w:t xml:space="preserve">«школ здоровья», в которых почти </w:t>
      </w:r>
      <w:r>
        <w:rPr>
          <w:bCs/>
          <w:szCs w:val="28"/>
        </w:rPr>
        <w:t xml:space="preserve">105,0 тыс. пациентов прослушали занятия, направленные на формирование приверженности к лечению, изучили основы навыков жизни со своим заболеванием. </w:t>
      </w:r>
    </w:p>
    <w:p w:rsidR="00967E20" w:rsidRDefault="00967E20" w:rsidP="00967E20">
      <w:pPr>
        <w:ind w:firstLine="851"/>
        <w:jc w:val="both"/>
        <w:rPr>
          <w:szCs w:val="28"/>
        </w:rPr>
      </w:pPr>
      <w:r>
        <w:rPr>
          <w:szCs w:val="28"/>
        </w:rPr>
        <w:t xml:space="preserve">Большую роль в формировании здорового образа жизни, улучшению качества и доступности медицинской помощи играют выездные поликлиники ЛПУ в составе областного агитпоезда «За здоровый образ жизни, здоровую и счастливую семью». За 2013 году было организовано 26 агитпоездов в муниципальные образования Ульяновской области и районах города Ульяновска. В работе областного агитпоезда принимали участие специалисты по 33 специальностям. Общий охват населения составил 33 880 человек. </w:t>
      </w:r>
    </w:p>
    <w:p w:rsidR="00967E20" w:rsidRDefault="00967E20" w:rsidP="00967E20">
      <w:pPr>
        <w:pStyle w:val="31"/>
        <w:spacing w:line="240" w:lineRule="auto"/>
        <w:ind w:firstLine="851"/>
        <w:jc w:val="both"/>
        <w:rPr>
          <w:szCs w:val="28"/>
        </w:rPr>
      </w:pPr>
      <w:r>
        <w:rPr>
          <w:color w:val="000000"/>
          <w:szCs w:val="28"/>
          <w:lang w:eastAsia="ru-RU"/>
        </w:rPr>
        <w:t xml:space="preserve">В Ульяновской области функционируют 7 Центров здоровья, основной целью деятельности которых является проведение мероприятий по формированию здорового образа жизни. В 2013 году </w:t>
      </w:r>
      <w:r>
        <w:rPr>
          <w:szCs w:val="28"/>
        </w:rPr>
        <w:t xml:space="preserve">Центры здоровья посетили 74499 человек, из них 31975 взрослых и 42524 ребёнка. Первично обратились 64314 человек. Самостоятельно – 19945 человек. Факторы риска выявлены у 56866 человек, что составляет 76,3 % от всех обратившихся. </w:t>
      </w:r>
    </w:p>
    <w:p w:rsidR="00967E20" w:rsidRDefault="00967E20" w:rsidP="00967E20">
      <w:pPr>
        <w:pStyle w:val="31"/>
        <w:spacing w:line="240" w:lineRule="auto"/>
        <w:ind w:firstLine="851"/>
        <w:jc w:val="both"/>
        <w:rPr>
          <w:szCs w:val="28"/>
        </w:rPr>
      </w:pPr>
      <w:r>
        <w:rPr>
          <w:szCs w:val="28"/>
        </w:rPr>
        <w:t>В регионе работают 30 кабинетов отказа от курения: 18 в городе Ульяновске и 12 в муниципальных образованиях области.</w:t>
      </w:r>
    </w:p>
    <w:p w:rsidR="00967E20" w:rsidRDefault="00967E20" w:rsidP="00967E20">
      <w:pPr>
        <w:pStyle w:val="31"/>
        <w:spacing w:line="240" w:lineRule="auto"/>
        <w:ind w:firstLine="851"/>
        <w:jc w:val="both"/>
        <w:rPr>
          <w:szCs w:val="28"/>
        </w:rPr>
      </w:pPr>
      <w:r>
        <w:rPr>
          <w:szCs w:val="28"/>
        </w:rPr>
        <w:t xml:space="preserve">Была оказана целенаправленная мотивационная поддержка по предупреждению или прекращению курения, с использованием результатов обследования пациентов: </w:t>
      </w:r>
    </w:p>
    <w:p w:rsidR="00967E20" w:rsidRDefault="00967E20" w:rsidP="00967E20">
      <w:pPr>
        <w:pStyle w:val="31"/>
        <w:spacing w:line="240" w:lineRule="auto"/>
        <w:ind w:firstLine="851"/>
        <w:jc w:val="both"/>
        <w:rPr>
          <w:szCs w:val="28"/>
        </w:rPr>
      </w:pPr>
      <w:r>
        <w:rPr>
          <w:szCs w:val="28"/>
        </w:rPr>
        <w:t>всего – 97262 человек:</w:t>
      </w:r>
    </w:p>
    <w:p w:rsidR="00967E20" w:rsidRDefault="00967E20" w:rsidP="00967E20">
      <w:pPr>
        <w:pStyle w:val="31"/>
        <w:spacing w:line="240" w:lineRule="auto"/>
        <w:ind w:firstLine="851"/>
        <w:jc w:val="both"/>
        <w:rPr>
          <w:szCs w:val="28"/>
        </w:rPr>
      </w:pPr>
      <w:r>
        <w:rPr>
          <w:szCs w:val="28"/>
        </w:rPr>
        <w:t>из них мужчин – 47925, женщин – 40974; активное курение – 20786, пассивное курение – 48468.</w:t>
      </w:r>
    </w:p>
    <w:p w:rsidR="00967E20" w:rsidRDefault="00967E20" w:rsidP="00967E20">
      <w:pPr>
        <w:pStyle w:val="31"/>
        <w:spacing w:line="240" w:lineRule="auto"/>
        <w:ind w:firstLine="851"/>
        <w:jc w:val="both"/>
        <w:rPr>
          <w:szCs w:val="28"/>
        </w:rPr>
      </w:pPr>
      <w:r>
        <w:rPr>
          <w:szCs w:val="28"/>
        </w:rPr>
        <w:t>Всего повторных обращений – 1576 человек, количество лиц, находящихся в ремиссии – 1772 человека, направлено на специализированный приём по отказу от курения – 4082 пациента.</w:t>
      </w:r>
    </w:p>
    <w:p w:rsidR="00967E20" w:rsidRDefault="00967E20" w:rsidP="00967E20">
      <w:pPr>
        <w:ind w:firstLine="851"/>
        <w:jc w:val="both"/>
        <w:rPr>
          <w:szCs w:val="28"/>
        </w:rPr>
      </w:pPr>
      <w:r>
        <w:rPr>
          <w:b/>
          <w:bCs/>
          <w:szCs w:val="28"/>
        </w:rPr>
        <w:t>В области продолжает реализация программа</w:t>
      </w:r>
      <w:r>
        <w:rPr>
          <w:szCs w:val="28"/>
        </w:rPr>
        <w:t xml:space="preserve"> получения государственной социальной помощи в части </w:t>
      </w:r>
      <w:r>
        <w:rPr>
          <w:b/>
          <w:szCs w:val="28"/>
        </w:rPr>
        <w:t xml:space="preserve">лекарственного </w:t>
      </w:r>
      <w:proofErr w:type="gramStart"/>
      <w:r>
        <w:rPr>
          <w:b/>
          <w:szCs w:val="28"/>
        </w:rPr>
        <w:t>обеспечения</w:t>
      </w:r>
      <w:proofErr w:type="gramEnd"/>
      <w:r>
        <w:rPr>
          <w:szCs w:val="28"/>
        </w:rPr>
        <w:t xml:space="preserve"> в которую включены 28855 человек составляющие региональный сегмент федерального регистра, что соответствует аналогичному периоду 2013 года (29424). </w:t>
      </w:r>
      <w:r>
        <w:rPr>
          <w:bCs/>
          <w:szCs w:val="28"/>
        </w:rPr>
        <w:t>Количество граждан, сохраняющих «</w:t>
      </w:r>
      <w:proofErr w:type="spellStart"/>
      <w:r>
        <w:rPr>
          <w:bCs/>
          <w:szCs w:val="28"/>
        </w:rPr>
        <w:t>соцпакет</w:t>
      </w:r>
      <w:proofErr w:type="spellEnd"/>
      <w:r>
        <w:rPr>
          <w:bCs/>
          <w:szCs w:val="28"/>
        </w:rPr>
        <w:t xml:space="preserve">» в натуральном выражении, с 2010 года стабильно и составляет порядка 20 % от общего количества граждан, имеющих право на набор социальных услуг в </w:t>
      </w:r>
      <w:r>
        <w:rPr>
          <w:bCs/>
          <w:szCs w:val="28"/>
        </w:rPr>
        <w:lastRenderedPageBreak/>
        <w:t>соответствии с Федеральным законом от 17.07.1999 № 178-ФЗ «О государственной социальной помощи».</w:t>
      </w:r>
      <w:r>
        <w:rPr>
          <w:szCs w:val="28"/>
        </w:rPr>
        <w:t xml:space="preserve"> </w:t>
      </w:r>
      <w:proofErr w:type="gramStart"/>
      <w:r>
        <w:rPr>
          <w:szCs w:val="28"/>
        </w:rPr>
        <w:t>Правом льготного лекарственного обеспечения в 2013 году воспользовались 25 061 человек или 74 % от общего числа граждан, сохранивших за собой право на «</w:t>
      </w:r>
      <w:proofErr w:type="spellStart"/>
      <w:r>
        <w:rPr>
          <w:szCs w:val="28"/>
        </w:rPr>
        <w:t>соцпакет</w:t>
      </w:r>
      <w:proofErr w:type="spellEnd"/>
      <w:r>
        <w:rPr>
          <w:szCs w:val="28"/>
        </w:rPr>
        <w:t>» (в 2012 году – 26 420 человек (75 %), в 2011 году – 28 196 человек (76 %).</w:t>
      </w:r>
      <w:proofErr w:type="gramEnd"/>
      <w:r>
        <w:rPr>
          <w:szCs w:val="28"/>
        </w:rPr>
        <w:t xml:space="preserve"> С начала года, в среднем, одному пациенту, воспользовавшемуся правом льготного лекарственного обеспечения, отпущено препаратов на 13 626 рублей. Средняя стоимость рецепта составила: 522 рубля в 2013 году. В 2013 году в рамках Программы «7 нозологий» лекарственная помощь предоставлена 876 пациентам, нуждающемся в лечении, что на 69 человек больше, чем в 2012 году (807 человек). </w:t>
      </w:r>
    </w:p>
    <w:p w:rsidR="00967E20" w:rsidRDefault="00967E20" w:rsidP="00967E20">
      <w:pPr>
        <w:ind w:firstLine="851"/>
        <w:jc w:val="both"/>
        <w:rPr>
          <w:szCs w:val="28"/>
        </w:rPr>
      </w:pPr>
      <w:r>
        <w:rPr>
          <w:szCs w:val="28"/>
        </w:rPr>
        <w:t>Объёмы оказания лекарственной помощи региональным льготникам:</w:t>
      </w:r>
    </w:p>
    <w:p w:rsidR="00967E20" w:rsidRDefault="00967E20" w:rsidP="00967E20">
      <w:pPr>
        <w:ind w:firstLine="851"/>
        <w:jc w:val="both"/>
        <w:rPr>
          <w:szCs w:val="28"/>
        </w:rPr>
      </w:pPr>
      <w:r>
        <w:rPr>
          <w:szCs w:val="28"/>
        </w:rPr>
        <w:t>в 2013 году выписано 297 063 рецептов, отпущены лекарственные препараты по 296 189 бесплатным рецептам на сумму 173,5 млн. рублей, обеспечение по сравнению с 2012 годом выросло на 49 %;</w:t>
      </w:r>
    </w:p>
    <w:p w:rsidR="00967E20" w:rsidRDefault="00967E20" w:rsidP="00967E20">
      <w:pPr>
        <w:ind w:firstLine="851"/>
        <w:jc w:val="both"/>
        <w:rPr>
          <w:szCs w:val="28"/>
        </w:rPr>
      </w:pPr>
      <w:proofErr w:type="gramStart"/>
      <w:r>
        <w:rPr>
          <w:szCs w:val="28"/>
        </w:rPr>
        <w:t xml:space="preserve">Правом льготного лекарственного обеспечения в 2013 году воспользовались 41 069 человек (45 % от общего числа региональных льготников (90 977 человека), в 2012 году – 38 382 человек (45 % </w:t>
      </w:r>
      <w:r>
        <w:rPr>
          <w:iCs/>
          <w:szCs w:val="28"/>
        </w:rPr>
        <w:t>–</w:t>
      </w:r>
      <w:r>
        <w:rPr>
          <w:szCs w:val="28"/>
        </w:rPr>
        <w:t xml:space="preserve"> 85 784 человека), в 2011 году – 34 491 человек (41% </w:t>
      </w:r>
      <w:r>
        <w:rPr>
          <w:iCs/>
          <w:szCs w:val="28"/>
        </w:rPr>
        <w:t>–</w:t>
      </w:r>
      <w:r>
        <w:rPr>
          <w:szCs w:val="28"/>
        </w:rPr>
        <w:t xml:space="preserve"> 83 113 человек).</w:t>
      </w:r>
      <w:proofErr w:type="gramEnd"/>
      <w:r>
        <w:rPr>
          <w:szCs w:val="28"/>
        </w:rPr>
        <w:t xml:space="preserve"> Средняя стоимость рецепта составила: 586 руб. </w:t>
      </w:r>
      <w:r>
        <w:rPr>
          <w:iCs/>
          <w:szCs w:val="28"/>
        </w:rPr>
        <w:t>–</w:t>
      </w:r>
      <w:r>
        <w:rPr>
          <w:szCs w:val="28"/>
        </w:rPr>
        <w:t xml:space="preserve"> в 2013 году, 468 руб. </w:t>
      </w:r>
      <w:r>
        <w:rPr>
          <w:iCs/>
          <w:szCs w:val="28"/>
        </w:rPr>
        <w:t>–</w:t>
      </w:r>
      <w:r>
        <w:rPr>
          <w:szCs w:val="28"/>
        </w:rPr>
        <w:t xml:space="preserve"> в 2012 году, </w:t>
      </w:r>
      <w:r>
        <w:rPr>
          <w:szCs w:val="28"/>
        </w:rPr>
        <w:br/>
        <w:t xml:space="preserve">438 руб. </w:t>
      </w:r>
      <w:r>
        <w:rPr>
          <w:iCs/>
          <w:szCs w:val="28"/>
        </w:rPr>
        <w:t>–</w:t>
      </w:r>
      <w:r>
        <w:rPr>
          <w:szCs w:val="28"/>
        </w:rPr>
        <w:t xml:space="preserve"> в 2011 году.</w:t>
      </w:r>
    </w:p>
    <w:p w:rsidR="00967E20" w:rsidRDefault="00967E20" w:rsidP="00967E20">
      <w:pPr>
        <w:ind w:firstLine="851"/>
        <w:jc w:val="both"/>
        <w:rPr>
          <w:szCs w:val="28"/>
        </w:rPr>
      </w:pPr>
      <w:r>
        <w:rPr>
          <w:szCs w:val="28"/>
        </w:rPr>
        <w:t xml:space="preserve">С начала 2013 года, в среднем, одному пациенту, воспользовавшемуся правом льготного лекарственного обеспечения за счёт средств областного бюджета, отпущено препаратов на 4,2 тыс. рублей (в 2012 году – на </w:t>
      </w:r>
      <w:r>
        <w:rPr>
          <w:szCs w:val="28"/>
        </w:rPr>
        <w:br/>
        <w:t>3 тыс. рублей, в 2011 году – на 2,2 тыс. рублей).</w:t>
      </w:r>
    </w:p>
    <w:p w:rsidR="00967E20" w:rsidRDefault="00967E20" w:rsidP="00967E20">
      <w:pPr>
        <w:ind w:firstLine="851"/>
        <w:jc w:val="both"/>
        <w:rPr>
          <w:color w:val="000000"/>
          <w:szCs w:val="28"/>
        </w:rPr>
      </w:pPr>
      <w:r>
        <w:rPr>
          <w:color w:val="000000"/>
          <w:szCs w:val="28"/>
        </w:rPr>
        <w:t xml:space="preserve">Из областного бюджета на их обеспечение больных с </w:t>
      </w:r>
      <w:proofErr w:type="spellStart"/>
      <w:r>
        <w:rPr>
          <w:color w:val="000000"/>
          <w:szCs w:val="28"/>
        </w:rPr>
        <w:t>орфанными</w:t>
      </w:r>
      <w:proofErr w:type="spellEnd"/>
      <w:r>
        <w:rPr>
          <w:color w:val="000000"/>
          <w:szCs w:val="28"/>
        </w:rPr>
        <w:t xml:space="preserve"> заболеваниями в 2013 году направлено 40,7 млн. рублей (в 2012 году </w:t>
      </w:r>
      <w:r>
        <w:rPr>
          <w:iCs/>
          <w:szCs w:val="28"/>
        </w:rPr>
        <w:t xml:space="preserve">– </w:t>
      </w:r>
      <w:r>
        <w:rPr>
          <w:color w:val="000000"/>
          <w:szCs w:val="28"/>
        </w:rPr>
        <w:t>17,5 млн. рублей).</w:t>
      </w:r>
    </w:p>
    <w:p w:rsidR="00967E20" w:rsidRDefault="00967E20" w:rsidP="00967E20">
      <w:pPr>
        <w:ind w:firstLine="851"/>
        <w:jc w:val="both"/>
        <w:rPr>
          <w:szCs w:val="28"/>
        </w:rPr>
      </w:pPr>
      <w:r>
        <w:rPr>
          <w:color w:val="000000"/>
          <w:szCs w:val="28"/>
        </w:rPr>
        <w:t>В целях улучшения материально-технического состояния зданий проведен</w:t>
      </w:r>
      <w:r>
        <w:rPr>
          <w:szCs w:val="28"/>
        </w:rPr>
        <w:t xml:space="preserve"> текущий и капитальный ремонт в 78-ми государственных учреждениях здравоохранения, в том числе в 46-ти расположенных в </w:t>
      </w:r>
      <w:proofErr w:type="gramStart"/>
      <w:r>
        <w:rPr>
          <w:szCs w:val="28"/>
        </w:rPr>
        <w:t>г</w:t>
      </w:r>
      <w:proofErr w:type="gramEnd"/>
      <w:r>
        <w:rPr>
          <w:szCs w:val="28"/>
        </w:rPr>
        <w:t>. Ульяновске, в 32-х расположенных в районах области. В 2013 году за счет всех источников финансирования выполнен капитальный и текущий ремонт лечебно-профилактических учреждений области на сумму более 537 млн. рублей.</w:t>
      </w:r>
    </w:p>
    <w:p w:rsidR="00967E20" w:rsidRDefault="00967E20" w:rsidP="00967E20">
      <w:pPr>
        <w:ind w:firstLine="851"/>
        <w:jc w:val="both"/>
        <w:rPr>
          <w:szCs w:val="28"/>
        </w:rPr>
      </w:pPr>
      <w:r>
        <w:rPr>
          <w:szCs w:val="28"/>
        </w:rPr>
        <w:t>В целях совершенствования медицинского обслуживания в 2013 году продолжено</w:t>
      </w:r>
      <w:r>
        <w:rPr>
          <w:color w:val="000000"/>
          <w:szCs w:val="28"/>
        </w:rPr>
        <w:t xml:space="preserve"> </w:t>
      </w:r>
      <w:r>
        <w:rPr>
          <w:szCs w:val="28"/>
        </w:rPr>
        <w:t>внедрение информационных систем в здравоохранение. В учреждениях здравоохранения внедрены модули «Иммунопрофилактика», «Лист нетрудоспособности», «Флюорографические осмотры», «Взаиморасчеты», «Электронная медицинская карта». Проведены дополнительные мероприятия по развитию «Центрального архива медицинских изображений» (PACS – система) и «Лабораторной информационной системы».</w:t>
      </w:r>
    </w:p>
    <w:p w:rsidR="00967E20" w:rsidRDefault="00967E20" w:rsidP="00967E20">
      <w:pPr>
        <w:ind w:firstLine="851"/>
        <w:jc w:val="both"/>
        <w:rPr>
          <w:b/>
          <w:szCs w:val="28"/>
        </w:rPr>
      </w:pPr>
      <w:r>
        <w:rPr>
          <w:b/>
          <w:szCs w:val="28"/>
        </w:rPr>
        <w:t>Задачи учреждений здравоохранения на 2014 год:</w:t>
      </w:r>
    </w:p>
    <w:p w:rsidR="00967E20" w:rsidRDefault="00967E20" w:rsidP="00967E20">
      <w:pPr>
        <w:pStyle w:val="a4"/>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выполнению указов Президента.</w:t>
      </w:r>
    </w:p>
    <w:p w:rsidR="00967E20" w:rsidRDefault="00967E20" w:rsidP="00967E20">
      <w:pPr>
        <w:pStyle w:val="a4"/>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Структурирование системы амбулаторно-поликлинической помощи путём открытия офисов врача общей практики.</w:t>
      </w:r>
    </w:p>
    <w:p w:rsidR="00967E20" w:rsidRDefault="00967E20" w:rsidP="00967E20">
      <w:pPr>
        <w:pStyle w:val="a4"/>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Увеличение охвата населения диспансеризацией и профилактическими медицинскими осмотрами с использованием выездных форм работы до 20%.</w:t>
      </w:r>
    </w:p>
    <w:p w:rsidR="00967E20" w:rsidRDefault="00967E20" w:rsidP="00967E20">
      <w:pPr>
        <w:ind w:firstLine="851"/>
        <w:jc w:val="both"/>
        <w:rPr>
          <w:szCs w:val="28"/>
        </w:rPr>
      </w:pPr>
      <w:r>
        <w:rPr>
          <w:szCs w:val="28"/>
        </w:rPr>
        <w:t xml:space="preserve">4.Развертывание системы дистанционного </w:t>
      </w:r>
      <w:proofErr w:type="spellStart"/>
      <w:r>
        <w:rPr>
          <w:szCs w:val="28"/>
        </w:rPr>
        <w:t>мониторирования</w:t>
      </w:r>
      <w:proofErr w:type="spellEnd"/>
      <w:r>
        <w:rPr>
          <w:szCs w:val="28"/>
        </w:rPr>
        <w:t xml:space="preserve"> артериального давления и сердечной деятельности в амбулаторно-поликлинических учреждениях города и области – 50 единиц.</w:t>
      </w:r>
    </w:p>
    <w:p w:rsidR="00967E20" w:rsidRDefault="00967E20" w:rsidP="00967E20">
      <w:pPr>
        <w:ind w:firstLine="851"/>
        <w:jc w:val="both"/>
        <w:rPr>
          <w:szCs w:val="28"/>
        </w:rPr>
      </w:pPr>
      <w:r>
        <w:rPr>
          <w:szCs w:val="28"/>
        </w:rPr>
        <w:t>5. Увеличить охват диспансеризацией определённых гру</w:t>
      </w:r>
      <w:proofErr w:type="gramStart"/>
      <w:r>
        <w:rPr>
          <w:szCs w:val="28"/>
        </w:rPr>
        <w:t>пп взр</w:t>
      </w:r>
      <w:proofErr w:type="gramEnd"/>
      <w:r>
        <w:rPr>
          <w:szCs w:val="28"/>
        </w:rPr>
        <w:t>ослого населения до 70% от подлежащих.</w:t>
      </w:r>
    </w:p>
    <w:p w:rsidR="00967E20" w:rsidRDefault="00967E20" w:rsidP="00967E20">
      <w:pPr>
        <w:ind w:firstLine="851"/>
        <w:jc w:val="both"/>
        <w:rPr>
          <w:szCs w:val="28"/>
        </w:rPr>
      </w:pPr>
      <w:r>
        <w:rPr>
          <w:szCs w:val="28"/>
        </w:rPr>
        <w:t>6. Увеличить охват профилактическими осмотрами населения на туберкулез до 85%.</w:t>
      </w:r>
    </w:p>
    <w:p w:rsidR="00967E20" w:rsidRDefault="00967E20" w:rsidP="00967E20">
      <w:pPr>
        <w:ind w:firstLine="851"/>
        <w:jc w:val="both"/>
        <w:rPr>
          <w:szCs w:val="28"/>
        </w:rPr>
      </w:pPr>
      <w:r>
        <w:rPr>
          <w:szCs w:val="28"/>
        </w:rPr>
        <w:t xml:space="preserve">7. Уменьшить уровень госпитализации населения за счет развития </w:t>
      </w:r>
      <w:proofErr w:type="spellStart"/>
      <w:r>
        <w:rPr>
          <w:szCs w:val="28"/>
        </w:rPr>
        <w:t>стационарзамещающих</w:t>
      </w:r>
      <w:proofErr w:type="spellEnd"/>
      <w:r>
        <w:rPr>
          <w:szCs w:val="28"/>
        </w:rPr>
        <w:t xml:space="preserve"> технологий и профилактической направленности работы </w:t>
      </w:r>
      <w:proofErr w:type="spellStart"/>
      <w:proofErr w:type="gramStart"/>
      <w:r>
        <w:rPr>
          <w:szCs w:val="28"/>
        </w:rPr>
        <w:t>амбулаторно</w:t>
      </w:r>
      <w:proofErr w:type="spellEnd"/>
      <w:r>
        <w:rPr>
          <w:szCs w:val="28"/>
        </w:rPr>
        <w:t xml:space="preserve"> - поликлинических</w:t>
      </w:r>
      <w:proofErr w:type="gramEnd"/>
      <w:r>
        <w:rPr>
          <w:szCs w:val="28"/>
        </w:rPr>
        <w:t xml:space="preserve"> учреждений.</w:t>
      </w:r>
    </w:p>
    <w:p w:rsidR="00967E20" w:rsidRDefault="00967E20" w:rsidP="00967E20">
      <w:pPr>
        <w:ind w:firstLine="851"/>
        <w:jc w:val="both"/>
        <w:rPr>
          <w:szCs w:val="28"/>
        </w:rPr>
      </w:pPr>
      <w:r>
        <w:rPr>
          <w:szCs w:val="28"/>
        </w:rPr>
        <w:t xml:space="preserve">8. Организовать работу </w:t>
      </w:r>
      <w:proofErr w:type="spellStart"/>
      <w:r>
        <w:rPr>
          <w:szCs w:val="28"/>
        </w:rPr>
        <w:t>мультидисциплинарных</w:t>
      </w:r>
      <w:proofErr w:type="spellEnd"/>
      <w:r>
        <w:rPr>
          <w:szCs w:val="28"/>
        </w:rPr>
        <w:t xml:space="preserve"> бригад для осмотра беременных с высокой степенью риска проживающих в сельской местности на базе межрайонных акушерских центров и ЦРБ.</w:t>
      </w:r>
    </w:p>
    <w:p w:rsidR="00967E20" w:rsidRDefault="00967E20" w:rsidP="00967E20">
      <w:pPr>
        <w:ind w:firstLine="851"/>
        <w:jc w:val="both"/>
        <w:rPr>
          <w:szCs w:val="28"/>
        </w:rPr>
      </w:pPr>
      <w:r>
        <w:rPr>
          <w:szCs w:val="28"/>
        </w:rPr>
        <w:t>9. Реализовать комплекс мероприятий по привлечению кадров.</w:t>
      </w:r>
    </w:p>
    <w:p w:rsidR="00967E20" w:rsidRDefault="00967E20" w:rsidP="00967E20">
      <w:pPr>
        <w:ind w:firstLine="851"/>
        <w:jc w:val="both"/>
        <w:rPr>
          <w:szCs w:val="28"/>
        </w:rPr>
      </w:pPr>
      <w:r>
        <w:rPr>
          <w:szCs w:val="28"/>
        </w:rPr>
        <w:t>10. Открыть в поликлинических учреждениях кабинеты медицинской профилактики.</w:t>
      </w: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Default="00967E20" w:rsidP="0073521F">
      <w:pPr>
        <w:tabs>
          <w:tab w:val="left" w:pos="709"/>
          <w:tab w:val="left" w:pos="1017"/>
        </w:tabs>
        <w:jc w:val="both"/>
        <w:rPr>
          <w:b/>
          <w:sz w:val="26"/>
          <w:szCs w:val="26"/>
        </w:rPr>
      </w:pPr>
    </w:p>
    <w:p w:rsidR="00967E20" w:rsidRPr="00967E20" w:rsidRDefault="00967E20" w:rsidP="00967E20">
      <w:pPr>
        <w:tabs>
          <w:tab w:val="left" w:pos="709"/>
          <w:tab w:val="left" w:pos="1017"/>
        </w:tabs>
        <w:jc w:val="right"/>
        <w:rPr>
          <w:b/>
          <w:szCs w:val="28"/>
        </w:rPr>
      </w:pPr>
      <w:r w:rsidRPr="00967E20">
        <w:rPr>
          <w:b/>
          <w:szCs w:val="28"/>
        </w:rPr>
        <w:lastRenderedPageBreak/>
        <w:t>Приложение 2</w:t>
      </w:r>
    </w:p>
    <w:p w:rsidR="00967E20" w:rsidRDefault="00967E20" w:rsidP="0073521F">
      <w:pPr>
        <w:tabs>
          <w:tab w:val="left" w:pos="709"/>
          <w:tab w:val="left" w:pos="1017"/>
        </w:tabs>
        <w:jc w:val="both"/>
        <w:rPr>
          <w:b/>
          <w:sz w:val="26"/>
          <w:szCs w:val="26"/>
        </w:rPr>
      </w:pPr>
    </w:p>
    <w:p w:rsidR="00967E20" w:rsidRDefault="00967E20" w:rsidP="00967E20">
      <w:pPr>
        <w:jc w:val="center"/>
        <w:rPr>
          <w:b/>
          <w:szCs w:val="28"/>
        </w:rPr>
      </w:pPr>
      <w:r>
        <w:rPr>
          <w:b/>
          <w:szCs w:val="28"/>
        </w:rPr>
        <w:t xml:space="preserve">Об итогах работы отрасли социального развития в 2013 году и </w:t>
      </w:r>
    </w:p>
    <w:p w:rsidR="00967E20" w:rsidRDefault="00967E20" w:rsidP="00967E20">
      <w:pPr>
        <w:jc w:val="center"/>
        <w:rPr>
          <w:b/>
          <w:szCs w:val="28"/>
        </w:rPr>
      </w:pPr>
      <w:proofErr w:type="gramStart"/>
      <w:r>
        <w:rPr>
          <w:b/>
          <w:szCs w:val="28"/>
        </w:rPr>
        <w:t>задачах</w:t>
      </w:r>
      <w:proofErr w:type="gramEnd"/>
      <w:r>
        <w:rPr>
          <w:b/>
          <w:szCs w:val="28"/>
        </w:rPr>
        <w:t xml:space="preserve"> на 2014 год</w:t>
      </w:r>
    </w:p>
    <w:p w:rsidR="00967E20" w:rsidRDefault="00967E20" w:rsidP="00967E20">
      <w:pPr>
        <w:tabs>
          <w:tab w:val="left" w:pos="2410"/>
        </w:tabs>
        <w:jc w:val="both"/>
        <w:rPr>
          <w:rFonts w:cstheme="minorBidi"/>
          <w:i/>
          <w:color w:val="000000" w:themeColor="text1"/>
          <w:szCs w:val="28"/>
        </w:rPr>
      </w:pPr>
      <w:r>
        <w:rPr>
          <w:i/>
          <w:color w:val="000000" w:themeColor="text1"/>
          <w:szCs w:val="28"/>
        </w:rPr>
        <w:t xml:space="preserve">        </w:t>
      </w:r>
    </w:p>
    <w:p w:rsidR="00967E20" w:rsidRDefault="00967E20" w:rsidP="00967E20">
      <w:pPr>
        <w:ind w:firstLine="425"/>
        <w:jc w:val="both"/>
        <w:rPr>
          <w:color w:val="C0504D" w:themeColor="accent2"/>
          <w:szCs w:val="28"/>
        </w:rPr>
      </w:pPr>
      <w:r>
        <w:rPr>
          <w:szCs w:val="28"/>
        </w:rPr>
        <w:t>С</w:t>
      </w:r>
      <w:r>
        <w:rPr>
          <w:rFonts w:eastAsia="FreeSans"/>
          <w:color w:val="000000"/>
          <w:szCs w:val="28"/>
        </w:rPr>
        <w:t>истема социальной защиты и занятости населения представляет собой самостоятельную, разветвлённую, многопрофильную отрасль, объёмы работы которой за последние годы значительно возросли. Это связано  с передачей полномочий  со стороны федерального центра, с задачами, которые ставит Правительство Ульяновской области и с требованиями жизни в нашем регионе. Поэтому в 2013 году была проделана  большая работа по совершенствованию регионального законодательства. Было разработано 45 законопроектов, из которых 27 были  приняты Законодательным Собранием Ульяновской области.</w:t>
      </w:r>
      <w:r>
        <w:rPr>
          <w:color w:val="C0504D" w:themeColor="accent2"/>
          <w:szCs w:val="28"/>
        </w:rPr>
        <w:t xml:space="preserve"> </w:t>
      </w:r>
    </w:p>
    <w:p w:rsidR="00967E20" w:rsidRDefault="00967E20" w:rsidP="00967E20">
      <w:pPr>
        <w:ind w:firstLine="425"/>
        <w:jc w:val="both"/>
        <w:rPr>
          <w:color w:val="C0504D" w:themeColor="accent2"/>
          <w:szCs w:val="28"/>
        </w:rPr>
      </w:pPr>
      <w:r>
        <w:rPr>
          <w:szCs w:val="28"/>
        </w:rPr>
        <w:t>Важным для жителей региона является Закон Ульяновской области «О внесении изменения в статью 1 Закона Ульяновской области «О ежемесячной денежной выплате на ребёнка до достижения им возраста трёх лет», которым  расширен круг потенциальных получателей и который позволил улучшить материальное обеспечение многодетных семей.</w:t>
      </w:r>
    </w:p>
    <w:p w:rsidR="00967E20" w:rsidRDefault="00967E20" w:rsidP="00967E20">
      <w:pPr>
        <w:autoSpaceDE w:val="0"/>
        <w:autoSpaceDN w:val="0"/>
        <w:adjustRightInd w:val="0"/>
        <w:ind w:firstLine="425"/>
        <w:jc w:val="both"/>
        <w:outlineLvl w:val="0"/>
        <w:rPr>
          <w:szCs w:val="28"/>
        </w:rPr>
      </w:pPr>
      <w:r>
        <w:rPr>
          <w:szCs w:val="28"/>
        </w:rPr>
        <w:t xml:space="preserve">Внесены изменения в Закон Ульяновской области «О некоторых мерах по улучшению демографической ситуации в Ульяновской области» по  дополнительной мере социальной поддержки студенческих семей, а именно, по единовременной социальной выплате в размере 50000 рублей при рождении первого ребёнка на приобретение жилого помещения. </w:t>
      </w:r>
    </w:p>
    <w:p w:rsidR="00967E20" w:rsidRDefault="00967E20" w:rsidP="00967E20">
      <w:pPr>
        <w:autoSpaceDE w:val="0"/>
        <w:autoSpaceDN w:val="0"/>
        <w:adjustRightInd w:val="0"/>
        <w:ind w:firstLine="425"/>
        <w:jc w:val="both"/>
        <w:outlineLvl w:val="0"/>
        <w:rPr>
          <w:szCs w:val="28"/>
        </w:rPr>
      </w:pPr>
    </w:p>
    <w:p w:rsidR="00967E20" w:rsidRDefault="00967E20" w:rsidP="00967E20">
      <w:pPr>
        <w:autoSpaceDE w:val="0"/>
        <w:autoSpaceDN w:val="0"/>
        <w:adjustRightInd w:val="0"/>
        <w:ind w:firstLine="425"/>
        <w:jc w:val="both"/>
        <w:outlineLvl w:val="0"/>
        <w:rPr>
          <w:szCs w:val="28"/>
        </w:rPr>
      </w:pPr>
      <w:r>
        <w:rPr>
          <w:szCs w:val="28"/>
        </w:rPr>
        <w:t xml:space="preserve">Исправлена социальная несправедливость по предоставлению на территории Ульяновской области отдельным категориям инвалидов, имеющих детей, дополнительной меры социальной поддержки в сфере оплаты жилых помещений частного жилищного фонда. </w:t>
      </w:r>
    </w:p>
    <w:p w:rsidR="00967E20" w:rsidRDefault="00967E20" w:rsidP="00967E20">
      <w:pPr>
        <w:ind w:firstLine="425"/>
        <w:jc w:val="both"/>
        <w:rPr>
          <w:szCs w:val="28"/>
        </w:rPr>
      </w:pPr>
    </w:p>
    <w:p w:rsidR="00967E20" w:rsidRDefault="00967E20" w:rsidP="00967E20">
      <w:pPr>
        <w:ind w:firstLine="425"/>
        <w:jc w:val="both"/>
        <w:rPr>
          <w:szCs w:val="28"/>
        </w:rPr>
      </w:pPr>
      <w:r>
        <w:rPr>
          <w:szCs w:val="28"/>
        </w:rPr>
        <w:t xml:space="preserve">Значительно переработаны нормативные правовые акты, регламентирующие порядок и условия оказания государственной социальной помощи, в том числе  на основании социального контракта. </w:t>
      </w:r>
      <w:r>
        <w:rPr>
          <w:color w:val="000000" w:themeColor="text1"/>
          <w:szCs w:val="28"/>
        </w:rPr>
        <w:t xml:space="preserve">        </w:t>
      </w:r>
    </w:p>
    <w:p w:rsidR="00967E20" w:rsidRDefault="00967E20" w:rsidP="00967E20">
      <w:pPr>
        <w:ind w:firstLine="425"/>
        <w:jc w:val="both"/>
        <w:rPr>
          <w:rFonts w:eastAsiaTheme="minorEastAsia"/>
          <w:szCs w:val="28"/>
          <w:lang w:eastAsia="ru-RU"/>
        </w:rPr>
      </w:pPr>
      <w:r>
        <w:rPr>
          <w:szCs w:val="28"/>
        </w:rPr>
        <w:t xml:space="preserve">      </w:t>
      </w:r>
    </w:p>
    <w:p w:rsidR="00967E20" w:rsidRDefault="00967E20" w:rsidP="00967E20">
      <w:pPr>
        <w:shd w:val="clear" w:color="auto" w:fill="FFFFFF"/>
        <w:ind w:right="14" w:firstLine="425"/>
        <w:jc w:val="both"/>
        <w:rPr>
          <w:rFonts w:eastAsiaTheme="minorHAnsi" w:cstheme="minorBidi"/>
          <w:color w:val="000000"/>
          <w:spacing w:val="-3"/>
          <w:szCs w:val="28"/>
          <w:lang w:eastAsia="en-US"/>
        </w:rPr>
      </w:pPr>
      <w:r>
        <w:rPr>
          <w:color w:val="000000"/>
          <w:spacing w:val="-3"/>
          <w:szCs w:val="28"/>
        </w:rPr>
        <w:t xml:space="preserve">По инициативе Совета ветеранов, Губернатора-Председателя Правительства Ульяновской области С.И. Морозова была возрождена </w:t>
      </w:r>
      <w:r>
        <w:rPr>
          <w:b/>
          <w:color w:val="000000"/>
          <w:spacing w:val="-3"/>
          <w:szCs w:val="28"/>
        </w:rPr>
        <w:t xml:space="preserve">«Комплексная программа преодоления бедности «Забота» на 2013 год». </w:t>
      </w:r>
      <w:r>
        <w:rPr>
          <w:color w:val="000000"/>
          <w:spacing w:val="-3"/>
          <w:szCs w:val="28"/>
        </w:rPr>
        <w:t>Принятию Программы предшествовала большая работа по её обсуждению с общественностью: советами ветеранов, региональным отделением Союза пенсионеров, профсоюзным активом, женской общественностью и др.</w:t>
      </w:r>
    </w:p>
    <w:p w:rsidR="00967E20" w:rsidRDefault="00967E20" w:rsidP="00967E20">
      <w:pPr>
        <w:shd w:val="clear" w:color="auto" w:fill="FFFFFF"/>
        <w:ind w:right="14"/>
        <w:jc w:val="both"/>
        <w:rPr>
          <w:color w:val="000000"/>
          <w:spacing w:val="-3"/>
          <w:szCs w:val="28"/>
        </w:rPr>
      </w:pPr>
      <w:r>
        <w:rPr>
          <w:color w:val="000000"/>
          <w:spacing w:val="-3"/>
          <w:szCs w:val="28"/>
        </w:rPr>
        <w:t xml:space="preserve">      Программа систематизировала </w:t>
      </w:r>
      <w:r>
        <w:rPr>
          <w:b/>
          <w:color w:val="000000"/>
          <w:spacing w:val="-3"/>
          <w:szCs w:val="28"/>
        </w:rPr>
        <w:t>60</w:t>
      </w:r>
      <w:r>
        <w:rPr>
          <w:color w:val="000000"/>
          <w:spacing w:val="-3"/>
          <w:szCs w:val="28"/>
        </w:rPr>
        <w:t xml:space="preserve"> нормативно-правовых актов по оказанию мер социальной поддержки гражданам и базируется на действующих в Ульяновской области Программах в сфере социальной поддержки населения.</w:t>
      </w:r>
    </w:p>
    <w:p w:rsidR="00967E20" w:rsidRDefault="00967E20" w:rsidP="00967E20">
      <w:pPr>
        <w:shd w:val="clear" w:color="auto" w:fill="FFFFFF"/>
        <w:ind w:right="14"/>
        <w:jc w:val="both"/>
        <w:rPr>
          <w:szCs w:val="28"/>
        </w:rPr>
      </w:pPr>
      <w:r>
        <w:rPr>
          <w:szCs w:val="28"/>
        </w:rPr>
        <w:t xml:space="preserve">        Второй составляющей частью Программы  стали аналогичные муниципальные Программы «Забота», которые были разработаны и  утверждены Советами депутатов во всех муниципальных образованиях </w:t>
      </w:r>
      <w:r>
        <w:rPr>
          <w:szCs w:val="28"/>
        </w:rPr>
        <w:lastRenderedPageBreak/>
        <w:t xml:space="preserve">Ульяновской области. Также подобные программы действовали  и на ряде наиболее социально ответственных предприятиях области. </w:t>
      </w:r>
    </w:p>
    <w:p w:rsidR="00967E20" w:rsidRDefault="00967E20" w:rsidP="00967E20">
      <w:pPr>
        <w:shd w:val="clear" w:color="auto" w:fill="FFFFFF"/>
        <w:ind w:right="14"/>
        <w:jc w:val="both"/>
        <w:rPr>
          <w:color w:val="C0504D" w:themeColor="accent2"/>
          <w:szCs w:val="28"/>
        </w:rPr>
      </w:pPr>
      <w:r>
        <w:rPr>
          <w:szCs w:val="28"/>
        </w:rPr>
        <w:t xml:space="preserve">         В прошедшем году все расходные обязательства перед населением выполнены  в полном объёме.  </w:t>
      </w:r>
    </w:p>
    <w:p w:rsidR="00967E20" w:rsidRDefault="00967E20" w:rsidP="00967E20">
      <w:pPr>
        <w:ind w:firstLine="709"/>
        <w:jc w:val="both"/>
        <w:rPr>
          <w:szCs w:val="28"/>
        </w:rPr>
      </w:pPr>
      <w:r>
        <w:rPr>
          <w:szCs w:val="28"/>
        </w:rPr>
        <w:t xml:space="preserve">В целом в прошедшем  году меры социальной поддержки  получили  более </w:t>
      </w:r>
      <w:r>
        <w:rPr>
          <w:b/>
          <w:szCs w:val="28"/>
        </w:rPr>
        <w:t>477</w:t>
      </w:r>
      <w:r>
        <w:rPr>
          <w:szCs w:val="28"/>
        </w:rPr>
        <w:t xml:space="preserve"> тысяч  граждан Ульяновской области, на эти цели было предусмотрено </w:t>
      </w:r>
      <w:r>
        <w:rPr>
          <w:b/>
          <w:szCs w:val="28"/>
        </w:rPr>
        <w:t>7,9</w:t>
      </w:r>
      <w:r>
        <w:rPr>
          <w:szCs w:val="28"/>
        </w:rPr>
        <w:t xml:space="preserve"> млрд. рублей консолидированного бюджета, что на 10,5% больше, чем в 2012 году.  За счёт средств областного бюджета на меры социальной поддержки выделены средства в сумме 5,6 млрд</w:t>
      </w:r>
      <w:proofErr w:type="gramStart"/>
      <w:r>
        <w:rPr>
          <w:szCs w:val="28"/>
        </w:rPr>
        <w:t>.р</w:t>
      </w:r>
      <w:proofErr w:type="gramEnd"/>
      <w:r>
        <w:rPr>
          <w:szCs w:val="28"/>
        </w:rPr>
        <w:t>уб., что на 15% больше, чем в 2012 году.</w:t>
      </w:r>
    </w:p>
    <w:p w:rsidR="00967E20" w:rsidRDefault="00967E20" w:rsidP="00967E20">
      <w:pPr>
        <w:ind w:firstLine="709"/>
        <w:jc w:val="both"/>
        <w:rPr>
          <w:szCs w:val="28"/>
        </w:rPr>
      </w:pPr>
    </w:p>
    <w:p w:rsidR="00967E20" w:rsidRDefault="00967E20" w:rsidP="00967E20">
      <w:pPr>
        <w:autoSpaceDE w:val="0"/>
        <w:autoSpaceDN w:val="0"/>
        <w:adjustRightInd w:val="0"/>
        <w:ind w:firstLine="709"/>
        <w:jc w:val="both"/>
        <w:rPr>
          <w:color w:val="000000" w:themeColor="text1"/>
          <w:szCs w:val="28"/>
        </w:rPr>
      </w:pPr>
      <w:r>
        <w:rPr>
          <w:color w:val="000000" w:themeColor="text1"/>
          <w:szCs w:val="28"/>
        </w:rPr>
        <w:t>В то же время анализ регионального законодательства  показал, что  з</w:t>
      </w:r>
      <w:r>
        <w:rPr>
          <w:rFonts w:eastAsia="Times New Roman"/>
          <w:iCs/>
          <w:color w:val="000000" w:themeColor="text1"/>
          <w:szCs w:val="28"/>
          <w:lang w:eastAsia="ru-RU"/>
        </w:rPr>
        <w:t xml:space="preserve">начительная часть законов Ульяновской области, принятых в 2005-2010 годах, решала вопрос снижения уровня бедности населения.  С 2005 года  уровень бедности в регионе снизился  более чем в 2 раза с </w:t>
      </w:r>
      <w:r>
        <w:rPr>
          <w:rFonts w:eastAsia="Times New Roman"/>
          <w:b/>
          <w:iCs/>
          <w:color w:val="000000" w:themeColor="text1"/>
          <w:szCs w:val="28"/>
          <w:lang w:eastAsia="ru-RU"/>
        </w:rPr>
        <w:t>29,1%</w:t>
      </w:r>
      <w:r>
        <w:rPr>
          <w:rFonts w:eastAsia="Times New Roman"/>
          <w:iCs/>
          <w:color w:val="000000" w:themeColor="text1"/>
          <w:szCs w:val="28"/>
          <w:lang w:eastAsia="ru-RU"/>
        </w:rPr>
        <w:t xml:space="preserve"> до </w:t>
      </w:r>
      <w:r>
        <w:rPr>
          <w:rFonts w:eastAsia="Times New Roman"/>
          <w:b/>
          <w:iCs/>
          <w:color w:val="000000" w:themeColor="text1"/>
          <w:szCs w:val="28"/>
          <w:lang w:eastAsia="ru-RU"/>
        </w:rPr>
        <w:t>13,3%</w:t>
      </w:r>
      <w:r>
        <w:rPr>
          <w:rFonts w:eastAsia="Times New Roman"/>
          <w:iCs/>
          <w:color w:val="000000" w:themeColor="text1"/>
          <w:szCs w:val="28"/>
          <w:lang w:eastAsia="ru-RU"/>
        </w:rPr>
        <w:t xml:space="preserve"> в 2012 году.</w:t>
      </w:r>
      <w:r>
        <w:rPr>
          <w:color w:val="000000" w:themeColor="text1"/>
          <w:szCs w:val="28"/>
        </w:rPr>
        <w:t xml:space="preserve"> </w:t>
      </w:r>
    </w:p>
    <w:p w:rsidR="00967E20" w:rsidRDefault="00967E20" w:rsidP="00967E20">
      <w:pPr>
        <w:tabs>
          <w:tab w:val="left" w:pos="1134"/>
        </w:tabs>
        <w:ind w:firstLine="709"/>
        <w:jc w:val="both"/>
        <w:outlineLvl w:val="7"/>
        <w:rPr>
          <w:rFonts w:eastAsia="Times New Roman" w:cstheme="minorBidi"/>
          <w:color w:val="000000" w:themeColor="text1"/>
          <w:szCs w:val="28"/>
          <w:lang w:eastAsia="ru-RU"/>
        </w:rPr>
      </w:pPr>
      <w:r>
        <w:rPr>
          <w:color w:val="000000" w:themeColor="text1"/>
          <w:szCs w:val="28"/>
        </w:rPr>
        <w:t xml:space="preserve">Исходя из анализа, представленного  государственным университетом «Высшая школа экономики», денежные доходы населения  в  Ульяновской области  на </w:t>
      </w:r>
      <w:r>
        <w:rPr>
          <w:b/>
          <w:color w:val="000000" w:themeColor="text1"/>
          <w:szCs w:val="28"/>
        </w:rPr>
        <w:t>25%</w:t>
      </w:r>
      <w:r>
        <w:rPr>
          <w:color w:val="000000" w:themeColor="text1"/>
          <w:szCs w:val="28"/>
        </w:rPr>
        <w:t xml:space="preserve"> формируются за счет социальных выплат из бюджетов разных уровней, что заметно больше доли этого источника доходов в сравнении с Приволжским федеральным округом и Российской Федерацией. И эта доля,  за </w:t>
      </w:r>
      <w:proofErr w:type="gramStart"/>
      <w:r>
        <w:rPr>
          <w:color w:val="000000" w:themeColor="text1"/>
          <w:szCs w:val="28"/>
        </w:rPr>
        <w:t>последние</w:t>
      </w:r>
      <w:proofErr w:type="gramEnd"/>
      <w:r>
        <w:rPr>
          <w:color w:val="000000" w:themeColor="text1"/>
          <w:szCs w:val="28"/>
        </w:rPr>
        <w:t xml:space="preserve">  5 лет,  увеличивается. Из этого же анализа следует, что </w:t>
      </w:r>
      <w:r>
        <w:rPr>
          <w:rFonts w:eastAsia="Calibri"/>
          <w:color w:val="000000" w:themeColor="text1"/>
          <w:szCs w:val="28"/>
        </w:rPr>
        <w:t>вследствие развития системы социальной поддержки граждан</w:t>
      </w:r>
      <w:r>
        <w:rPr>
          <w:rFonts w:eastAsia="Calibri"/>
          <w:b/>
          <w:color w:val="000000" w:themeColor="text1"/>
          <w:szCs w:val="28"/>
        </w:rPr>
        <w:t xml:space="preserve"> по статусному принципу, </w:t>
      </w:r>
      <w:r>
        <w:rPr>
          <w:rFonts w:eastAsia="Calibri"/>
          <w:color w:val="000000" w:themeColor="text1"/>
          <w:szCs w:val="28"/>
        </w:rPr>
        <w:t>а не</w:t>
      </w:r>
      <w:r>
        <w:rPr>
          <w:rFonts w:eastAsia="Calibri"/>
          <w:b/>
          <w:color w:val="000000" w:themeColor="text1"/>
          <w:szCs w:val="28"/>
        </w:rPr>
        <w:t xml:space="preserve"> по принципу </w:t>
      </w:r>
      <w:proofErr w:type="spellStart"/>
      <w:r>
        <w:rPr>
          <w:rFonts w:eastAsia="Calibri"/>
          <w:b/>
          <w:color w:val="000000" w:themeColor="text1"/>
          <w:szCs w:val="28"/>
        </w:rPr>
        <w:t>адресности</w:t>
      </w:r>
      <w:proofErr w:type="spellEnd"/>
      <w:r>
        <w:rPr>
          <w:rFonts w:eastAsia="Calibri"/>
          <w:b/>
          <w:color w:val="000000" w:themeColor="text1"/>
          <w:szCs w:val="28"/>
        </w:rPr>
        <w:t xml:space="preserve"> </w:t>
      </w:r>
      <w:r>
        <w:rPr>
          <w:rFonts w:eastAsia="Calibri"/>
          <w:color w:val="000000" w:themeColor="text1"/>
          <w:szCs w:val="28"/>
        </w:rPr>
        <w:t>развивается иждивенческая позиция большинства клиентов социальных служб, а социальная помощь рассматривается как необходимое и должное действие.</w:t>
      </w:r>
    </w:p>
    <w:p w:rsidR="00967E20" w:rsidRDefault="00967E20" w:rsidP="00967E20">
      <w:pPr>
        <w:tabs>
          <w:tab w:val="left" w:pos="1134"/>
        </w:tabs>
        <w:jc w:val="both"/>
        <w:outlineLvl w:val="7"/>
        <w:rPr>
          <w:rFonts w:eastAsia="Times New Roman"/>
          <w:color w:val="000000" w:themeColor="text1"/>
          <w:szCs w:val="28"/>
          <w:lang w:eastAsia="ru-RU"/>
        </w:rPr>
      </w:pPr>
      <w:r>
        <w:rPr>
          <w:rFonts w:eastAsia="Times New Roman"/>
          <w:color w:val="C0504D" w:themeColor="accent2"/>
          <w:szCs w:val="28"/>
          <w:lang w:eastAsia="ru-RU"/>
        </w:rPr>
        <w:t xml:space="preserve">        </w:t>
      </w:r>
      <w:r>
        <w:rPr>
          <w:rFonts w:eastAsia="Times New Roman"/>
          <w:color w:val="000000" w:themeColor="text1"/>
          <w:szCs w:val="28"/>
          <w:lang w:eastAsia="ru-RU"/>
        </w:rPr>
        <w:t xml:space="preserve">В связи с этим Департаментом  методологии и организации социальных выплат и жилищных субсидий  ведётся работа по  внесению изменений  в региональное законодательство.  </w:t>
      </w:r>
    </w:p>
    <w:p w:rsidR="00967E20" w:rsidRDefault="00967E20" w:rsidP="00967E20">
      <w:pPr>
        <w:tabs>
          <w:tab w:val="left" w:pos="1134"/>
        </w:tabs>
        <w:ind w:firstLine="709"/>
        <w:jc w:val="both"/>
        <w:outlineLvl w:val="7"/>
        <w:rPr>
          <w:rFonts w:eastAsia="Times New Roman"/>
          <w:color w:val="000000" w:themeColor="text1"/>
          <w:szCs w:val="28"/>
          <w:lang w:eastAsia="ru-RU"/>
        </w:rPr>
      </w:pPr>
    </w:p>
    <w:p w:rsidR="00967E20" w:rsidRDefault="00967E20" w:rsidP="00967E20">
      <w:pPr>
        <w:jc w:val="both"/>
        <w:rPr>
          <w:rFonts w:eastAsia="Calibri"/>
          <w:color w:val="000000" w:themeColor="text1"/>
          <w:szCs w:val="28"/>
          <w:lang w:eastAsia="en-US"/>
        </w:rPr>
      </w:pPr>
      <w:r>
        <w:rPr>
          <w:rFonts w:eastAsia="Calibri"/>
          <w:color w:val="000000" w:themeColor="text1"/>
          <w:szCs w:val="28"/>
        </w:rPr>
        <w:t xml:space="preserve">     За 2013 год немало сделано по </w:t>
      </w:r>
      <w:r>
        <w:rPr>
          <w:rFonts w:eastAsia="Calibri"/>
          <w:b/>
          <w:color w:val="000000" w:themeColor="text1"/>
          <w:szCs w:val="28"/>
        </w:rPr>
        <w:t xml:space="preserve">созданию доступной среды для </w:t>
      </w:r>
      <w:proofErr w:type="spellStart"/>
      <w:r>
        <w:rPr>
          <w:rFonts w:eastAsia="Calibri"/>
          <w:b/>
          <w:color w:val="000000" w:themeColor="text1"/>
          <w:szCs w:val="28"/>
        </w:rPr>
        <w:t>маломобильных</w:t>
      </w:r>
      <w:proofErr w:type="spellEnd"/>
      <w:r>
        <w:rPr>
          <w:rFonts w:eastAsia="Calibri"/>
          <w:b/>
          <w:color w:val="000000" w:themeColor="text1"/>
          <w:szCs w:val="28"/>
        </w:rPr>
        <w:t xml:space="preserve"> групп населения</w:t>
      </w:r>
      <w:r>
        <w:rPr>
          <w:rFonts w:eastAsia="Calibri"/>
          <w:color w:val="000000" w:themeColor="text1"/>
          <w:szCs w:val="28"/>
        </w:rPr>
        <w:t xml:space="preserve"> </w:t>
      </w:r>
      <w:r>
        <w:rPr>
          <w:rFonts w:eastAsia="Calibri"/>
          <w:color w:val="C0504D" w:themeColor="accent2"/>
          <w:szCs w:val="28"/>
        </w:rPr>
        <w:t xml:space="preserve"> </w:t>
      </w:r>
      <w:r>
        <w:rPr>
          <w:rFonts w:eastAsia="Calibri"/>
          <w:color w:val="000000" w:themeColor="text1"/>
          <w:szCs w:val="28"/>
        </w:rPr>
        <w:t xml:space="preserve">в целом по области и в самой  системе социальной защиты и социального обслуживания. </w:t>
      </w:r>
    </w:p>
    <w:p w:rsidR="00967E20" w:rsidRDefault="00967E20" w:rsidP="00967E20">
      <w:pPr>
        <w:jc w:val="both"/>
        <w:rPr>
          <w:rFonts w:eastAsiaTheme="minorHAnsi"/>
          <w:color w:val="000000" w:themeColor="text1"/>
          <w:szCs w:val="28"/>
        </w:rPr>
      </w:pPr>
      <w:r>
        <w:rPr>
          <w:rFonts w:eastAsia="Calibri"/>
          <w:color w:val="000000" w:themeColor="text1"/>
          <w:szCs w:val="28"/>
        </w:rPr>
        <w:t xml:space="preserve">         Благодаря  реализации  региональной и федеральной программ «Доступная среда» </w:t>
      </w:r>
      <w:r>
        <w:rPr>
          <w:color w:val="000000" w:themeColor="text1"/>
          <w:szCs w:val="28"/>
        </w:rPr>
        <w:t xml:space="preserve">в 2013 году в нормативное состояние приведено 28 объектов социальной инфраструктуры, в том числе: 3 детские больницы, 8 учреждений социального обслуживания, 2 центра занятости, 4 учреждения образования, 5 учреждений культуры, 4 учреждения спорта, 2 объекта транспортной инфраструктуры. </w:t>
      </w:r>
    </w:p>
    <w:p w:rsidR="00967E20" w:rsidRDefault="00967E20" w:rsidP="00967E20">
      <w:pPr>
        <w:jc w:val="both"/>
        <w:rPr>
          <w:bCs/>
          <w:color w:val="000000" w:themeColor="text1"/>
          <w:szCs w:val="28"/>
        </w:rPr>
      </w:pPr>
    </w:p>
    <w:p w:rsidR="00967E20" w:rsidRDefault="00967E20" w:rsidP="00967E20">
      <w:pPr>
        <w:jc w:val="both"/>
        <w:rPr>
          <w:rFonts w:cstheme="minorBidi"/>
          <w:szCs w:val="28"/>
        </w:rPr>
      </w:pPr>
      <w:r>
        <w:rPr>
          <w:rFonts w:eastAsia="Calibri"/>
          <w:color w:val="000000" w:themeColor="text1"/>
          <w:szCs w:val="28"/>
        </w:rPr>
        <w:t xml:space="preserve">       В</w:t>
      </w:r>
      <w:r>
        <w:rPr>
          <w:szCs w:val="28"/>
        </w:rPr>
        <w:t xml:space="preserve">ведено в эксплуатацию здание комплексной реабилитации в детском доме-интернате «Родник» в с. </w:t>
      </w:r>
      <w:proofErr w:type="spellStart"/>
      <w:r>
        <w:rPr>
          <w:szCs w:val="28"/>
        </w:rPr>
        <w:t>Максимовка</w:t>
      </w:r>
      <w:proofErr w:type="spellEnd"/>
      <w:r>
        <w:rPr>
          <w:szCs w:val="28"/>
        </w:rPr>
        <w:t xml:space="preserve">», которое позволило внедрить новые формы социального обслуживания семей с детьми-инвалидами.  </w:t>
      </w:r>
    </w:p>
    <w:p w:rsidR="00967E20" w:rsidRDefault="00967E20" w:rsidP="00967E20">
      <w:pPr>
        <w:jc w:val="both"/>
        <w:rPr>
          <w:rFonts w:eastAsia="Calibri"/>
          <w:color w:val="C0504D" w:themeColor="accent2"/>
          <w:szCs w:val="28"/>
        </w:rPr>
      </w:pPr>
    </w:p>
    <w:p w:rsidR="00967E20" w:rsidRDefault="00967E20" w:rsidP="00967E20">
      <w:pPr>
        <w:jc w:val="both"/>
        <w:rPr>
          <w:rFonts w:eastAsiaTheme="minorHAnsi"/>
          <w:szCs w:val="28"/>
        </w:rPr>
      </w:pPr>
      <w:r>
        <w:rPr>
          <w:rFonts w:eastAsia="Calibri"/>
          <w:color w:val="000000" w:themeColor="text1"/>
          <w:szCs w:val="28"/>
        </w:rPr>
        <w:t xml:space="preserve">      3 учреждения  социального обслуживания </w:t>
      </w:r>
      <w:r>
        <w:rPr>
          <w:b/>
          <w:szCs w:val="28"/>
        </w:rPr>
        <w:t>«</w:t>
      </w:r>
      <w:r>
        <w:rPr>
          <w:szCs w:val="28"/>
        </w:rPr>
        <w:t xml:space="preserve">Восхождение» </w:t>
      </w:r>
      <w:proofErr w:type="gramStart"/>
      <w:r>
        <w:rPr>
          <w:szCs w:val="28"/>
        </w:rPr>
        <w:t>в</w:t>
      </w:r>
      <w:proofErr w:type="gramEnd"/>
      <w:r>
        <w:rPr>
          <w:szCs w:val="28"/>
        </w:rPr>
        <w:t xml:space="preserve"> </w:t>
      </w:r>
      <w:proofErr w:type="gramStart"/>
      <w:r>
        <w:rPr>
          <w:szCs w:val="28"/>
        </w:rPr>
        <w:t>с</w:t>
      </w:r>
      <w:proofErr w:type="gramEnd"/>
      <w:r>
        <w:rPr>
          <w:szCs w:val="28"/>
        </w:rPr>
        <w:t xml:space="preserve">. Большие Ключищи, «Сосновый бор» в р.п. Вешкайма», ОГУСО «Парус надежды» </w:t>
      </w:r>
      <w:r>
        <w:rPr>
          <w:szCs w:val="28"/>
        </w:rPr>
        <w:lastRenderedPageBreak/>
        <w:t xml:space="preserve">приобрели новое  реабилитационное оборудование. </w:t>
      </w:r>
    </w:p>
    <w:p w:rsidR="00967E20" w:rsidRDefault="00967E20" w:rsidP="00967E20">
      <w:pPr>
        <w:jc w:val="both"/>
        <w:rPr>
          <w:szCs w:val="28"/>
        </w:rPr>
      </w:pPr>
    </w:p>
    <w:p w:rsidR="00967E20" w:rsidRDefault="00967E20" w:rsidP="00967E20">
      <w:pPr>
        <w:jc w:val="both"/>
        <w:rPr>
          <w:color w:val="000000" w:themeColor="text1"/>
          <w:szCs w:val="28"/>
        </w:rPr>
      </w:pPr>
      <w:r>
        <w:rPr>
          <w:szCs w:val="28"/>
        </w:rPr>
        <w:t xml:space="preserve">       </w:t>
      </w:r>
      <w:r>
        <w:rPr>
          <w:color w:val="000000" w:themeColor="text1"/>
          <w:szCs w:val="28"/>
        </w:rPr>
        <w:t xml:space="preserve">Проведён целый  ряд различных мероприятий, который был направлен на активное участие инвалидов, на воспитание толерантности в обществе и на формирование нового поколения волонтёров. Среди таких мероприятий можно выделить: </w:t>
      </w:r>
      <w:r>
        <w:rPr>
          <w:rFonts w:eastAsia="Calibri"/>
          <w:color w:val="000000" w:themeColor="text1"/>
          <w:szCs w:val="28"/>
        </w:rPr>
        <w:t xml:space="preserve">областной интегрированный фестиваль художественного творчества «Вместе мы сможем больше», всероссийский эстрадный конкурс чтецов среди инвалидов по зрению «Живое слово», </w:t>
      </w:r>
      <w:r>
        <w:rPr>
          <w:color w:val="000000" w:themeColor="text1"/>
          <w:szCs w:val="28"/>
        </w:rPr>
        <w:t xml:space="preserve">общероссийский социально-патриотический марафон инвалидов-колясочников, инвалидов войны и военной травмы «Сильные духом - 2013», 2-ой  Международный  форум социальных работников «Социальная сплочённость. Открытое общество. Равные возможности». </w:t>
      </w:r>
    </w:p>
    <w:p w:rsidR="00967E20" w:rsidRDefault="00967E20" w:rsidP="00967E20">
      <w:pPr>
        <w:jc w:val="both"/>
        <w:rPr>
          <w:color w:val="000000" w:themeColor="text1"/>
          <w:szCs w:val="28"/>
        </w:rPr>
      </w:pPr>
      <w:r>
        <w:rPr>
          <w:color w:val="000000" w:themeColor="text1"/>
          <w:szCs w:val="28"/>
        </w:rPr>
        <w:t xml:space="preserve">   </w:t>
      </w:r>
    </w:p>
    <w:p w:rsidR="00967E20" w:rsidRDefault="00967E20" w:rsidP="00967E20">
      <w:pPr>
        <w:jc w:val="both"/>
        <w:rPr>
          <w:szCs w:val="28"/>
        </w:rPr>
      </w:pPr>
      <w:r>
        <w:rPr>
          <w:szCs w:val="28"/>
        </w:rPr>
        <w:t xml:space="preserve">      Общественные организации инвалидов  стали  для нас настоящими социальными партнёрами в принятии  нормативно-правовых актов, в проведении мероприятий, а также в совместном решении  проблемных вопросов, касающихся лиц с ограниченными возможностями здоровья. </w:t>
      </w:r>
    </w:p>
    <w:p w:rsidR="00967E20" w:rsidRDefault="00967E20" w:rsidP="00967E20">
      <w:pPr>
        <w:jc w:val="both"/>
        <w:rPr>
          <w:szCs w:val="28"/>
        </w:rPr>
      </w:pPr>
    </w:p>
    <w:p w:rsidR="00967E20" w:rsidRDefault="00967E20" w:rsidP="00967E20">
      <w:pPr>
        <w:jc w:val="both"/>
        <w:rPr>
          <w:szCs w:val="28"/>
        </w:rPr>
      </w:pPr>
      <w:r>
        <w:rPr>
          <w:szCs w:val="28"/>
        </w:rPr>
        <w:t xml:space="preserve">        В 2014 году регион вновь вошёл  в государственную программу «Доступная среда» и получит субсидии из федерального  бюджета в размере более  44 млн</w:t>
      </w:r>
      <w:proofErr w:type="gramStart"/>
      <w:r>
        <w:rPr>
          <w:szCs w:val="28"/>
        </w:rPr>
        <w:t>.р</w:t>
      </w:r>
      <w:proofErr w:type="gramEnd"/>
      <w:r>
        <w:rPr>
          <w:szCs w:val="28"/>
        </w:rPr>
        <w:t xml:space="preserve">уб., которые будут направлены на адаптацию  для инвалидов объектов социальной сферы и транспорта. </w:t>
      </w:r>
    </w:p>
    <w:p w:rsidR="00967E20" w:rsidRDefault="00967E20" w:rsidP="00967E20">
      <w:pPr>
        <w:jc w:val="both"/>
        <w:rPr>
          <w:szCs w:val="28"/>
        </w:rPr>
      </w:pPr>
    </w:p>
    <w:p w:rsidR="00967E20" w:rsidRDefault="00967E20" w:rsidP="00967E20">
      <w:pPr>
        <w:jc w:val="both"/>
        <w:rPr>
          <w:b/>
          <w:color w:val="000000" w:themeColor="text1"/>
          <w:szCs w:val="28"/>
          <w:u w:val="single"/>
        </w:rPr>
      </w:pPr>
      <w:r>
        <w:rPr>
          <w:b/>
          <w:color w:val="000000" w:themeColor="text1"/>
          <w:szCs w:val="28"/>
        </w:rPr>
        <w:t xml:space="preserve">      </w:t>
      </w:r>
      <w:r>
        <w:rPr>
          <w:b/>
          <w:color w:val="000000" w:themeColor="text1"/>
          <w:szCs w:val="28"/>
          <w:u w:val="single"/>
        </w:rPr>
        <w:t>Усиление  семейной и демографической  политики</w:t>
      </w:r>
    </w:p>
    <w:p w:rsidR="00967E20" w:rsidRDefault="00967E20" w:rsidP="00967E20">
      <w:pPr>
        <w:jc w:val="both"/>
        <w:rPr>
          <w:color w:val="000000" w:themeColor="text1"/>
          <w:szCs w:val="28"/>
        </w:rPr>
      </w:pPr>
      <w:r>
        <w:rPr>
          <w:color w:val="000000" w:themeColor="text1"/>
          <w:szCs w:val="28"/>
        </w:rPr>
        <w:t xml:space="preserve">        В феврале  этого года Президент России Владимир Владимирович Путин провел заседание президиума Государственного Совета «О государственной политике в сфере семьи, материнства и детства», на котором обсуждались вопросы повышения доходов семей с детьми, трудоустройства женщин, имеющих детей  дошкольного возраста,  семейного неблагополучия. Все затронутые вопросы и проблемы  имеются и в нашем регионе. </w:t>
      </w:r>
    </w:p>
    <w:p w:rsidR="00967E20" w:rsidRDefault="00967E20" w:rsidP="00967E20">
      <w:pPr>
        <w:ind w:firstLine="426"/>
        <w:jc w:val="both"/>
        <w:rPr>
          <w:color w:val="000000" w:themeColor="text1"/>
          <w:szCs w:val="28"/>
        </w:rPr>
      </w:pPr>
      <w:r>
        <w:rPr>
          <w:color w:val="000000" w:themeColor="text1"/>
          <w:szCs w:val="28"/>
        </w:rPr>
        <w:t xml:space="preserve">Что было сделано в 2013 году. </w:t>
      </w:r>
    </w:p>
    <w:p w:rsidR="00967E20" w:rsidRDefault="00967E20" w:rsidP="00967E20">
      <w:pPr>
        <w:jc w:val="both"/>
        <w:rPr>
          <w:color w:val="000000" w:themeColor="text1"/>
          <w:szCs w:val="28"/>
        </w:rPr>
      </w:pPr>
    </w:p>
    <w:p w:rsidR="00967E20" w:rsidRDefault="00967E20" w:rsidP="00967E20">
      <w:pPr>
        <w:ind w:firstLine="426"/>
        <w:jc w:val="both"/>
        <w:rPr>
          <w:color w:val="000000" w:themeColor="text1"/>
          <w:szCs w:val="28"/>
        </w:rPr>
      </w:pPr>
      <w:r>
        <w:rPr>
          <w:b/>
          <w:color w:val="000000" w:themeColor="text1"/>
          <w:szCs w:val="28"/>
        </w:rPr>
        <w:t>Во-первых,</w:t>
      </w:r>
      <w:r>
        <w:rPr>
          <w:color w:val="000000" w:themeColor="text1"/>
          <w:szCs w:val="28"/>
        </w:rPr>
        <w:t xml:space="preserve"> во всех районах были открыты филиалы центра социально-психологической помощи семье и детям «Семья», которые  позволили оперативно решать вопросы  ранней профилактики социального неблагополучия среди семей и детей. </w:t>
      </w:r>
    </w:p>
    <w:p w:rsidR="00967E20" w:rsidRDefault="00967E20" w:rsidP="00967E20">
      <w:pPr>
        <w:jc w:val="both"/>
        <w:rPr>
          <w:color w:val="000000" w:themeColor="text1"/>
          <w:szCs w:val="28"/>
        </w:rPr>
      </w:pPr>
      <w:r>
        <w:rPr>
          <w:color w:val="000000" w:themeColor="text1"/>
          <w:szCs w:val="28"/>
        </w:rPr>
        <w:t xml:space="preserve"> </w:t>
      </w:r>
    </w:p>
    <w:p w:rsidR="00967E20" w:rsidRDefault="00967E20" w:rsidP="00967E20">
      <w:pPr>
        <w:ind w:firstLine="426"/>
        <w:jc w:val="both"/>
        <w:rPr>
          <w:rFonts w:cstheme="minorBidi"/>
          <w:bCs/>
          <w:color w:val="000000" w:themeColor="text1"/>
          <w:szCs w:val="28"/>
          <w:lang w:eastAsia="ru-RU"/>
        </w:rPr>
      </w:pPr>
      <w:r>
        <w:rPr>
          <w:b/>
          <w:color w:val="000000" w:themeColor="text1"/>
          <w:szCs w:val="28"/>
        </w:rPr>
        <w:t xml:space="preserve">Во-вторых,   </w:t>
      </w:r>
      <w:r>
        <w:rPr>
          <w:color w:val="000000" w:themeColor="text1"/>
          <w:szCs w:val="28"/>
        </w:rPr>
        <w:t>в 2013 году  в регионе стали реализовываться</w:t>
      </w:r>
      <w:r>
        <w:rPr>
          <w:b/>
          <w:color w:val="000000" w:themeColor="text1"/>
          <w:szCs w:val="28"/>
        </w:rPr>
        <w:t xml:space="preserve"> </w:t>
      </w:r>
      <w:r>
        <w:rPr>
          <w:color w:val="000000" w:themeColor="text1"/>
          <w:szCs w:val="28"/>
        </w:rPr>
        <w:t>новые законы, которые расширили меры социальной поддержки семей с детьми.</w:t>
      </w:r>
      <w:r>
        <w:rPr>
          <w:color w:val="000000" w:themeColor="text1"/>
          <w:szCs w:val="28"/>
          <w:shd w:val="clear" w:color="auto" w:fill="FFFFFF"/>
        </w:rPr>
        <w:t xml:space="preserve"> Государство начало </w:t>
      </w:r>
      <w:r>
        <w:rPr>
          <w:b/>
          <w:color w:val="000000" w:themeColor="text1"/>
          <w:szCs w:val="28"/>
          <w:shd w:val="clear" w:color="auto" w:fill="FFFFFF"/>
        </w:rPr>
        <w:t xml:space="preserve">выплачивать пособие на третьего и последующих детей, </w:t>
      </w:r>
      <w:r>
        <w:rPr>
          <w:color w:val="000000" w:themeColor="text1"/>
          <w:szCs w:val="28"/>
          <w:shd w:val="clear" w:color="auto" w:fill="FFFFFF"/>
        </w:rPr>
        <w:t xml:space="preserve">чего раньше никогда не было. В Ульяновской области оно составляет </w:t>
      </w:r>
      <w:r>
        <w:rPr>
          <w:b/>
          <w:color w:val="000000" w:themeColor="text1"/>
          <w:szCs w:val="28"/>
          <w:shd w:val="clear" w:color="auto" w:fill="FFFFFF"/>
        </w:rPr>
        <w:t xml:space="preserve">6412 </w:t>
      </w:r>
      <w:r>
        <w:rPr>
          <w:color w:val="000000" w:themeColor="text1"/>
          <w:szCs w:val="28"/>
          <w:shd w:val="clear" w:color="auto" w:fill="FFFFFF"/>
        </w:rPr>
        <w:t>рублей и платится  ежемесячно по достижению ребёнком трёхлетнего возраста. Это достаточно существенная помощь семье.</w:t>
      </w:r>
      <w:r>
        <w:rPr>
          <w:bCs/>
          <w:color w:val="000000" w:themeColor="text1"/>
          <w:szCs w:val="28"/>
          <w:lang w:eastAsia="ru-RU"/>
        </w:rPr>
        <w:t xml:space="preserve"> </w:t>
      </w:r>
    </w:p>
    <w:p w:rsidR="00967E20" w:rsidRDefault="00967E20" w:rsidP="00967E20">
      <w:pPr>
        <w:jc w:val="both"/>
        <w:rPr>
          <w:color w:val="000000" w:themeColor="text1"/>
          <w:szCs w:val="28"/>
          <w:lang w:eastAsia="en-US"/>
        </w:rPr>
      </w:pPr>
      <w:r>
        <w:rPr>
          <w:bCs/>
          <w:color w:val="000000" w:themeColor="text1"/>
          <w:szCs w:val="28"/>
          <w:lang w:eastAsia="ru-RU"/>
        </w:rPr>
        <w:t xml:space="preserve"> </w:t>
      </w:r>
      <w:r>
        <w:rPr>
          <w:color w:val="000000" w:themeColor="text1"/>
          <w:szCs w:val="28"/>
        </w:rPr>
        <w:t xml:space="preserve">    </w:t>
      </w:r>
    </w:p>
    <w:p w:rsidR="00967E20" w:rsidRDefault="00967E20" w:rsidP="00967E20">
      <w:pPr>
        <w:jc w:val="both"/>
        <w:rPr>
          <w:color w:val="000000" w:themeColor="text1"/>
          <w:szCs w:val="28"/>
        </w:rPr>
      </w:pPr>
      <w:r>
        <w:rPr>
          <w:color w:val="000000" w:themeColor="text1"/>
          <w:szCs w:val="28"/>
        </w:rPr>
        <w:t xml:space="preserve">       </w:t>
      </w:r>
      <w:proofErr w:type="gramStart"/>
      <w:r>
        <w:rPr>
          <w:color w:val="000000" w:themeColor="text1"/>
          <w:szCs w:val="28"/>
        </w:rPr>
        <w:t xml:space="preserve">С июля 2013 года вступил в силу Закон Ульяновской области «О некоторых мерах по улучшению демографической ситуации в Ульяновской </w:t>
      </w:r>
      <w:r>
        <w:rPr>
          <w:color w:val="000000" w:themeColor="text1"/>
          <w:szCs w:val="28"/>
        </w:rPr>
        <w:lastRenderedPageBreak/>
        <w:t>области», в соответствии с которым</w:t>
      </w:r>
      <w:r>
        <w:rPr>
          <w:b/>
          <w:color w:val="000000" w:themeColor="text1"/>
          <w:szCs w:val="28"/>
        </w:rPr>
        <w:t xml:space="preserve"> </w:t>
      </w:r>
      <w:r>
        <w:rPr>
          <w:color w:val="000000" w:themeColor="text1"/>
          <w:szCs w:val="28"/>
        </w:rPr>
        <w:t>семьи получают единовременную денежную выплату в размере 10 000 рублей при рождении двоих детей в результате многоплодных родов, ежемесячную денежную выплату, на каждого ребенка, не посещающего дошкольные учреждения;</w:t>
      </w:r>
      <w:proofErr w:type="gramEnd"/>
      <w:r>
        <w:rPr>
          <w:color w:val="000000" w:themeColor="text1"/>
          <w:szCs w:val="28"/>
        </w:rPr>
        <w:t xml:space="preserve"> студенческие  семьи -</w:t>
      </w:r>
      <w:r>
        <w:rPr>
          <w:b/>
          <w:color w:val="000000" w:themeColor="text1"/>
          <w:szCs w:val="28"/>
        </w:rPr>
        <w:t xml:space="preserve"> </w:t>
      </w:r>
      <w:r>
        <w:rPr>
          <w:color w:val="000000" w:themeColor="text1"/>
          <w:szCs w:val="28"/>
        </w:rPr>
        <w:t xml:space="preserve">ежемесячную денежную выплату в размере 1000 рублей на каждого ребенка. </w:t>
      </w:r>
    </w:p>
    <w:p w:rsidR="00967E20" w:rsidRDefault="00967E20" w:rsidP="00967E20">
      <w:pPr>
        <w:jc w:val="both"/>
        <w:rPr>
          <w:color w:val="000000" w:themeColor="text1"/>
          <w:szCs w:val="28"/>
        </w:rPr>
      </w:pPr>
    </w:p>
    <w:p w:rsidR="00967E20" w:rsidRDefault="00967E20" w:rsidP="00967E20">
      <w:pPr>
        <w:autoSpaceDE w:val="0"/>
        <w:autoSpaceDN w:val="0"/>
        <w:adjustRightInd w:val="0"/>
        <w:ind w:firstLine="426"/>
        <w:jc w:val="both"/>
        <w:rPr>
          <w:color w:val="000000" w:themeColor="text1"/>
          <w:szCs w:val="28"/>
        </w:rPr>
      </w:pPr>
      <w:proofErr w:type="gramStart"/>
      <w:r>
        <w:rPr>
          <w:b/>
          <w:color w:val="000000" w:themeColor="text1"/>
          <w:szCs w:val="28"/>
        </w:rPr>
        <w:t>В третьих</w:t>
      </w:r>
      <w:proofErr w:type="gramEnd"/>
      <w:r>
        <w:rPr>
          <w:b/>
          <w:color w:val="000000" w:themeColor="text1"/>
          <w:szCs w:val="28"/>
        </w:rPr>
        <w:t>,</w:t>
      </w:r>
      <w:r>
        <w:rPr>
          <w:color w:val="000000" w:themeColor="text1"/>
          <w:szCs w:val="28"/>
        </w:rPr>
        <w:t xml:space="preserve"> была усилена работа по профилактике детской безнадзорности и социального сиротства. С середины прошлого года </w:t>
      </w:r>
      <w:r>
        <w:rPr>
          <w:rFonts w:eastAsia="Calibri"/>
          <w:color w:val="000000" w:themeColor="text1"/>
          <w:szCs w:val="28"/>
        </w:rPr>
        <w:t>социально-реабилитационные центры и детские дома находятся  в одной отрасли социального развития. Это позволяет  более оперативно решать  вопросы по  ранней профилактике социального сиротства, по  жизнеустройству детей, оставшихся без опеки и попечительства, по координации действий узких специалистов по оказанию помощи семье и детям.</w:t>
      </w:r>
    </w:p>
    <w:p w:rsidR="00967E20" w:rsidRDefault="00967E20" w:rsidP="00967E20">
      <w:pPr>
        <w:jc w:val="both"/>
        <w:rPr>
          <w:color w:val="000000" w:themeColor="text1"/>
          <w:szCs w:val="28"/>
        </w:rPr>
      </w:pPr>
      <w:r>
        <w:rPr>
          <w:color w:val="000000" w:themeColor="text1"/>
          <w:szCs w:val="28"/>
        </w:rPr>
        <w:t xml:space="preserve">     </w:t>
      </w:r>
    </w:p>
    <w:p w:rsidR="00967E20" w:rsidRDefault="00967E20" w:rsidP="00967E20">
      <w:pPr>
        <w:ind w:firstLine="426"/>
        <w:jc w:val="both"/>
        <w:rPr>
          <w:color w:val="000000" w:themeColor="text1"/>
          <w:szCs w:val="28"/>
        </w:rPr>
      </w:pPr>
      <w:r>
        <w:rPr>
          <w:color w:val="000000" w:themeColor="text1"/>
          <w:szCs w:val="28"/>
        </w:rPr>
        <w:t xml:space="preserve">В течение последних 3-х лет в регионе наметились положительные тенденции  </w:t>
      </w:r>
      <w:proofErr w:type="gramStart"/>
      <w:r>
        <w:rPr>
          <w:color w:val="000000" w:themeColor="text1"/>
          <w:szCs w:val="28"/>
        </w:rPr>
        <w:t>по</w:t>
      </w:r>
      <w:proofErr w:type="gramEnd"/>
      <w:r>
        <w:rPr>
          <w:color w:val="000000" w:themeColor="text1"/>
          <w:szCs w:val="28"/>
        </w:rPr>
        <w:t>:</w:t>
      </w:r>
    </w:p>
    <w:p w:rsidR="00967E20" w:rsidRDefault="00967E20" w:rsidP="00967E20">
      <w:pPr>
        <w:autoSpaceDE w:val="0"/>
        <w:autoSpaceDN w:val="0"/>
        <w:adjustRightInd w:val="0"/>
        <w:ind w:firstLine="426"/>
        <w:contextualSpacing/>
        <w:jc w:val="both"/>
        <w:rPr>
          <w:b/>
          <w:szCs w:val="28"/>
        </w:rPr>
      </w:pPr>
      <w:r>
        <w:rPr>
          <w:color w:val="000000" w:themeColor="text1"/>
          <w:szCs w:val="28"/>
        </w:rPr>
        <w:t>- с</w:t>
      </w:r>
      <w:r>
        <w:rPr>
          <w:szCs w:val="28"/>
        </w:rPr>
        <w:t>окращению численности детей-сирот и детей, оставшихся без попечения родителей</w:t>
      </w:r>
      <w:r>
        <w:rPr>
          <w:b/>
          <w:szCs w:val="28"/>
        </w:rPr>
        <w:t xml:space="preserve"> до </w:t>
      </w:r>
      <w:r>
        <w:rPr>
          <w:szCs w:val="28"/>
        </w:rPr>
        <w:t>6 120 детей-сирот и детей, оставшихся без попечения родителей (за 3 года  уменьшилось на 245 детей (4 %);</w:t>
      </w:r>
    </w:p>
    <w:p w:rsidR="00967E20" w:rsidRDefault="00967E20" w:rsidP="00967E20">
      <w:pPr>
        <w:ind w:firstLine="426"/>
        <w:contextualSpacing/>
        <w:jc w:val="both"/>
        <w:rPr>
          <w:i/>
          <w:szCs w:val="28"/>
        </w:rPr>
      </w:pPr>
      <w:r>
        <w:rPr>
          <w:szCs w:val="28"/>
        </w:rPr>
        <w:t>- сокращению доли  детей-сирот, проживающих  в домах ребенка, детских домах, школах-интернатах и других учреждениях для детей, оставшихся без попечения родителей на 3,4% (</w:t>
      </w:r>
      <w:r>
        <w:rPr>
          <w:i/>
          <w:szCs w:val="28"/>
        </w:rPr>
        <w:t>в 2013- 1083 (17,3%); в 2012-1213 (19,9%),; в 2011 году 1309  детей (20,7</w:t>
      </w:r>
      <w:r>
        <w:rPr>
          <w:szCs w:val="28"/>
        </w:rPr>
        <w:t>%);</w:t>
      </w:r>
    </w:p>
    <w:p w:rsidR="00967E20" w:rsidRDefault="00967E20" w:rsidP="00967E20">
      <w:pPr>
        <w:ind w:firstLine="426"/>
        <w:contextualSpacing/>
        <w:jc w:val="both"/>
        <w:rPr>
          <w:i/>
          <w:szCs w:val="28"/>
        </w:rPr>
      </w:pPr>
      <w:r>
        <w:rPr>
          <w:szCs w:val="28"/>
        </w:rPr>
        <w:t xml:space="preserve">- по </w:t>
      </w:r>
      <w:proofErr w:type="spellStart"/>
      <w:r>
        <w:rPr>
          <w:szCs w:val="28"/>
        </w:rPr>
        <w:t>окращению</w:t>
      </w:r>
      <w:proofErr w:type="spellEnd"/>
      <w:r>
        <w:rPr>
          <w:szCs w:val="28"/>
        </w:rPr>
        <w:t xml:space="preserve"> числа выявленных и учтенных детей-сирот и детей, оставшихся без попечения родителей с 684 детей в 2012году  до 679 в 2013 (0,73%);</w:t>
      </w:r>
    </w:p>
    <w:p w:rsidR="00967E20" w:rsidRDefault="00967E20" w:rsidP="00967E20">
      <w:pPr>
        <w:autoSpaceDE w:val="0"/>
        <w:autoSpaceDN w:val="0"/>
        <w:adjustRightInd w:val="0"/>
        <w:ind w:firstLine="567"/>
        <w:contextualSpacing/>
        <w:jc w:val="both"/>
        <w:rPr>
          <w:b/>
          <w:szCs w:val="28"/>
        </w:rPr>
      </w:pPr>
      <w:r>
        <w:rPr>
          <w:szCs w:val="28"/>
        </w:rPr>
        <w:t>- по увеличению числа детей, устроенных в семью (как в замещающую, так и кровную) с 641 в 2012 году до 687 в 2013 т</w:t>
      </w:r>
      <w:proofErr w:type="gramStart"/>
      <w:r>
        <w:rPr>
          <w:szCs w:val="28"/>
        </w:rPr>
        <w:t>.е</w:t>
      </w:r>
      <w:proofErr w:type="gramEnd"/>
      <w:r>
        <w:rPr>
          <w:szCs w:val="28"/>
        </w:rPr>
        <w:t xml:space="preserve"> на 7%.</w:t>
      </w:r>
    </w:p>
    <w:p w:rsidR="00967E20" w:rsidRDefault="00967E20" w:rsidP="00967E20">
      <w:pPr>
        <w:pStyle w:val="aa"/>
        <w:spacing w:after="0" w:line="240" w:lineRule="auto"/>
        <w:ind w:left="0" w:firstLine="567"/>
        <w:jc w:val="both"/>
        <w:rPr>
          <w:sz w:val="24"/>
          <w:szCs w:val="24"/>
        </w:rPr>
      </w:pPr>
      <w:r>
        <w:rPr>
          <w:rFonts w:ascii="Times New Roman" w:hAnsi="Times New Roman" w:cs="Times New Roman"/>
          <w:sz w:val="28"/>
          <w:szCs w:val="28"/>
        </w:rPr>
        <w:t>Одной из основных задач Указа Президента РФ № 1688 явилось дополнение имеющейся нормативно-правовой базы, способствующей упрощению процедуры передачи детей в семьи, обеспечения оздоровления и  высокотехнологичного лечения данной категории детей, принятие дополнительных мер социальной поддержки усыновителям и замещающим семьям.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практика показывает, что даже с принятием этих нормативно-правовых актов федеральным  законодательством не регламентируется определенная часть деятельности по защите прав  детей-сирот и детей, оставшихся без попечения родителей.</w:t>
      </w:r>
      <w:r>
        <w:rPr>
          <w:sz w:val="28"/>
          <w:szCs w:val="28"/>
        </w:rPr>
        <w:t xml:space="preserve"> Так, это касается:</w:t>
      </w:r>
    </w:p>
    <w:p w:rsidR="00967E20" w:rsidRDefault="00967E20" w:rsidP="00967E20">
      <w:pPr>
        <w:pStyle w:val="aa"/>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НПА, регламентирующих   вмешательство  в семью специалистов органов опеки и попечительства </w:t>
      </w:r>
    </w:p>
    <w:p w:rsidR="00967E20" w:rsidRDefault="00967E20" w:rsidP="00967E20">
      <w:pPr>
        <w:pStyle w:val="aa"/>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Отсутствия на федеральном уро</w:t>
      </w:r>
      <w:bookmarkStart w:id="0" w:name="_GoBack"/>
      <w:bookmarkEnd w:id="0"/>
      <w:r>
        <w:rPr>
          <w:rFonts w:ascii="Times New Roman" w:hAnsi="Times New Roman" w:cs="Times New Roman"/>
          <w:sz w:val="28"/>
          <w:szCs w:val="28"/>
        </w:rPr>
        <w:t xml:space="preserve">вне закона о </w:t>
      </w:r>
      <w:proofErr w:type="spellStart"/>
      <w:r>
        <w:rPr>
          <w:rFonts w:ascii="Times New Roman" w:hAnsi="Times New Roman" w:cs="Times New Roman"/>
          <w:sz w:val="28"/>
          <w:szCs w:val="28"/>
        </w:rPr>
        <w:t>постинтернатном</w:t>
      </w:r>
      <w:proofErr w:type="spellEnd"/>
      <w:r>
        <w:rPr>
          <w:rFonts w:ascii="Times New Roman" w:hAnsi="Times New Roman" w:cs="Times New Roman"/>
          <w:sz w:val="28"/>
          <w:szCs w:val="28"/>
        </w:rPr>
        <w:t xml:space="preserve"> сопровождении выпускников детских домов</w:t>
      </w:r>
    </w:p>
    <w:p w:rsidR="00967E20" w:rsidRDefault="00967E20" w:rsidP="00967E20">
      <w:pPr>
        <w:pStyle w:val="aa"/>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федерального закона о социальном патронате семей группы риска по социальному сиротству и соответственно – норматива </w:t>
      </w:r>
      <w:r>
        <w:rPr>
          <w:rFonts w:ascii="Times New Roman" w:hAnsi="Times New Roman" w:cs="Times New Roman"/>
          <w:sz w:val="28"/>
          <w:szCs w:val="28"/>
        </w:rPr>
        <w:lastRenderedPageBreak/>
        <w:t>количества специалистов опеки, в чьи функции будет входить патронаж семей данной категории</w:t>
      </w:r>
    </w:p>
    <w:p w:rsidR="00967E20" w:rsidRDefault="00967E20" w:rsidP="00967E20">
      <w:pPr>
        <w:pStyle w:val="aa"/>
        <w:numPr>
          <w:ilvl w:val="0"/>
          <w:numId w:val="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Отсутствие в системе высшего  образования специальности «специалист по опеке и попечительству» (особенно актуально в свете принятого стандарта). О данных пробелах в федеральном законодательстве и внесении соответствующих изменений неоднократно информировали ГД (сегодня еще раз на круглом столе), СФ, министерство образования РФ.</w:t>
      </w:r>
    </w:p>
    <w:p w:rsidR="00967E20" w:rsidRDefault="00967E20" w:rsidP="00967E20">
      <w:pPr>
        <w:jc w:val="both"/>
        <w:rPr>
          <w:szCs w:val="28"/>
        </w:rPr>
      </w:pPr>
      <w:r>
        <w:rPr>
          <w:szCs w:val="28"/>
        </w:rPr>
        <w:t xml:space="preserve">Что касается изменения региональной НПБ, то в 2013-2014г.г. были разработаны законопроекты о </w:t>
      </w:r>
      <w:proofErr w:type="spellStart"/>
      <w:r>
        <w:rPr>
          <w:szCs w:val="28"/>
        </w:rPr>
        <w:t>постинтернатном</w:t>
      </w:r>
      <w:proofErr w:type="spellEnd"/>
      <w:r>
        <w:rPr>
          <w:szCs w:val="28"/>
        </w:rPr>
        <w:t xml:space="preserve">  сопровождении (принятие закона потребует выделения  дополнительных финансовых средств областного бюджета  в размере 900 тыс. в год) и 2 закона о мерах дополнительной поддержки  усыновителей и приемных родителей. </w:t>
      </w:r>
    </w:p>
    <w:p w:rsidR="00967E20" w:rsidRDefault="00967E20" w:rsidP="00967E20">
      <w:pPr>
        <w:ind w:firstLine="567"/>
        <w:jc w:val="both"/>
        <w:rPr>
          <w:szCs w:val="28"/>
        </w:rPr>
      </w:pPr>
      <w:r>
        <w:rPr>
          <w:szCs w:val="28"/>
        </w:rPr>
        <w:t xml:space="preserve">В связи с кризисной экономической ситуацией в стране законы о  мерах дополнительной поддержки  отложены до 2015 года личным  решением Губернатора, а закон о </w:t>
      </w:r>
      <w:proofErr w:type="spellStart"/>
      <w:r>
        <w:rPr>
          <w:szCs w:val="28"/>
        </w:rPr>
        <w:t>постинтернате</w:t>
      </w:r>
      <w:proofErr w:type="spellEnd"/>
      <w:r>
        <w:rPr>
          <w:szCs w:val="28"/>
        </w:rPr>
        <w:t xml:space="preserve"> отклонен Министерством финансов Ульяновской области буквально на днях. </w:t>
      </w:r>
    </w:p>
    <w:p w:rsidR="00967E20" w:rsidRDefault="00967E20" w:rsidP="00967E20">
      <w:pPr>
        <w:ind w:firstLine="567"/>
        <w:jc w:val="both"/>
        <w:rPr>
          <w:bCs/>
          <w:szCs w:val="28"/>
        </w:rPr>
      </w:pPr>
      <w:proofErr w:type="gramStart"/>
      <w:r>
        <w:rPr>
          <w:szCs w:val="28"/>
        </w:rPr>
        <w:t>Подготовлено и принято Распоряжение министерства  здравоохранения, социального развития  и спорта Ульяновской области от 20.12.2013 № 2521 «О создании комиссии по отбору организаций для осуществления на безвозмездной основе отдельных полномочий органа опеки и попечительства» (</w:t>
      </w:r>
      <w:r>
        <w:rPr>
          <w:i/>
          <w:szCs w:val="28"/>
        </w:rPr>
        <w:t xml:space="preserve">в соответствии с постановлением Правительства Российской Федерации от 18.05.2009 №423 «Об отдельных вопросах осуществления опеки и попечительства в отношении несовершеннолетних граждан», Приказом   </w:t>
      </w:r>
      <w:proofErr w:type="spellStart"/>
      <w:r>
        <w:rPr>
          <w:i/>
          <w:szCs w:val="28"/>
        </w:rPr>
        <w:t>Минобрнауки</w:t>
      </w:r>
      <w:proofErr w:type="spellEnd"/>
      <w:r>
        <w:rPr>
          <w:i/>
          <w:szCs w:val="28"/>
        </w:rPr>
        <w:t xml:space="preserve">  РФ от 14.09.2009 №334 «О</w:t>
      </w:r>
      <w:proofErr w:type="gramEnd"/>
      <w:r>
        <w:rPr>
          <w:i/>
          <w:szCs w:val="28"/>
        </w:rPr>
        <w:t xml:space="preserve"> реализации постановления Правительства Российской Федерации от 18.05.2009 №423»  и рекомендациями письма </w:t>
      </w:r>
      <w:proofErr w:type="spellStart"/>
      <w:r>
        <w:rPr>
          <w:i/>
          <w:szCs w:val="28"/>
        </w:rPr>
        <w:t>Минобрнауки</w:t>
      </w:r>
      <w:proofErr w:type="spellEnd"/>
      <w:r>
        <w:rPr>
          <w:i/>
          <w:szCs w:val="28"/>
        </w:rPr>
        <w:t xml:space="preserve">  РФ от 18.06.2013 № ИР-590\07 «О совершенствовании деятельности организаций для детей-сирот и детей, оставшихся без попечения родителей»).</w:t>
      </w:r>
      <w:r>
        <w:rPr>
          <w:bCs/>
          <w:szCs w:val="28"/>
        </w:rPr>
        <w:t xml:space="preserve"> </w:t>
      </w:r>
    </w:p>
    <w:p w:rsidR="00967E20" w:rsidRDefault="00967E20" w:rsidP="00967E20">
      <w:pPr>
        <w:ind w:firstLine="567"/>
        <w:jc w:val="both"/>
        <w:rPr>
          <w:szCs w:val="28"/>
        </w:rPr>
      </w:pPr>
      <w:r>
        <w:rPr>
          <w:szCs w:val="28"/>
        </w:rPr>
        <w:t>Указ Президента направлен на реализацию двух составляющих задачи увеличения количества детей, переданных на воспитание в семью: через материальное  стимулирование граждан и через увеличение различных услуг, оказываемых усыновителям и замещающим родителям, в первую очередь – по всестороннему  сопровождению семей и детей.</w:t>
      </w:r>
    </w:p>
    <w:p w:rsidR="00967E20" w:rsidRDefault="00967E20" w:rsidP="00967E20">
      <w:pPr>
        <w:ind w:firstLine="567"/>
        <w:jc w:val="both"/>
        <w:rPr>
          <w:szCs w:val="28"/>
        </w:rPr>
      </w:pPr>
      <w:r>
        <w:rPr>
          <w:szCs w:val="28"/>
        </w:rPr>
        <w:t xml:space="preserve">Исходя из анализа  региональной ситуации с детскими домами (стабильное сокращение  количества детей, </w:t>
      </w:r>
      <w:proofErr w:type="spellStart"/>
      <w:r>
        <w:rPr>
          <w:szCs w:val="28"/>
        </w:rPr>
        <w:t>недоукомплетование</w:t>
      </w:r>
      <w:proofErr w:type="spellEnd"/>
      <w:r>
        <w:rPr>
          <w:szCs w:val="28"/>
        </w:rPr>
        <w:t xml:space="preserve">) в 2013 году начата  и продолжается в 2014году  оптимизация и переформатирование детских домов. Так,  подлежит ликвидации в 2014 г. Павловский детский дом «Исток», будут объединены </w:t>
      </w:r>
      <w:proofErr w:type="spellStart"/>
      <w:r>
        <w:rPr>
          <w:szCs w:val="28"/>
        </w:rPr>
        <w:t>Новодольский</w:t>
      </w:r>
      <w:proofErr w:type="spellEnd"/>
      <w:r>
        <w:rPr>
          <w:szCs w:val="28"/>
        </w:rPr>
        <w:t xml:space="preserve"> детский дом «Остров </w:t>
      </w:r>
      <w:proofErr w:type="spellStart"/>
      <w:r>
        <w:rPr>
          <w:szCs w:val="28"/>
        </w:rPr>
        <w:t>дества</w:t>
      </w:r>
      <w:proofErr w:type="spellEnd"/>
      <w:r>
        <w:rPr>
          <w:szCs w:val="28"/>
        </w:rPr>
        <w:t xml:space="preserve">»  и </w:t>
      </w:r>
      <w:proofErr w:type="spellStart"/>
      <w:r>
        <w:rPr>
          <w:szCs w:val="28"/>
        </w:rPr>
        <w:t>Базарно-Сызганский</w:t>
      </w:r>
      <w:proofErr w:type="spellEnd"/>
      <w:r>
        <w:rPr>
          <w:szCs w:val="28"/>
        </w:rPr>
        <w:t xml:space="preserve"> детский дом «Росток», </w:t>
      </w:r>
      <w:proofErr w:type="spellStart"/>
      <w:r>
        <w:rPr>
          <w:szCs w:val="28"/>
        </w:rPr>
        <w:t>Майнский</w:t>
      </w:r>
      <w:proofErr w:type="spellEnd"/>
      <w:r>
        <w:rPr>
          <w:szCs w:val="28"/>
        </w:rPr>
        <w:t xml:space="preserve"> детский </w:t>
      </w:r>
      <w:proofErr w:type="spellStart"/>
      <w:r>
        <w:rPr>
          <w:szCs w:val="28"/>
        </w:rPr>
        <w:t>джом</w:t>
      </w:r>
      <w:proofErr w:type="spellEnd"/>
      <w:r>
        <w:rPr>
          <w:szCs w:val="28"/>
        </w:rPr>
        <w:t xml:space="preserve"> «Орбита» и </w:t>
      </w:r>
      <w:proofErr w:type="spellStart"/>
      <w:r>
        <w:rPr>
          <w:szCs w:val="28"/>
        </w:rPr>
        <w:t>Белоозерский</w:t>
      </w:r>
      <w:proofErr w:type="spellEnd"/>
      <w:r>
        <w:rPr>
          <w:szCs w:val="28"/>
        </w:rPr>
        <w:t xml:space="preserve"> детский дом «Надежда». Экономия составит порядка 10 млн. в  2014году. На базе Ивановского детского дома создан и начинает работать Центр патриотического воспитания для детей-сирот и детей, оставшихся без попечения родителей.</w:t>
      </w:r>
    </w:p>
    <w:p w:rsidR="00967E20" w:rsidRDefault="00967E20" w:rsidP="00967E20">
      <w:pPr>
        <w:ind w:firstLine="567"/>
        <w:jc w:val="both"/>
        <w:rPr>
          <w:szCs w:val="28"/>
        </w:rPr>
      </w:pPr>
      <w:r>
        <w:rPr>
          <w:bCs/>
          <w:szCs w:val="28"/>
        </w:rPr>
        <w:t xml:space="preserve">С целью наделения детских домов полномочиями  по отбору и подготовке кандидатов в школе замещающих родителей решением Комиссии по отбору организаций  для осуществления на безвозмездной основе </w:t>
      </w:r>
      <w:r>
        <w:rPr>
          <w:bCs/>
          <w:szCs w:val="28"/>
        </w:rPr>
        <w:lastRenderedPageBreak/>
        <w:t>отдельных полномочий  органов опеки и попечительства (Протокол №1 от  06.03.2014) 6 детских домов наделены данными полномочиями.</w:t>
      </w:r>
      <w:r>
        <w:rPr>
          <w:szCs w:val="28"/>
        </w:rPr>
        <w:t xml:space="preserve"> </w:t>
      </w:r>
    </w:p>
    <w:p w:rsidR="00967E20" w:rsidRDefault="00967E20" w:rsidP="00967E20">
      <w:pPr>
        <w:ind w:firstLine="567"/>
        <w:jc w:val="both"/>
        <w:rPr>
          <w:szCs w:val="28"/>
        </w:rPr>
      </w:pPr>
      <w:r>
        <w:rPr>
          <w:szCs w:val="28"/>
        </w:rPr>
        <w:t>Кроме того  для этой же цели созданы:</w:t>
      </w:r>
    </w:p>
    <w:p w:rsidR="00967E20" w:rsidRDefault="00967E20" w:rsidP="00967E20">
      <w:pPr>
        <w:ind w:firstLine="567"/>
        <w:jc w:val="both"/>
        <w:rPr>
          <w:szCs w:val="28"/>
        </w:rPr>
      </w:pPr>
      <w:r>
        <w:rPr>
          <w:szCs w:val="28"/>
        </w:rPr>
        <w:t>консультативные службы поддержки детей, в т.ч</w:t>
      </w:r>
      <w:proofErr w:type="gramStart"/>
      <w:r>
        <w:rPr>
          <w:szCs w:val="28"/>
        </w:rPr>
        <w:t xml:space="preserve"> .</w:t>
      </w:r>
      <w:proofErr w:type="gramEnd"/>
      <w:r>
        <w:rPr>
          <w:szCs w:val="28"/>
        </w:rPr>
        <w:t xml:space="preserve"> </w:t>
      </w:r>
      <w:proofErr w:type="spellStart"/>
      <w:r>
        <w:rPr>
          <w:szCs w:val="28"/>
        </w:rPr>
        <w:t>постинтернат</w:t>
      </w:r>
      <w:proofErr w:type="spellEnd"/>
      <w:r>
        <w:rPr>
          <w:szCs w:val="28"/>
        </w:rPr>
        <w:t xml:space="preserve">,- и семей, (созданы при всех детских домах) </w:t>
      </w:r>
    </w:p>
    <w:p w:rsidR="00967E20" w:rsidRDefault="00967E20" w:rsidP="00967E20">
      <w:pPr>
        <w:ind w:firstLine="567"/>
        <w:jc w:val="both"/>
        <w:rPr>
          <w:szCs w:val="28"/>
        </w:rPr>
      </w:pPr>
      <w:r>
        <w:rPr>
          <w:szCs w:val="28"/>
        </w:rPr>
        <w:t xml:space="preserve"> службы примирения, созданные в рамках программы «НЕТ насилию!» на базе 6 детских домов;</w:t>
      </w:r>
    </w:p>
    <w:p w:rsidR="00967E20" w:rsidRDefault="00967E20" w:rsidP="00967E20">
      <w:pPr>
        <w:ind w:firstLine="567"/>
        <w:jc w:val="both"/>
        <w:rPr>
          <w:szCs w:val="28"/>
        </w:rPr>
      </w:pPr>
      <w:r>
        <w:rPr>
          <w:szCs w:val="28"/>
        </w:rPr>
        <w:t xml:space="preserve">служба по оказанию помощи несовершеннолетним, </w:t>
      </w:r>
      <w:r>
        <w:rPr>
          <w:iCs/>
          <w:szCs w:val="28"/>
        </w:rPr>
        <w:t>пострадавших от жесткого обращения и  преступных посягательств, на базе ОГКОУ СКДД «Дом детства» В состав службы введены 12,5 штатных единиц</w:t>
      </w:r>
      <w:r>
        <w:rPr>
          <w:szCs w:val="28"/>
        </w:rPr>
        <w:t>, работает  стационар на 10 коек.</w:t>
      </w:r>
    </w:p>
    <w:p w:rsidR="00967E20" w:rsidRDefault="00967E20" w:rsidP="00967E20">
      <w:pPr>
        <w:ind w:firstLine="567"/>
        <w:jc w:val="both"/>
        <w:rPr>
          <w:b/>
          <w:szCs w:val="28"/>
        </w:rPr>
      </w:pPr>
      <w:r>
        <w:rPr>
          <w:szCs w:val="28"/>
        </w:rPr>
        <w:t xml:space="preserve">Мобильная областная служба на базе санаторно-оздоровительного лагеря «Первоцвет». Охват  всеми службами за 2013 год составил более 1300 человек, за  3 месяца  2014 г. составляет 348 человек. </w:t>
      </w:r>
    </w:p>
    <w:p w:rsidR="00967E20" w:rsidRDefault="00967E20" w:rsidP="00967E20">
      <w:pPr>
        <w:tabs>
          <w:tab w:val="left" w:pos="513"/>
        </w:tabs>
        <w:ind w:firstLine="567"/>
        <w:jc w:val="both"/>
        <w:rPr>
          <w:szCs w:val="28"/>
        </w:rPr>
      </w:pPr>
      <w:r>
        <w:rPr>
          <w:szCs w:val="28"/>
        </w:rPr>
        <w:t xml:space="preserve">Отдельным направлением в Указе Президента стоит медицинское сопровождение и ежегодная диспансеризация  воспитанников детских домов и детей из замещающих семей., а по итогам  ее проведения  </w:t>
      </w:r>
      <w:proofErr w:type="gramStart"/>
      <w:r>
        <w:rPr>
          <w:szCs w:val="28"/>
        </w:rPr>
        <w:t>-о</w:t>
      </w:r>
      <w:proofErr w:type="gramEnd"/>
      <w:r>
        <w:rPr>
          <w:szCs w:val="28"/>
        </w:rPr>
        <w:t xml:space="preserve">беспечение необходимого лечения и оздоровления детей, в т. ч. –высокотехнологичного  лечения. По результатам диспансеризации к 1-ой группе здоровья отнесено  26,8%, ко 2-й -44,1%, к 3,4,5. -29,1%. Всего в 2013 году диспансеризацию прошли 589 воспитанников детских домов, из них: 87 детей-сирот и 502 детей, оставшихся без попечения родителей.    По результатам диспансеризации 2 воспитанникам  оказана высокотехнологичная медицинская помощь. </w:t>
      </w:r>
    </w:p>
    <w:p w:rsidR="00967E20" w:rsidRDefault="00967E20" w:rsidP="00967E20">
      <w:pPr>
        <w:tabs>
          <w:tab w:val="left" w:pos="570"/>
        </w:tabs>
        <w:ind w:firstLine="567"/>
        <w:jc w:val="both"/>
        <w:rPr>
          <w:szCs w:val="28"/>
        </w:rPr>
      </w:pPr>
      <w:r>
        <w:rPr>
          <w:szCs w:val="28"/>
        </w:rPr>
        <w:t xml:space="preserve">Назначено лечение 220 воспитанникам ОГКОУ для детей-сирот и детей, оставшихся без попечения родителей. Организован </w:t>
      </w:r>
      <w:proofErr w:type="gramStart"/>
      <w:r>
        <w:rPr>
          <w:szCs w:val="28"/>
        </w:rPr>
        <w:t>контроль за</w:t>
      </w:r>
      <w:proofErr w:type="gramEnd"/>
      <w:r>
        <w:rPr>
          <w:szCs w:val="28"/>
        </w:rPr>
        <w:t xml:space="preserve"> исполнением рекомендаций специалистов.</w:t>
      </w:r>
    </w:p>
    <w:p w:rsidR="00967E20" w:rsidRDefault="00967E20" w:rsidP="00967E20">
      <w:pPr>
        <w:tabs>
          <w:tab w:val="left" w:pos="570"/>
        </w:tabs>
        <w:jc w:val="both"/>
        <w:rPr>
          <w:szCs w:val="28"/>
        </w:rPr>
      </w:pPr>
      <w:r>
        <w:rPr>
          <w:szCs w:val="28"/>
        </w:rPr>
        <w:t xml:space="preserve">         Организация отдыха и оздоровления детей-сирот и детей, оставшихся без попечения родителей,  является неотъемлемой частью социальной политики региона. Общий объем денежных средств областного бюджета, израсходованных на организацию оздоровительной кампании, составил порядка 10613648руб, было приобретено  650 путёвок  в загородные лагеря области. </w:t>
      </w:r>
    </w:p>
    <w:p w:rsidR="00967E20" w:rsidRDefault="00967E20" w:rsidP="00967E20">
      <w:pPr>
        <w:pStyle w:val="aa"/>
        <w:shd w:val="clear" w:color="auto" w:fill="FFFFFF"/>
        <w:ind w:left="0" w:firstLine="426"/>
        <w:jc w:val="both"/>
        <w:rPr>
          <w:rFonts w:ascii="Times New Roman" w:hAnsi="Times New Roman" w:cs="Times New Roman"/>
          <w:noProof/>
          <w:sz w:val="28"/>
          <w:szCs w:val="28"/>
        </w:rPr>
      </w:pPr>
      <w:r>
        <w:rPr>
          <w:rFonts w:ascii="Times New Roman" w:hAnsi="Times New Roman" w:cs="Times New Roman"/>
          <w:sz w:val="28"/>
          <w:szCs w:val="28"/>
        </w:rPr>
        <w:t xml:space="preserve">Также в 2013 году  </w:t>
      </w:r>
      <w:r>
        <w:rPr>
          <w:rFonts w:ascii="Times New Roman" w:hAnsi="Times New Roman" w:cs="Times New Roman"/>
          <w:noProof/>
          <w:sz w:val="28"/>
          <w:szCs w:val="28"/>
        </w:rPr>
        <w:t>86 детей-сирот идетей, оставшихся без попечения родителей, воспитывающихся в замещающих семьях  отдохнули и поправили здоровье в ДСОЛКД «Первоцвет» при ГУЗ «Детская поликлинника №6 в.г.Ульяновске» Сотрудничество Департамента с ДСОЛКД продолжено и 2014 году, ежемесяно формируется смена  из детей данной категории (120 чел) за 3 месяца.</w:t>
      </w:r>
    </w:p>
    <w:p w:rsidR="00967E20" w:rsidRDefault="00967E20" w:rsidP="00967E20">
      <w:pPr>
        <w:tabs>
          <w:tab w:val="left" w:pos="570"/>
        </w:tabs>
        <w:ind w:firstLine="426"/>
        <w:jc w:val="both"/>
        <w:rPr>
          <w:szCs w:val="28"/>
        </w:rPr>
      </w:pPr>
      <w:r>
        <w:rPr>
          <w:szCs w:val="28"/>
        </w:rPr>
        <w:t xml:space="preserve">Вопрос сопровождения замещающих семей, воспитанников и выпускников детских домов на сегодняшний день является одним из ключевых. В области создана и достаточно эффективно (сократилось число возвратов) работает система сопровождения замещающих семей, однако до сих пор проблемным является сопровождение выпускников детских домов, </w:t>
      </w:r>
      <w:r>
        <w:rPr>
          <w:szCs w:val="28"/>
        </w:rPr>
        <w:lastRenderedPageBreak/>
        <w:t xml:space="preserve">учащихся ОУ СПО. </w:t>
      </w:r>
      <w:proofErr w:type="gramStart"/>
      <w:r>
        <w:rPr>
          <w:szCs w:val="28"/>
        </w:rPr>
        <w:t xml:space="preserve">Учитывая, что  все детские дома и школы-интернаты для детей-сирот, за исключением одного,  являются коррекционными, а общежитий в ОУ СПО  крайне мало, создается ситуация, при которой в отдельных образовательных учреждениях профессионального образования (Барыш, </w:t>
      </w:r>
      <w:proofErr w:type="spellStart"/>
      <w:r>
        <w:rPr>
          <w:szCs w:val="28"/>
        </w:rPr>
        <w:t>Новоульяновск</w:t>
      </w:r>
      <w:proofErr w:type="spellEnd"/>
      <w:r>
        <w:rPr>
          <w:szCs w:val="28"/>
        </w:rPr>
        <w:t xml:space="preserve">, Карсун, Ст. Майна, Сенгилей) количество наших детей составляет более 80 человек, очень часто создается негативная ситуация по проблеме преступности несовершеннолетних. </w:t>
      </w:r>
      <w:proofErr w:type="gramEnd"/>
    </w:p>
    <w:p w:rsidR="00967E20" w:rsidRDefault="00967E20" w:rsidP="00967E20">
      <w:pPr>
        <w:ind w:firstLine="426"/>
        <w:jc w:val="both"/>
        <w:rPr>
          <w:szCs w:val="28"/>
        </w:rPr>
      </w:pPr>
      <w:r>
        <w:rPr>
          <w:szCs w:val="28"/>
        </w:rPr>
        <w:t xml:space="preserve">В рамках программы «Поверь в себя» достаточно эффективно проводится  в детских домах работа по подготовке детей к взрослой жизни, их социализация (проект «Дом» </w:t>
      </w:r>
      <w:proofErr w:type="gramStart"/>
      <w:r>
        <w:rPr>
          <w:szCs w:val="28"/>
        </w:rPr>
        <w:t>-п</w:t>
      </w:r>
      <w:proofErr w:type="gramEnd"/>
      <w:r>
        <w:rPr>
          <w:szCs w:val="28"/>
        </w:rPr>
        <w:t xml:space="preserve">роект ЧГП совместно с фондом «Дари добро»). Адаптация детей в стенах ОУ  является совместной проблемой  </w:t>
      </w:r>
      <w:proofErr w:type="spellStart"/>
      <w:r>
        <w:rPr>
          <w:szCs w:val="28"/>
        </w:rPr>
        <w:t>педколлективов</w:t>
      </w:r>
      <w:proofErr w:type="spellEnd"/>
      <w:r>
        <w:rPr>
          <w:szCs w:val="28"/>
        </w:rPr>
        <w:t xml:space="preserve"> ОУ, детских домов, расположенных в том же  муниципальном образовании, что и  ОУ, органов опеки и  органов УВД. </w:t>
      </w:r>
    </w:p>
    <w:p w:rsidR="00967E20" w:rsidRDefault="00967E20" w:rsidP="00967E20">
      <w:pPr>
        <w:ind w:firstLine="426"/>
        <w:jc w:val="both"/>
        <w:rPr>
          <w:szCs w:val="28"/>
        </w:rPr>
      </w:pPr>
      <w:r>
        <w:rPr>
          <w:szCs w:val="28"/>
        </w:rPr>
        <w:t xml:space="preserve">Принятие закона о </w:t>
      </w:r>
      <w:proofErr w:type="spellStart"/>
      <w:r>
        <w:rPr>
          <w:szCs w:val="28"/>
        </w:rPr>
        <w:t>постинтернатном</w:t>
      </w:r>
      <w:proofErr w:type="spellEnd"/>
      <w:r>
        <w:rPr>
          <w:szCs w:val="28"/>
        </w:rPr>
        <w:t xml:space="preserve">  сопровождении на договорной добровольной  основе серьезно сказалось бы на результатах межведомственной работы по социализации и адаптации выпускников. </w:t>
      </w:r>
      <w:proofErr w:type="gramStart"/>
      <w:r>
        <w:rPr>
          <w:szCs w:val="28"/>
        </w:rPr>
        <w:t>Данный закон очень хорошо ложится на  Федеральный закон №442-ФЗ от 28 декабря 2013 г. «Об основах социального обслуживания граждан в Российской Федерации», т.к.  глава 5 , п. 6 однозначно  определяют возможность получения  мер социальной поддержки лицам из числа детей-сирот и детей, оставшихся без попечения родителей, не имеющих жилья и окончивших учреждение для детей данной категории.</w:t>
      </w:r>
      <w:proofErr w:type="gramEnd"/>
      <w:r>
        <w:rPr>
          <w:szCs w:val="28"/>
        </w:rPr>
        <w:t xml:space="preserve"> С заявлением о получении социальной помощи может обратиться как сам гражданин,  относящийся к данной категории, так и  учреждение, и любой гражданин, представляющий  его интересы. Особое значение  это приобретает, когда  речь идет  о выпускниках коррекционных  учреждений для детей-сирот. А у нас в области их  более 90%.</w:t>
      </w:r>
    </w:p>
    <w:p w:rsidR="00967E20" w:rsidRDefault="00967E20" w:rsidP="00967E20">
      <w:pPr>
        <w:ind w:firstLine="426"/>
        <w:jc w:val="both"/>
        <w:rPr>
          <w:szCs w:val="28"/>
        </w:rPr>
      </w:pPr>
      <w:r>
        <w:rPr>
          <w:szCs w:val="28"/>
        </w:rPr>
        <w:t xml:space="preserve">Активно развивается сотрудничество департамента  охраны прав  с общественными объединениями граждан, т. к.  решение вопроса о передаче детей-сирот в семьи граждан невозможно без участия широкой общественности, в 1-ю очередь – замещающих семей. В области создано 15 клубов замещающих родителей, проводящих огромную работу по привлечению внимания общества  к проблеме устройства детей-сирот в семьи, в планах департамента подготовка главы о лучших замещающих семьях в областную Книгу замечательных семей. Традиционно в рамках областного агитпоезда проводятся круглые столы с общественностью по вопросам устройства детей в семьи граждан, к исполнению решений и участию в них активно привлекаются СМИ (ежемесячные циклы передач на радио ГТРК «Волга» и 2х2, материалы о детях на страницах газет, журналов), национальные диаспоры, </w:t>
      </w:r>
      <w:proofErr w:type="spellStart"/>
      <w:r>
        <w:rPr>
          <w:szCs w:val="28"/>
        </w:rPr>
        <w:t>конфессии</w:t>
      </w:r>
      <w:proofErr w:type="spellEnd"/>
      <w:r>
        <w:rPr>
          <w:szCs w:val="28"/>
        </w:rPr>
        <w:t>. В стадии обсуждения находится инициатива новой формы воспитания детей-сирот «Сын полка», где отдельные воспитанники будут воспитываться  в воинских частях нашего региона.</w:t>
      </w:r>
    </w:p>
    <w:p w:rsidR="00967E20" w:rsidRDefault="00967E20" w:rsidP="00967E20">
      <w:pPr>
        <w:ind w:firstLine="426"/>
        <w:jc w:val="both"/>
        <w:rPr>
          <w:szCs w:val="28"/>
        </w:rPr>
      </w:pPr>
      <w:r>
        <w:rPr>
          <w:szCs w:val="28"/>
        </w:rPr>
        <w:t xml:space="preserve">Отдельным направлением работы департамента  является привлечение дополнительных финансовых средств. Нельзя переоценить  роль участия департамента в </w:t>
      </w:r>
      <w:proofErr w:type="spellStart"/>
      <w:r>
        <w:rPr>
          <w:szCs w:val="28"/>
        </w:rPr>
        <w:t>грантовых</w:t>
      </w:r>
      <w:proofErr w:type="spellEnd"/>
      <w:r>
        <w:rPr>
          <w:szCs w:val="28"/>
        </w:rPr>
        <w:t xml:space="preserve"> программах. На протяжении 5 лет </w:t>
      </w:r>
      <w:proofErr w:type="gramStart"/>
      <w:r>
        <w:rPr>
          <w:szCs w:val="28"/>
        </w:rPr>
        <w:t>–с</w:t>
      </w:r>
      <w:proofErr w:type="gramEnd"/>
      <w:r>
        <w:rPr>
          <w:szCs w:val="28"/>
        </w:rPr>
        <w:t xml:space="preserve">овместная </w:t>
      </w:r>
      <w:r>
        <w:rPr>
          <w:szCs w:val="28"/>
        </w:rPr>
        <w:lastRenderedPageBreak/>
        <w:t>работа с фондом М.В. Гордеевой, в 2013 году стартовала программа «НЕТ насилию», сейчас готовим проект по сопровождению замещающих семей на конкурс , объявленный  корпорацией  «</w:t>
      </w:r>
      <w:proofErr w:type="spellStart"/>
      <w:r>
        <w:rPr>
          <w:szCs w:val="28"/>
        </w:rPr>
        <w:t>Амвей</w:t>
      </w:r>
      <w:proofErr w:type="spellEnd"/>
      <w:r>
        <w:rPr>
          <w:szCs w:val="28"/>
        </w:rPr>
        <w:t>». Серьезную поддержку оказывают действующие во всех детских домах  Попечительские советы. Так, за  2013 и начало 2014 года привлечено дополнительных сре</w:t>
      </w:r>
      <w:proofErr w:type="gramStart"/>
      <w:r>
        <w:rPr>
          <w:szCs w:val="28"/>
        </w:rPr>
        <w:t>дств в д</w:t>
      </w:r>
      <w:proofErr w:type="gramEnd"/>
      <w:r>
        <w:rPr>
          <w:szCs w:val="28"/>
        </w:rPr>
        <w:t xml:space="preserve">етские дома </w:t>
      </w:r>
      <w:r>
        <w:rPr>
          <w:b/>
          <w:szCs w:val="28"/>
        </w:rPr>
        <w:t>на сумму</w:t>
      </w:r>
      <w:r>
        <w:rPr>
          <w:szCs w:val="28"/>
        </w:rPr>
        <w:t xml:space="preserve"> более 18 млн. руб.</w:t>
      </w:r>
    </w:p>
    <w:p w:rsidR="00967E20" w:rsidRDefault="00967E20" w:rsidP="00967E20">
      <w:pPr>
        <w:ind w:firstLine="426"/>
        <w:jc w:val="both"/>
        <w:rPr>
          <w:szCs w:val="28"/>
        </w:rPr>
      </w:pPr>
      <w:r>
        <w:rPr>
          <w:szCs w:val="28"/>
        </w:rPr>
        <w:t>ПРОБЛЕМЫ:</w:t>
      </w:r>
    </w:p>
    <w:p w:rsidR="00967E20" w:rsidRDefault="00967E20" w:rsidP="00967E20">
      <w:pPr>
        <w:pStyle w:val="aa"/>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Кадровый кризис в муниципальных органах опеки и попечительства (крайне низкий уровень </w:t>
      </w:r>
      <w:proofErr w:type="spellStart"/>
      <w:r>
        <w:rPr>
          <w:rFonts w:ascii="Times New Roman" w:hAnsi="Times New Roman" w:cs="Times New Roman"/>
          <w:sz w:val="28"/>
          <w:szCs w:val="28"/>
        </w:rPr>
        <w:t>з\платы</w:t>
      </w:r>
      <w:proofErr w:type="spellEnd"/>
      <w:r>
        <w:rPr>
          <w:rFonts w:ascii="Times New Roman" w:hAnsi="Times New Roman" w:cs="Times New Roman"/>
          <w:sz w:val="28"/>
          <w:szCs w:val="28"/>
        </w:rPr>
        <w:t xml:space="preserve"> по сравнению с системой образования, другими регионами, отток в образование, частая сменяемость кадров, приводящая к отсутствию элементарных знаний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успеваем обучать) и даже к использованию служебного положения в личных целях- снятие денежных средств с книжек детей). </w:t>
      </w:r>
      <w:proofErr w:type="gramStart"/>
      <w:r>
        <w:rPr>
          <w:rFonts w:ascii="Times New Roman" w:hAnsi="Times New Roman" w:cs="Times New Roman"/>
          <w:sz w:val="28"/>
          <w:szCs w:val="28"/>
        </w:rPr>
        <w:t xml:space="preserve">Решение проблемы по 3 направлениям: повышение </w:t>
      </w:r>
      <w:proofErr w:type="spellStart"/>
      <w:r>
        <w:rPr>
          <w:rFonts w:ascii="Times New Roman" w:hAnsi="Times New Roman" w:cs="Times New Roman"/>
          <w:sz w:val="28"/>
          <w:szCs w:val="28"/>
        </w:rPr>
        <w:t>з\платы</w:t>
      </w:r>
      <w:proofErr w:type="spellEnd"/>
      <w:r>
        <w:rPr>
          <w:rFonts w:ascii="Times New Roman" w:hAnsi="Times New Roman" w:cs="Times New Roman"/>
          <w:sz w:val="28"/>
          <w:szCs w:val="28"/>
        </w:rPr>
        <w:t>, сохранение статуса муниципальных служащих, выделение лимитов на аренду транспорта)</w:t>
      </w:r>
      <w:proofErr w:type="gramEnd"/>
    </w:p>
    <w:p w:rsidR="00967E20" w:rsidRDefault="00967E20" w:rsidP="00967E20">
      <w:pPr>
        <w:pStyle w:val="aa"/>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Жилье для детей-сирот (совместно с областной прокуратурой обращаемся в суд с исками к министерству ЖКХ и строительства). На сегодняшний день оформлено лишь 13 квартир, в списке – 800 человек, перспектива на  2014 год - …. Закуплено  в МО,…… - строится через участие в долевом строительстве; изменен норматив стоимости кВ. метра в г. Ульяновске (на 35 тыс.). Проблема  сопровождения лиц из числа детей-сирот, проживающих в специализированном жилищном фонде (необходимость  индивидуальной работы практически  с кажды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необходимость закона о </w:t>
      </w:r>
      <w:proofErr w:type="spellStart"/>
      <w:r>
        <w:rPr>
          <w:rFonts w:ascii="Times New Roman" w:hAnsi="Times New Roman" w:cs="Times New Roman"/>
          <w:sz w:val="28"/>
          <w:szCs w:val="28"/>
        </w:rPr>
        <w:t>постинтернате</w:t>
      </w:r>
      <w:proofErr w:type="spellEnd"/>
      <w:r>
        <w:rPr>
          <w:rFonts w:ascii="Times New Roman" w:hAnsi="Times New Roman" w:cs="Times New Roman"/>
          <w:sz w:val="28"/>
          <w:szCs w:val="28"/>
        </w:rPr>
        <w:t xml:space="preserve">). Недостаточность  федерального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обращались в министерство образования РФ.</w:t>
      </w:r>
    </w:p>
    <w:p w:rsidR="00967E20" w:rsidRDefault="00967E20" w:rsidP="00967E20">
      <w:pPr>
        <w:pStyle w:val="aa"/>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законодательной базы, запрещающей превышение полномочий органов опеки и попечительства при сопровождении семьи группы риска по социальному сиротству.</w:t>
      </w:r>
    </w:p>
    <w:p w:rsidR="00967E20" w:rsidRDefault="00967E20" w:rsidP="00967E20">
      <w:pPr>
        <w:pStyle w:val="aa"/>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специалистов по опеке и попечительству в ВУЗах РФ в соответствии со стандартом специалиста по опеке и попечительству, т.к. уровня переподготовки возможного в регионах недостаточно.</w:t>
      </w:r>
    </w:p>
    <w:p w:rsidR="00967E20" w:rsidRDefault="00967E20" w:rsidP="00967E20">
      <w:pPr>
        <w:pStyle w:val="aa"/>
        <w:pBdr>
          <w:bottom w:val="single" w:sz="8" w:space="4" w:color="4F81BD" w:themeColor="accent1"/>
        </w:pBdr>
        <w:spacing w:after="30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Перспективы деятельности департамента на 2014 год корректировались в свете  материалов  Госсовета от 17.02. 2014 года по теме: «О государственной политике в сфере семьи, материнства и детства» и поручений Президента по его итогам. Решение  Госсовета определили изменение вектора  государственной политики в работе  по профилактике социального сиротства на работу с кровной семьей и  возврат ребенка в кровную семью. Основные направления:</w:t>
      </w:r>
    </w:p>
    <w:p w:rsidR="00967E20" w:rsidRDefault="00967E20" w:rsidP="00967E20">
      <w:pPr>
        <w:pStyle w:val="aa"/>
        <w:numPr>
          <w:ilvl w:val="0"/>
          <w:numId w:val="6"/>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создании региональной межведомственной программы улучшения  социально-экономического положения семей с детьми (в т.ч. – замещающих)</w:t>
      </w:r>
    </w:p>
    <w:p w:rsidR="00967E20" w:rsidRDefault="00967E20" w:rsidP="00967E20">
      <w:pPr>
        <w:pStyle w:val="aa"/>
        <w:numPr>
          <w:ilvl w:val="0"/>
          <w:numId w:val="6"/>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на основе  федеральной модели  программы социального сопровождения семей с детьми, в т. ч. Замещающих семей</w:t>
      </w:r>
    </w:p>
    <w:p w:rsidR="00967E20" w:rsidRDefault="00967E20" w:rsidP="00967E20">
      <w:pPr>
        <w:pStyle w:val="aa"/>
        <w:numPr>
          <w:ilvl w:val="0"/>
          <w:numId w:val="6"/>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межведомственного порядка сопровождения семей и родителей, лишенных родительских прав, пожелавших восстановиться в них</w:t>
      </w:r>
    </w:p>
    <w:p w:rsidR="00967E20" w:rsidRDefault="00967E20" w:rsidP="00967E20">
      <w:pPr>
        <w:pStyle w:val="aa"/>
        <w:numPr>
          <w:ilvl w:val="0"/>
          <w:numId w:val="6"/>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Продолжение переформатирования деятельности детских домов с обязательным участием  педагогических коллективов детских домов  в </w:t>
      </w:r>
      <w:proofErr w:type="spellStart"/>
      <w:r>
        <w:rPr>
          <w:rFonts w:ascii="Times New Roman" w:eastAsia="Times New Roman" w:hAnsi="Times New Roman" w:cs="Times New Roman"/>
          <w:sz w:val="28"/>
          <w:szCs w:val="28"/>
        </w:rPr>
        <w:t>постинтернатном</w:t>
      </w:r>
      <w:proofErr w:type="spellEnd"/>
      <w:r>
        <w:rPr>
          <w:rFonts w:ascii="Times New Roman" w:eastAsia="Times New Roman" w:hAnsi="Times New Roman" w:cs="Times New Roman"/>
          <w:sz w:val="28"/>
          <w:szCs w:val="28"/>
        </w:rPr>
        <w:t xml:space="preserve"> сопровождении выпускников, обучающихся в учреждениях профессионального образования Ульяновской области, находящихся на территории  муниципального образования, где размещается детский дом.</w:t>
      </w:r>
    </w:p>
    <w:p w:rsidR="00967E20" w:rsidRDefault="00967E20" w:rsidP="00967E20">
      <w:pPr>
        <w:pStyle w:val="aa"/>
        <w:numPr>
          <w:ilvl w:val="0"/>
          <w:numId w:val="6"/>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широких слоев общественности к решению вопросов максимальной передачи детей в семьи</w:t>
      </w:r>
    </w:p>
    <w:p w:rsidR="00967E20" w:rsidRDefault="00967E20" w:rsidP="00967E20">
      <w:pPr>
        <w:pStyle w:val="aa"/>
        <w:numPr>
          <w:ilvl w:val="0"/>
          <w:numId w:val="6"/>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Привлечение инвестиций, организация работы по </w:t>
      </w:r>
      <w:proofErr w:type="spellStart"/>
      <w:r>
        <w:rPr>
          <w:rFonts w:ascii="Times New Roman" w:eastAsia="Times New Roman" w:hAnsi="Times New Roman" w:cs="Times New Roman"/>
          <w:sz w:val="28"/>
          <w:szCs w:val="28"/>
        </w:rPr>
        <w:t>грантовым</w:t>
      </w:r>
      <w:proofErr w:type="spellEnd"/>
      <w:r>
        <w:rPr>
          <w:rFonts w:ascii="Times New Roman" w:eastAsia="Times New Roman" w:hAnsi="Times New Roman" w:cs="Times New Roman"/>
          <w:sz w:val="28"/>
          <w:szCs w:val="28"/>
        </w:rPr>
        <w:t xml:space="preserve"> программам и проектам, использование в работе  механизма  </w:t>
      </w:r>
      <w:proofErr w:type="spellStart"/>
      <w:r>
        <w:rPr>
          <w:rFonts w:ascii="Times New Roman" w:eastAsia="Times New Roman" w:hAnsi="Times New Roman" w:cs="Times New Roman"/>
          <w:sz w:val="28"/>
          <w:szCs w:val="28"/>
        </w:rPr>
        <w:t>частно-государственного</w:t>
      </w:r>
      <w:proofErr w:type="spellEnd"/>
      <w:r>
        <w:rPr>
          <w:rFonts w:ascii="Times New Roman" w:eastAsia="Times New Roman" w:hAnsi="Times New Roman" w:cs="Times New Roman"/>
          <w:sz w:val="28"/>
          <w:szCs w:val="28"/>
        </w:rPr>
        <w:t xml:space="preserve"> партнерства и некоммерческих организаций и волонтерского движения.</w:t>
      </w:r>
    </w:p>
    <w:p w:rsidR="00967E20" w:rsidRDefault="00967E20" w:rsidP="00967E20">
      <w:pPr>
        <w:pStyle w:val="aa"/>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и переподготовка специалистов опеки и попечительства и детских домов.</w:t>
      </w:r>
    </w:p>
    <w:p w:rsidR="00967E20" w:rsidRDefault="00967E20" w:rsidP="00967E20">
      <w:pPr>
        <w:pStyle w:val="aa"/>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совместной работы с системой здравоохранения по ежегодной диспансеризации и оздоровлению детей с оказанием высокотехнологичной помощи</w:t>
      </w:r>
    </w:p>
    <w:p w:rsidR="00967E20" w:rsidRDefault="00967E20" w:rsidP="00967E20">
      <w:pPr>
        <w:pStyle w:val="aa"/>
        <w:pBdr>
          <w:bottom w:val="single" w:sz="8" w:space="4" w:color="4F81BD" w:themeColor="accent1"/>
        </w:pBdr>
        <w:spacing w:after="300" w:line="240" w:lineRule="auto"/>
        <w:ind w:left="709"/>
        <w:jc w:val="both"/>
        <w:rPr>
          <w:rFonts w:ascii="Times New Roman" w:eastAsia="Times New Roman" w:hAnsi="Times New Roman" w:cs="Times New Roman"/>
          <w:sz w:val="24"/>
          <w:szCs w:val="20"/>
        </w:rPr>
      </w:pPr>
    </w:p>
    <w:p w:rsidR="00967E20" w:rsidRDefault="00967E20" w:rsidP="00967E20">
      <w:pPr>
        <w:ind w:firstLine="567"/>
        <w:jc w:val="both"/>
        <w:rPr>
          <w:rFonts w:eastAsiaTheme="minorHAnsi"/>
          <w:color w:val="000000" w:themeColor="text1"/>
          <w:szCs w:val="28"/>
        </w:rPr>
      </w:pPr>
      <w:r>
        <w:rPr>
          <w:color w:val="000000" w:themeColor="text1"/>
          <w:szCs w:val="28"/>
        </w:rPr>
        <w:t>За 3 последних года на 24%  снизилось число  детей, воспитывающихся в детских домах и школах - интернатах Ульяновской области, в 2013г. оно составило  718 несовершеннолетних. В тоже время,  65% детей поступают в учреждения в подростковом возрасте с высокой степенью педагогической запущенности, причем ежегодно этот показатель растет, что ещё раз подтверждает наличие проблемы раннего выявления семейного неблагополучия.</w:t>
      </w:r>
    </w:p>
    <w:p w:rsidR="00967E20" w:rsidRDefault="00967E20" w:rsidP="00967E20">
      <w:pPr>
        <w:ind w:firstLine="567"/>
        <w:jc w:val="both"/>
        <w:rPr>
          <w:color w:val="000000" w:themeColor="text1"/>
          <w:spacing w:val="1"/>
          <w:szCs w:val="28"/>
        </w:rPr>
      </w:pPr>
      <w:r>
        <w:rPr>
          <w:bCs/>
          <w:color w:val="000000" w:themeColor="text1"/>
          <w:szCs w:val="28"/>
        </w:rPr>
        <w:t xml:space="preserve">В целях создания благоприятных условий для социальной адаптации детей-сирот и детей, оставшихся без попечения родителей, коллективы детских домов участвуют во всех мероприятиях </w:t>
      </w:r>
      <w:r>
        <w:rPr>
          <w:b/>
          <w:color w:val="000000" w:themeColor="text1"/>
          <w:spacing w:val="-3"/>
          <w:szCs w:val="28"/>
        </w:rPr>
        <w:t xml:space="preserve">проекта </w:t>
      </w:r>
      <w:r>
        <w:rPr>
          <w:b/>
          <w:color w:val="000000" w:themeColor="text1"/>
          <w:spacing w:val="1"/>
          <w:szCs w:val="28"/>
        </w:rPr>
        <w:t>«Вернуть детство».</w:t>
      </w:r>
    </w:p>
    <w:p w:rsidR="00967E20" w:rsidRDefault="00967E20" w:rsidP="00967E20">
      <w:pPr>
        <w:autoSpaceDE w:val="0"/>
        <w:autoSpaceDN w:val="0"/>
        <w:adjustRightInd w:val="0"/>
        <w:jc w:val="both"/>
        <w:rPr>
          <w:color w:val="000000" w:themeColor="text1"/>
          <w:szCs w:val="28"/>
        </w:rPr>
      </w:pPr>
      <w:r>
        <w:rPr>
          <w:color w:val="000000" w:themeColor="text1"/>
          <w:szCs w:val="28"/>
        </w:rPr>
        <w:t xml:space="preserve">       С целью решения проблем </w:t>
      </w:r>
      <w:proofErr w:type="spellStart"/>
      <w:r>
        <w:rPr>
          <w:color w:val="000000" w:themeColor="text1"/>
          <w:szCs w:val="28"/>
        </w:rPr>
        <w:t>постинтернатной</w:t>
      </w:r>
      <w:proofErr w:type="spellEnd"/>
      <w:r>
        <w:rPr>
          <w:color w:val="000000" w:themeColor="text1"/>
          <w:szCs w:val="28"/>
        </w:rPr>
        <w:t xml:space="preserve"> адаптации выпускников детских домов в области принята и действует </w:t>
      </w:r>
      <w:r>
        <w:rPr>
          <w:b/>
          <w:color w:val="000000" w:themeColor="text1"/>
          <w:szCs w:val="28"/>
        </w:rPr>
        <w:t>программа «Поверь в себя»,</w:t>
      </w:r>
      <w:r>
        <w:rPr>
          <w:color w:val="000000" w:themeColor="text1"/>
          <w:szCs w:val="28"/>
        </w:rPr>
        <w:t xml:space="preserve"> направленная на профессиональное самоопределение, трудоустройство будущих выпускников и повышение их социальной компетенции. Данная программа обеспечивает сквозное и системное сопровождение выпускников в детском доме, учреждении начального или среднего профессионального образования и во взрослой жизни  (до 23 лет) на заявительной основе. За три года мероприятиями программы охвачено 505 выпускников детских домов. Всего в 2013-2014 учебном году в учреждениях среднего профессионального образования обучается 1130 детей-сирот и лиц из их числа. В общежитиях при учреждениях профессионального образования проживают 320 детей-сирот, и детей, оставшихся без попечения родителей.</w:t>
      </w:r>
    </w:p>
    <w:p w:rsidR="00967E20" w:rsidRDefault="00967E20" w:rsidP="00967E20">
      <w:pPr>
        <w:ind w:firstLine="567"/>
        <w:jc w:val="both"/>
        <w:rPr>
          <w:color w:val="000000" w:themeColor="text1"/>
          <w:szCs w:val="28"/>
        </w:rPr>
      </w:pPr>
      <w:r>
        <w:rPr>
          <w:color w:val="000000" w:themeColor="text1"/>
          <w:szCs w:val="28"/>
        </w:rPr>
        <w:t xml:space="preserve">С целью профилактики социального  сиротства, жестокого обращения с детьми  </w:t>
      </w:r>
      <w:r>
        <w:rPr>
          <w:b/>
          <w:color w:val="000000" w:themeColor="text1"/>
          <w:szCs w:val="28"/>
        </w:rPr>
        <w:t>реализуется программа  «НЕТ насилию!»</w:t>
      </w:r>
      <w:r>
        <w:rPr>
          <w:color w:val="000000" w:themeColor="text1"/>
          <w:szCs w:val="28"/>
        </w:rPr>
        <w:t xml:space="preserve">, </w:t>
      </w:r>
      <w:proofErr w:type="spellStart"/>
      <w:r>
        <w:rPr>
          <w:color w:val="000000" w:themeColor="text1"/>
          <w:szCs w:val="28"/>
        </w:rPr>
        <w:t>софинансируемая</w:t>
      </w:r>
      <w:proofErr w:type="spellEnd"/>
      <w:r>
        <w:rPr>
          <w:color w:val="000000" w:themeColor="text1"/>
          <w:szCs w:val="28"/>
        </w:rPr>
        <w:t xml:space="preserve"> Фондом поддержки детей, находящихся в трудной жизненной ситуации. В рамках программы созданы:  </w:t>
      </w:r>
    </w:p>
    <w:p w:rsidR="00967E20" w:rsidRDefault="00967E20" w:rsidP="00967E20">
      <w:pPr>
        <w:ind w:firstLine="567"/>
        <w:jc w:val="both"/>
        <w:rPr>
          <w:color w:val="000000" w:themeColor="text1"/>
          <w:szCs w:val="28"/>
        </w:rPr>
      </w:pPr>
      <w:r>
        <w:rPr>
          <w:color w:val="000000" w:themeColor="text1"/>
          <w:szCs w:val="28"/>
        </w:rPr>
        <w:t xml:space="preserve">-службы социально-психологической реабилитации и сопровождения семей с детьми, пострадавших от жестокого обращения и преступных </w:t>
      </w:r>
      <w:r>
        <w:rPr>
          <w:color w:val="000000" w:themeColor="text1"/>
          <w:szCs w:val="28"/>
        </w:rPr>
        <w:lastRenderedPageBreak/>
        <w:t>посягательств на  базе семейного центра здоровья «Перспектива» городской детской поликлиники №6  г. Ульяновска;</w:t>
      </w:r>
    </w:p>
    <w:p w:rsidR="00967E20" w:rsidRDefault="00967E20" w:rsidP="00967E20">
      <w:pPr>
        <w:ind w:firstLine="567"/>
        <w:jc w:val="both"/>
        <w:rPr>
          <w:color w:val="000000" w:themeColor="text1"/>
          <w:szCs w:val="28"/>
        </w:rPr>
      </w:pPr>
      <w:r>
        <w:rPr>
          <w:color w:val="000000" w:themeColor="text1"/>
          <w:szCs w:val="28"/>
        </w:rPr>
        <w:t>- организована работа по  социально-психологической реабилитации 12 девочек, подвергшихся насилию и преступным посягательствам на базе детского санаторно-оздоровительного лагеря круглогодичного действия «Первоцвет»  городской поликлиники № 6 г. Ульяновска;</w:t>
      </w:r>
    </w:p>
    <w:p w:rsidR="00967E20" w:rsidRDefault="00967E20" w:rsidP="00967E20">
      <w:pPr>
        <w:autoSpaceDE w:val="0"/>
        <w:autoSpaceDN w:val="0"/>
        <w:adjustRightInd w:val="0"/>
        <w:ind w:firstLine="567"/>
        <w:jc w:val="both"/>
        <w:rPr>
          <w:color w:val="000000" w:themeColor="text1"/>
          <w:szCs w:val="28"/>
        </w:rPr>
      </w:pPr>
      <w:r>
        <w:rPr>
          <w:color w:val="000000" w:themeColor="text1"/>
          <w:szCs w:val="28"/>
        </w:rPr>
        <w:t>- созданы службы примирения на базе 6 детских домов. (</w:t>
      </w:r>
      <w:r>
        <w:rPr>
          <w:i/>
          <w:color w:val="000000" w:themeColor="text1"/>
          <w:szCs w:val="28"/>
        </w:rPr>
        <w:t xml:space="preserve">ОГКОУ «Дом детства», ОГКОУ </w:t>
      </w:r>
      <w:proofErr w:type="spellStart"/>
      <w:r>
        <w:rPr>
          <w:i/>
          <w:color w:val="000000" w:themeColor="text1"/>
          <w:szCs w:val="28"/>
        </w:rPr>
        <w:t>Майнский</w:t>
      </w:r>
      <w:proofErr w:type="spellEnd"/>
      <w:r>
        <w:rPr>
          <w:i/>
          <w:color w:val="000000" w:themeColor="text1"/>
          <w:szCs w:val="28"/>
        </w:rPr>
        <w:t xml:space="preserve"> детский дом «Орбита», ОГКОУ </w:t>
      </w:r>
      <w:proofErr w:type="spellStart"/>
      <w:r>
        <w:rPr>
          <w:i/>
          <w:color w:val="000000" w:themeColor="text1"/>
          <w:szCs w:val="28"/>
        </w:rPr>
        <w:t>Новодольский</w:t>
      </w:r>
      <w:proofErr w:type="spellEnd"/>
      <w:r>
        <w:rPr>
          <w:i/>
          <w:color w:val="000000" w:themeColor="text1"/>
          <w:szCs w:val="28"/>
        </w:rPr>
        <w:t xml:space="preserve"> детский дом «Остров детства», ОГКОУ </w:t>
      </w:r>
      <w:proofErr w:type="spellStart"/>
      <w:r>
        <w:rPr>
          <w:i/>
          <w:color w:val="000000" w:themeColor="text1"/>
          <w:szCs w:val="28"/>
        </w:rPr>
        <w:t>Димитровградский</w:t>
      </w:r>
      <w:proofErr w:type="spellEnd"/>
      <w:r>
        <w:rPr>
          <w:i/>
          <w:color w:val="000000" w:themeColor="text1"/>
          <w:szCs w:val="28"/>
        </w:rPr>
        <w:t xml:space="preserve"> детский дом «ПЛАНЕТА», ОГКОУ Ульяновский детский дом «Гнёздышко», ОГКОУ детский дом «Соловьиная роща»)</w:t>
      </w:r>
      <w:r>
        <w:rPr>
          <w:color w:val="000000" w:themeColor="text1"/>
          <w:szCs w:val="28"/>
        </w:rPr>
        <w:t xml:space="preserve">. Результатом работы служб станет сокращение числа выпускников детских домов и школ-интернатов Ульяновской области с асоциальным поведением. </w:t>
      </w:r>
    </w:p>
    <w:p w:rsidR="00967E20" w:rsidRDefault="00967E20" w:rsidP="00967E20">
      <w:pPr>
        <w:jc w:val="both"/>
        <w:rPr>
          <w:b/>
          <w:color w:val="C0504D" w:themeColor="accent2"/>
          <w:szCs w:val="28"/>
        </w:rPr>
      </w:pPr>
    </w:p>
    <w:p w:rsidR="00967E20" w:rsidRDefault="00967E20" w:rsidP="00967E20">
      <w:pPr>
        <w:autoSpaceDE w:val="0"/>
        <w:autoSpaceDN w:val="0"/>
        <w:adjustRightInd w:val="0"/>
        <w:ind w:firstLine="709"/>
        <w:jc w:val="both"/>
        <w:rPr>
          <w:color w:val="000000" w:themeColor="text1"/>
          <w:szCs w:val="28"/>
          <w:u w:val="single"/>
        </w:rPr>
      </w:pPr>
      <w:r>
        <w:rPr>
          <w:b/>
          <w:szCs w:val="28"/>
          <w:u w:val="single"/>
        </w:rPr>
        <w:t>П</w:t>
      </w:r>
      <w:r>
        <w:rPr>
          <w:b/>
          <w:color w:val="000000" w:themeColor="text1"/>
          <w:szCs w:val="28"/>
          <w:u w:val="single"/>
        </w:rPr>
        <w:t>овышение качества государственных услуг</w:t>
      </w:r>
      <w:r>
        <w:rPr>
          <w:color w:val="000000" w:themeColor="text1"/>
          <w:szCs w:val="28"/>
          <w:u w:val="single"/>
        </w:rPr>
        <w:t xml:space="preserve"> </w:t>
      </w:r>
    </w:p>
    <w:p w:rsidR="00967E20" w:rsidRDefault="00967E20" w:rsidP="00967E20">
      <w:pPr>
        <w:autoSpaceDE w:val="0"/>
        <w:autoSpaceDN w:val="0"/>
        <w:adjustRightInd w:val="0"/>
        <w:ind w:firstLine="709"/>
        <w:jc w:val="both"/>
        <w:rPr>
          <w:color w:val="000000" w:themeColor="text1"/>
          <w:szCs w:val="28"/>
          <w:u w:val="single"/>
        </w:rPr>
      </w:pPr>
    </w:p>
    <w:p w:rsidR="00967E20" w:rsidRDefault="00967E20" w:rsidP="00967E20">
      <w:pPr>
        <w:ind w:firstLine="708"/>
        <w:jc w:val="both"/>
        <w:rPr>
          <w:rFonts w:cstheme="minorBidi"/>
          <w:color w:val="000000" w:themeColor="text1"/>
          <w:szCs w:val="28"/>
          <w:lang w:eastAsia="ru-RU"/>
        </w:rPr>
      </w:pPr>
      <w:r>
        <w:rPr>
          <w:color w:val="000000" w:themeColor="text1"/>
          <w:szCs w:val="28"/>
        </w:rPr>
        <w:t>Последние годы увеличивается потребность  у жителей области в социальных услугах.  Это связано с рядом причин, одной из которых  является увеличение  продолжительности жизни. Чтобы обеспечить достойную старость пожилым людям, мало стабильной пенсии, надо  ещё организовать качественную социальную помощь и досуг. В течение 2013 года  успешно реализов</w:t>
      </w:r>
      <w:r>
        <w:rPr>
          <w:color w:val="000000" w:themeColor="text1"/>
          <w:szCs w:val="28"/>
          <w:lang w:eastAsia="ru-RU"/>
        </w:rPr>
        <w:t xml:space="preserve">ывались проекты «Тимуровцы информационного общества», Университеты пожилого  возраста, клубы для </w:t>
      </w:r>
      <w:proofErr w:type="gramStart"/>
      <w:r>
        <w:rPr>
          <w:color w:val="000000" w:themeColor="text1"/>
          <w:szCs w:val="28"/>
          <w:lang w:eastAsia="ru-RU"/>
        </w:rPr>
        <w:t>пожилых</w:t>
      </w:r>
      <w:proofErr w:type="gramEnd"/>
      <w:r>
        <w:rPr>
          <w:color w:val="000000" w:themeColor="text1"/>
          <w:szCs w:val="28"/>
          <w:lang w:eastAsia="ru-RU"/>
        </w:rPr>
        <w:t xml:space="preserve">. Такие формы работы необходимо продолжать и развивать. </w:t>
      </w:r>
    </w:p>
    <w:p w:rsidR="00967E20" w:rsidRDefault="00967E20" w:rsidP="00967E20">
      <w:pPr>
        <w:ind w:firstLine="708"/>
        <w:jc w:val="both"/>
        <w:rPr>
          <w:bCs/>
          <w:color w:val="000000" w:themeColor="text1"/>
          <w:szCs w:val="28"/>
          <w:lang w:eastAsia="ru-RU"/>
        </w:rPr>
      </w:pPr>
      <w:r>
        <w:rPr>
          <w:color w:val="000000" w:themeColor="text1"/>
          <w:szCs w:val="28"/>
          <w:lang w:eastAsia="ru-RU"/>
        </w:rPr>
        <w:t xml:space="preserve">Растёт потребность  у пожилых людей в стационарном обслуживании и в услугах надомной службы. На обслуживании в домах-интернатах для престарелых и инвалидов, геронтологическом центре находятся </w:t>
      </w:r>
      <w:r>
        <w:rPr>
          <w:b/>
          <w:color w:val="000000" w:themeColor="text1"/>
          <w:szCs w:val="28"/>
          <w:lang w:eastAsia="ru-RU"/>
        </w:rPr>
        <w:t>2086</w:t>
      </w:r>
      <w:r>
        <w:rPr>
          <w:color w:val="000000" w:themeColor="text1"/>
          <w:szCs w:val="28"/>
          <w:lang w:eastAsia="ru-RU"/>
        </w:rPr>
        <w:t xml:space="preserve"> человек.  </w:t>
      </w:r>
      <w:r>
        <w:rPr>
          <w:bCs/>
          <w:color w:val="000000" w:themeColor="text1"/>
          <w:szCs w:val="28"/>
          <w:lang w:eastAsia="ru-RU"/>
        </w:rPr>
        <w:t xml:space="preserve">Социальные услуги на дому получили </w:t>
      </w:r>
      <w:r>
        <w:rPr>
          <w:b/>
          <w:bCs/>
          <w:color w:val="000000" w:themeColor="text1"/>
          <w:szCs w:val="28"/>
          <w:lang w:eastAsia="ru-RU"/>
        </w:rPr>
        <w:t>5397</w:t>
      </w:r>
      <w:r>
        <w:rPr>
          <w:color w:val="000000" w:themeColor="text1"/>
          <w:szCs w:val="28"/>
          <w:lang w:eastAsia="ru-RU"/>
        </w:rPr>
        <w:t xml:space="preserve"> человек</w:t>
      </w:r>
      <w:r>
        <w:rPr>
          <w:bCs/>
          <w:color w:val="000000" w:themeColor="text1"/>
          <w:szCs w:val="28"/>
          <w:lang w:eastAsia="ru-RU"/>
        </w:rPr>
        <w:t>.</w:t>
      </w:r>
    </w:p>
    <w:p w:rsidR="00967E20" w:rsidRDefault="00967E20" w:rsidP="00967E20">
      <w:pPr>
        <w:ind w:firstLine="708"/>
        <w:jc w:val="both"/>
        <w:rPr>
          <w:color w:val="000000"/>
          <w:szCs w:val="28"/>
          <w:lang w:eastAsia="en-US"/>
        </w:rPr>
      </w:pPr>
      <w:r>
        <w:rPr>
          <w:color w:val="000000"/>
          <w:szCs w:val="28"/>
        </w:rPr>
        <w:t xml:space="preserve">В 2013 году в Геронтологическом  центре и Доме-интернате для престарелых и инвалидов в </w:t>
      </w:r>
      <w:proofErr w:type="gramStart"/>
      <w:r>
        <w:rPr>
          <w:color w:val="000000"/>
          <w:szCs w:val="28"/>
        </w:rPr>
        <w:t>г</w:t>
      </w:r>
      <w:proofErr w:type="gramEnd"/>
      <w:r>
        <w:rPr>
          <w:color w:val="000000"/>
          <w:szCs w:val="28"/>
        </w:rPr>
        <w:t>. Димитровграде» внедрена платная услуга «</w:t>
      </w:r>
      <w:r>
        <w:rPr>
          <w:b/>
          <w:color w:val="000000"/>
          <w:szCs w:val="28"/>
        </w:rPr>
        <w:t>Круглосуточное временное пребывание в условиях стационара»,</w:t>
      </w:r>
      <w:r>
        <w:rPr>
          <w:color w:val="000000"/>
          <w:szCs w:val="28"/>
        </w:rPr>
        <w:t xml:space="preserve"> которая очень востребована для срочного помещения престарелого родственника в стационар в экстренных случаях. В течение года этой услугой воспользовались </w:t>
      </w:r>
      <w:r>
        <w:rPr>
          <w:b/>
          <w:color w:val="000000"/>
          <w:szCs w:val="28"/>
        </w:rPr>
        <w:t>29</w:t>
      </w:r>
      <w:r>
        <w:rPr>
          <w:color w:val="FF0000"/>
          <w:szCs w:val="28"/>
        </w:rPr>
        <w:t xml:space="preserve"> </w:t>
      </w:r>
      <w:r>
        <w:rPr>
          <w:color w:val="000000"/>
          <w:szCs w:val="28"/>
        </w:rPr>
        <w:t xml:space="preserve">человек, в том числе 24 в </w:t>
      </w:r>
      <w:proofErr w:type="gramStart"/>
      <w:r>
        <w:rPr>
          <w:color w:val="000000"/>
          <w:szCs w:val="28"/>
        </w:rPr>
        <w:t>г</w:t>
      </w:r>
      <w:proofErr w:type="gramEnd"/>
      <w:r>
        <w:rPr>
          <w:color w:val="000000"/>
          <w:szCs w:val="28"/>
        </w:rPr>
        <w:t>. Ульяновске, 5 – в г. Димитровграде.</w:t>
      </w:r>
    </w:p>
    <w:p w:rsidR="00967E20" w:rsidRDefault="00967E20" w:rsidP="00967E20">
      <w:pPr>
        <w:pStyle w:val="aa"/>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установления единых требований к объёму, качеству, порядку и условиям оказания социальных услуг населению мы должны завершить  работу по разработке и утверждению </w:t>
      </w:r>
      <w:r>
        <w:rPr>
          <w:rFonts w:ascii="Times New Roman" w:hAnsi="Times New Roman" w:cs="Times New Roman"/>
          <w:b/>
          <w:sz w:val="28"/>
          <w:szCs w:val="28"/>
        </w:rPr>
        <w:t>Государственных стандартов социального обслуживания населения.</w:t>
      </w:r>
      <w:r>
        <w:rPr>
          <w:rFonts w:ascii="Times New Roman" w:hAnsi="Times New Roman" w:cs="Times New Roman"/>
          <w:sz w:val="28"/>
          <w:szCs w:val="28"/>
        </w:rPr>
        <w:t xml:space="preserve"> Уже утверждено 10 государственных стандартов, которые являются нормативными документами для 25</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учреждений. В настоящее время разрабатывается последний государственный стандарт «Оздоровление и социальная реабилитация граждан пожилого возраста и инвалидов», принятие которого запланировано в 1 полугодии 2014 года.</w:t>
      </w:r>
    </w:p>
    <w:p w:rsidR="00967E20" w:rsidRDefault="00967E20" w:rsidP="00967E20">
      <w:pPr>
        <w:autoSpaceDE w:val="0"/>
        <w:autoSpaceDN w:val="0"/>
        <w:adjustRightInd w:val="0"/>
        <w:ind w:firstLine="709"/>
        <w:jc w:val="both"/>
        <w:rPr>
          <w:szCs w:val="28"/>
        </w:rPr>
      </w:pPr>
      <w:r>
        <w:rPr>
          <w:szCs w:val="28"/>
        </w:rPr>
        <w:t xml:space="preserve">В конце прошлого года принят </w:t>
      </w:r>
      <w:r>
        <w:rPr>
          <w:b/>
          <w:szCs w:val="28"/>
        </w:rPr>
        <w:t>закон об основах социального обслуживания населения</w:t>
      </w:r>
      <w:r>
        <w:rPr>
          <w:szCs w:val="28"/>
        </w:rPr>
        <w:t xml:space="preserve">, в котором как раз идёт речь о новом  </w:t>
      </w:r>
      <w:r>
        <w:rPr>
          <w:szCs w:val="28"/>
        </w:rPr>
        <w:lastRenderedPageBreak/>
        <w:t xml:space="preserve">качественном уровне оказания такой помощи нуждающимся. Например, вводится  совершенно новое понятие </w:t>
      </w:r>
      <w:r>
        <w:rPr>
          <w:b/>
          <w:szCs w:val="28"/>
        </w:rPr>
        <w:t>«социальное сопровождение».</w:t>
      </w:r>
      <w:r>
        <w:rPr>
          <w:szCs w:val="28"/>
        </w:rPr>
        <w:t xml:space="preserve"> Его суть в том, что социальные работники отныне должны будут оказывать  помощь и содействие  пожилым людям в получении самых разных необходимых услуг: медицинских, правовых, образовательных и т.д. То есть теперь соцзащита должна будет отвечать за весь спектр соприкосновения пожилых людей  с различными  сферами жизни. Это большой объём работы и большая ответственность.  Кроме того, в течение 2014 года департаменту  социальной защиты населения  совместно с  департаментом правового, кадрового обеспечения Министерства необходимо будет   привести всю нормативную правовую базу в соответствии с федеральным законом. Закон вступает в силу с 2015 года, а весь этот год уйдет на перестройку существующей системы. </w:t>
      </w:r>
    </w:p>
    <w:p w:rsidR="00967E20" w:rsidRDefault="00967E20" w:rsidP="00967E20">
      <w:pPr>
        <w:autoSpaceDE w:val="0"/>
        <w:autoSpaceDN w:val="0"/>
        <w:adjustRightInd w:val="0"/>
        <w:ind w:firstLine="709"/>
        <w:jc w:val="both"/>
        <w:rPr>
          <w:szCs w:val="28"/>
        </w:rPr>
      </w:pPr>
      <w:r>
        <w:rPr>
          <w:color w:val="000000" w:themeColor="text1"/>
          <w:szCs w:val="28"/>
        </w:rPr>
        <w:t xml:space="preserve">Кроме этого,   в 2013 году было принято постановление Правительства Российской Федерации, которое заложило основы </w:t>
      </w:r>
      <w:proofErr w:type="gramStart"/>
      <w:r>
        <w:rPr>
          <w:b/>
          <w:color w:val="000000" w:themeColor="text1"/>
          <w:szCs w:val="28"/>
        </w:rPr>
        <w:t>механизма независимой оценки качества</w:t>
      </w:r>
      <w:r>
        <w:rPr>
          <w:color w:val="000000" w:themeColor="text1"/>
          <w:szCs w:val="28"/>
        </w:rPr>
        <w:t xml:space="preserve"> работы организаций социальной сферы</w:t>
      </w:r>
      <w:proofErr w:type="gramEnd"/>
      <w:r>
        <w:rPr>
          <w:color w:val="000000" w:themeColor="text1"/>
          <w:szCs w:val="28"/>
        </w:rPr>
        <w:t xml:space="preserve">. В 2013 году  5 учреждений социального обслуживания старшего поколения: </w:t>
      </w:r>
      <w:proofErr w:type="gramStart"/>
      <w:r>
        <w:rPr>
          <w:szCs w:val="28"/>
        </w:rPr>
        <w:t xml:space="preserve">Геронтологический центр в г. Ульяновске; Дом-интернат для престарелых и инвалидов в г. Димитровграде, Специальный дом-интернат для престарелых и инвалидов в с. Репьёвка Колхозная; Дом-интернат для престарелых и инвалидов «Союз» в с. Бригадировка»; Специальный дом-интернат для престарелых и инвалидов в с. </w:t>
      </w:r>
      <w:proofErr w:type="spellStart"/>
      <w:r>
        <w:rPr>
          <w:szCs w:val="28"/>
        </w:rPr>
        <w:t>Акшуат</w:t>
      </w:r>
      <w:proofErr w:type="spellEnd"/>
      <w:r>
        <w:rPr>
          <w:szCs w:val="28"/>
        </w:rPr>
        <w:t xml:space="preserve">» участвовали в </w:t>
      </w:r>
      <w:proofErr w:type="spellStart"/>
      <w:r>
        <w:rPr>
          <w:szCs w:val="28"/>
        </w:rPr>
        <w:t>пилотном</w:t>
      </w:r>
      <w:proofErr w:type="spellEnd"/>
      <w:r>
        <w:rPr>
          <w:szCs w:val="28"/>
        </w:rPr>
        <w:t xml:space="preserve"> эксперименте. </w:t>
      </w:r>
      <w:proofErr w:type="gramEnd"/>
    </w:p>
    <w:p w:rsidR="00967E20" w:rsidRDefault="00967E20" w:rsidP="00967E20">
      <w:pPr>
        <w:shd w:val="clear" w:color="auto" w:fill="FFFFFF"/>
        <w:ind w:firstLine="709"/>
        <w:jc w:val="both"/>
        <w:rPr>
          <w:rFonts w:ascii="Georgia" w:hAnsi="Georgia" w:cstheme="minorBidi"/>
          <w:color w:val="000000"/>
          <w:szCs w:val="28"/>
          <w:shd w:val="clear" w:color="auto" w:fill="F4F6F0"/>
        </w:rPr>
      </w:pPr>
      <w:r>
        <w:rPr>
          <w:color w:val="000000"/>
          <w:spacing w:val="-6"/>
          <w:szCs w:val="28"/>
        </w:rPr>
        <w:t xml:space="preserve">В каждом учреждении был создан общественный совет, проведена работа по независимой оценке качества предоставления социальных услуг. </w:t>
      </w:r>
      <w:r>
        <w:rPr>
          <w:szCs w:val="28"/>
        </w:rPr>
        <w:t xml:space="preserve">Межрегиональный Центр Системных Исследований и Прогнозирования (МЦСИП) «Перспектива» </w:t>
      </w:r>
      <w:r>
        <w:rPr>
          <w:color w:val="000000"/>
          <w:spacing w:val="-6"/>
          <w:szCs w:val="28"/>
        </w:rPr>
        <w:t xml:space="preserve"> провел независимый опрос общественного мнения об удовлетворённости граждан качеством услуг.  Это был первый опыт работы. В 2014 году  независимая система оценки качества  учреждений коснётся   всех учреждений социального обслуживания. И надо быть готовым к тому, что такая оценка работы учреждений  будет проводиться общественными организациями, средствами массовой информации, общественными советами при Правительстве Ульяновской области и Министерстве.</w:t>
      </w:r>
      <w:r>
        <w:rPr>
          <w:rFonts w:ascii="Georgia" w:hAnsi="Georgia"/>
          <w:color w:val="000000"/>
          <w:szCs w:val="28"/>
          <w:shd w:val="clear" w:color="auto" w:fill="F4F6F0"/>
        </w:rPr>
        <w:t xml:space="preserve"> </w:t>
      </w:r>
    </w:p>
    <w:p w:rsidR="00967E20" w:rsidRDefault="00967E20" w:rsidP="00967E20">
      <w:pPr>
        <w:shd w:val="clear" w:color="auto" w:fill="FFFFFF"/>
        <w:ind w:firstLine="709"/>
        <w:jc w:val="both"/>
        <w:rPr>
          <w:rFonts w:ascii="Georgia" w:hAnsi="Georgia"/>
          <w:color w:val="000000"/>
          <w:szCs w:val="28"/>
          <w:shd w:val="clear" w:color="auto" w:fill="F4F6F0"/>
        </w:rPr>
      </w:pPr>
      <w:r>
        <w:rPr>
          <w:color w:val="000000"/>
          <w:spacing w:val="-6"/>
          <w:szCs w:val="28"/>
        </w:rPr>
        <w:t xml:space="preserve">С другой стороны, на качество  предоставляемых социальных услуг, должен будет влиять  </w:t>
      </w:r>
      <w:r>
        <w:rPr>
          <w:b/>
          <w:color w:val="000000"/>
          <w:spacing w:val="-6"/>
          <w:szCs w:val="28"/>
        </w:rPr>
        <w:t>«эффективный контракт» - трудовой договор</w:t>
      </w:r>
      <w:r>
        <w:rPr>
          <w:color w:val="000000"/>
          <w:spacing w:val="-6"/>
          <w:szCs w:val="28"/>
        </w:rPr>
        <w:t xml:space="preserve">, в котором определены  основные трудовые обязанности, а также показатели и критерии оценки труда сотрудника. Таким образом, зарплата работника будет зависеть от качества и количества  оказываемых услуг. В соответствии,  с  проведённым мониторингом,  уже </w:t>
      </w:r>
      <w:r>
        <w:rPr>
          <w:b/>
          <w:color w:val="000000"/>
          <w:spacing w:val="-6"/>
          <w:szCs w:val="28"/>
        </w:rPr>
        <w:t>все руководители и 30%</w:t>
      </w:r>
      <w:r>
        <w:rPr>
          <w:color w:val="000000"/>
          <w:spacing w:val="-6"/>
          <w:szCs w:val="28"/>
        </w:rPr>
        <w:t xml:space="preserve"> специалистов переведены на такой трудовой договор. В 1-ом полугодии 2014 года планируется перевести </w:t>
      </w:r>
      <w:r>
        <w:rPr>
          <w:b/>
          <w:color w:val="000000"/>
          <w:spacing w:val="-6"/>
          <w:szCs w:val="28"/>
        </w:rPr>
        <w:t>50%</w:t>
      </w:r>
      <w:r>
        <w:rPr>
          <w:color w:val="000000"/>
          <w:spacing w:val="-6"/>
          <w:szCs w:val="28"/>
        </w:rPr>
        <w:t xml:space="preserve"> персонала учреждений социального обслуживания, до конца года – все </w:t>
      </w:r>
      <w:r>
        <w:rPr>
          <w:b/>
          <w:color w:val="000000"/>
          <w:spacing w:val="-6"/>
          <w:szCs w:val="28"/>
        </w:rPr>
        <w:t>100%</w:t>
      </w:r>
      <w:r>
        <w:rPr>
          <w:color w:val="000000"/>
          <w:spacing w:val="-6"/>
          <w:szCs w:val="28"/>
        </w:rPr>
        <w:t xml:space="preserve"> персонала. Персональную  ответственность за выполнение данного мероприятия несут директора учреждений. Кроме того Минтрудом Российской Федерации  утверждены первые профессиональные стандарты, среди которых </w:t>
      </w:r>
      <w:r>
        <w:rPr>
          <w:b/>
          <w:color w:val="000000"/>
          <w:spacing w:val="-6"/>
          <w:szCs w:val="28"/>
        </w:rPr>
        <w:t>«Руководитель организации социального обслуживания</w:t>
      </w:r>
      <w:r>
        <w:rPr>
          <w:color w:val="000000"/>
          <w:spacing w:val="-6"/>
          <w:szCs w:val="28"/>
        </w:rPr>
        <w:t xml:space="preserve">», который с 1 января 2015 года внесёт серьёзные  дополнения к заключенным  трудовым договорам и </w:t>
      </w:r>
      <w:r>
        <w:rPr>
          <w:color w:val="000000"/>
          <w:spacing w:val="-6"/>
          <w:szCs w:val="28"/>
        </w:rPr>
        <w:lastRenderedPageBreak/>
        <w:t>должностным инструкциям руководителя учреждения социального обслуживания.</w:t>
      </w:r>
    </w:p>
    <w:p w:rsidR="00967E20" w:rsidRDefault="00967E20" w:rsidP="00967E20">
      <w:pPr>
        <w:shd w:val="clear" w:color="auto" w:fill="FFFFFF"/>
        <w:ind w:firstLine="709"/>
        <w:jc w:val="both"/>
        <w:rPr>
          <w:b/>
          <w:color w:val="000000" w:themeColor="text1"/>
          <w:szCs w:val="28"/>
        </w:rPr>
      </w:pPr>
      <w:r>
        <w:rPr>
          <w:color w:val="000000" w:themeColor="text1"/>
          <w:szCs w:val="28"/>
          <w:lang w:eastAsia="ru-RU"/>
        </w:rPr>
        <w:t xml:space="preserve">Для решения проблемы очерёдности на помещения в дома </w:t>
      </w:r>
      <w:proofErr w:type="gramStart"/>
      <w:r>
        <w:rPr>
          <w:color w:val="000000" w:themeColor="text1"/>
          <w:szCs w:val="28"/>
          <w:lang w:eastAsia="ru-RU"/>
        </w:rPr>
        <w:t>–и</w:t>
      </w:r>
      <w:proofErr w:type="gramEnd"/>
      <w:r>
        <w:rPr>
          <w:color w:val="000000" w:themeColor="text1"/>
          <w:szCs w:val="28"/>
          <w:lang w:eastAsia="ru-RU"/>
        </w:rPr>
        <w:t xml:space="preserve">нтернаты  министерством разработана </w:t>
      </w:r>
      <w:r>
        <w:rPr>
          <w:b/>
          <w:color w:val="000000" w:themeColor="text1"/>
          <w:szCs w:val="28"/>
        </w:rPr>
        <w:t>Перспективная схема развития и размещения стационарных учреждений социального обслуживания населения Ульяновской области до 2020 года.</w:t>
      </w:r>
    </w:p>
    <w:p w:rsidR="00967E20" w:rsidRDefault="00967E20" w:rsidP="00967E20">
      <w:pPr>
        <w:shd w:val="clear" w:color="auto" w:fill="FFFFFF"/>
        <w:ind w:firstLine="709"/>
        <w:jc w:val="both"/>
        <w:rPr>
          <w:rFonts w:ascii="Georgia" w:hAnsi="Georgia"/>
          <w:color w:val="000000"/>
          <w:szCs w:val="28"/>
          <w:shd w:val="clear" w:color="auto" w:fill="F4F6F0"/>
        </w:rPr>
      </w:pPr>
      <w:r>
        <w:rPr>
          <w:bCs/>
          <w:color w:val="000000" w:themeColor="text1"/>
          <w:szCs w:val="28"/>
        </w:rPr>
        <w:t xml:space="preserve">В соответствии с  этим документом с ноября 2013 года после завершения  капитального ремонта здания </w:t>
      </w:r>
      <w:r>
        <w:rPr>
          <w:b/>
          <w:bCs/>
          <w:color w:val="000000" w:themeColor="text1"/>
          <w:szCs w:val="28"/>
        </w:rPr>
        <w:t xml:space="preserve">начал функционировать  социально-оздоровительный центр в </w:t>
      </w:r>
      <w:proofErr w:type="gramStart"/>
      <w:r>
        <w:rPr>
          <w:b/>
          <w:bCs/>
          <w:color w:val="000000" w:themeColor="text1"/>
          <w:szCs w:val="28"/>
        </w:rPr>
        <w:t>г</w:t>
      </w:r>
      <w:proofErr w:type="gramEnd"/>
      <w:r>
        <w:rPr>
          <w:b/>
          <w:bCs/>
          <w:color w:val="000000" w:themeColor="text1"/>
          <w:szCs w:val="28"/>
        </w:rPr>
        <w:t xml:space="preserve">. </w:t>
      </w:r>
      <w:proofErr w:type="spellStart"/>
      <w:r>
        <w:rPr>
          <w:b/>
          <w:bCs/>
          <w:color w:val="000000" w:themeColor="text1"/>
          <w:szCs w:val="28"/>
        </w:rPr>
        <w:t>Новоульяновск</w:t>
      </w:r>
      <w:r>
        <w:rPr>
          <w:bCs/>
          <w:color w:val="000000" w:themeColor="text1"/>
          <w:szCs w:val="28"/>
        </w:rPr>
        <w:t>е</w:t>
      </w:r>
      <w:proofErr w:type="spellEnd"/>
      <w:r>
        <w:rPr>
          <w:bCs/>
          <w:color w:val="000000" w:themeColor="text1"/>
          <w:szCs w:val="28"/>
        </w:rPr>
        <w:t xml:space="preserve">. Оздоровительный центр рассчитан на 85 койко-мест круглосуточного пребывания и 16 койко-мест дневного стационара. По своей проектной мощности за год центр сможет принять 1638 человек, что позволит сократить очерёдность на предоставление </w:t>
      </w:r>
      <w:proofErr w:type="spellStart"/>
      <w:r>
        <w:rPr>
          <w:bCs/>
          <w:color w:val="000000" w:themeColor="text1"/>
          <w:szCs w:val="28"/>
        </w:rPr>
        <w:t>реабилитационно-санаторных</w:t>
      </w:r>
      <w:proofErr w:type="spellEnd"/>
      <w:r>
        <w:rPr>
          <w:bCs/>
          <w:color w:val="000000" w:themeColor="text1"/>
          <w:szCs w:val="28"/>
        </w:rPr>
        <w:t xml:space="preserve"> услуг.</w:t>
      </w:r>
      <w:r>
        <w:rPr>
          <w:bCs/>
          <w:color w:val="000000" w:themeColor="text1"/>
          <w:szCs w:val="28"/>
          <w:highlight w:val="yellow"/>
        </w:rPr>
        <w:t xml:space="preserve"> </w:t>
      </w:r>
    </w:p>
    <w:p w:rsidR="00967E20" w:rsidRDefault="00967E20" w:rsidP="00967E20">
      <w:pPr>
        <w:shd w:val="clear" w:color="auto" w:fill="FFFFFF"/>
        <w:ind w:firstLine="709"/>
        <w:jc w:val="both"/>
        <w:rPr>
          <w:rFonts w:ascii="Georgia" w:hAnsi="Georgia"/>
          <w:color w:val="000000"/>
          <w:szCs w:val="28"/>
          <w:shd w:val="clear" w:color="auto" w:fill="F4F6F0"/>
        </w:rPr>
      </w:pPr>
      <w:r>
        <w:rPr>
          <w:bCs/>
          <w:color w:val="000000" w:themeColor="text1"/>
          <w:szCs w:val="28"/>
        </w:rPr>
        <w:t xml:space="preserve">В 2014 году планируется  открытие </w:t>
      </w:r>
      <w:r>
        <w:rPr>
          <w:b/>
          <w:bCs/>
          <w:color w:val="000000" w:themeColor="text1"/>
          <w:szCs w:val="28"/>
          <w:lang w:eastAsia="ru-RU"/>
        </w:rPr>
        <w:t xml:space="preserve">Дома-интерната для престарелых и инвалидов» в г. </w:t>
      </w:r>
      <w:proofErr w:type="spellStart"/>
      <w:r>
        <w:rPr>
          <w:b/>
          <w:bCs/>
          <w:color w:val="000000" w:themeColor="text1"/>
          <w:szCs w:val="28"/>
          <w:lang w:eastAsia="ru-RU"/>
        </w:rPr>
        <w:t>Новоульяновске</w:t>
      </w:r>
      <w:proofErr w:type="spellEnd"/>
      <w:r>
        <w:rPr>
          <w:bCs/>
          <w:color w:val="000000" w:themeColor="text1"/>
          <w:szCs w:val="28"/>
          <w:lang w:eastAsia="ru-RU"/>
        </w:rPr>
        <w:t xml:space="preserve"> на 80 мест,</w:t>
      </w:r>
      <w:r>
        <w:rPr>
          <w:bCs/>
          <w:color w:val="000000" w:themeColor="text1"/>
          <w:szCs w:val="28"/>
        </w:rPr>
        <w:t xml:space="preserve"> </w:t>
      </w:r>
      <w:r>
        <w:rPr>
          <w:b/>
          <w:bCs/>
          <w:color w:val="000000" w:themeColor="text1"/>
          <w:szCs w:val="28"/>
        </w:rPr>
        <w:t>стационарного учреждения социального обслуживания психоневрологического профиля</w:t>
      </w:r>
      <w:r>
        <w:rPr>
          <w:bCs/>
          <w:color w:val="000000" w:themeColor="text1"/>
          <w:szCs w:val="28"/>
        </w:rPr>
        <w:t xml:space="preserve"> на базе областной психиатрической больницы в п. </w:t>
      </w:r>
      <w:proofErr w:type="gramStart"/>
      <w:r>
        <w:rPr>
          <w:bCs/>
          <w:color w:val="000000" w:themeColor="text1"/>
          <w:szCs w:val="28"/>
        </w:rPr>
        <w:t>Приозёрный</w:t>
      </w:r>
      <w:proofErr w:type="gramEnd"/>
      <w:r>
        <w:rPr>
          <w:bCs/>
          <w:color w:val="000000" w:themeColor="text1"/>
          <w:szCs w:val="28"/>
        </w:rPr>
        <w:t xml:space="preserve">  </w:t>
      </w:r>
      <w:proofErr w:type="spellStart"/>
      <w:r>
        <w:rPr>
          <w:bCs/>
          <w:color w:val="000000" w:themeColor="text1"/>
          <w:szCs w:val="28"/>
        </w:rPr>
        <w:t>Барышского</w:t>
      </w:r>
      <w:proofErr w:type="spellEnd"/>
      <w:r>
        <w:rPr>
          <w:bCs/>
          <w:color w:val="000000" w:themeColor="text1"/>
          <w:szCs w:val="28"/>
        </w:rPr>
        <w:t xml:space="preserve"> района на 350 мест; в 2015 году</w:t>
      </w:r>
      <w:r>
        <w:rPr>
          <w:bCs/>
          <w:color w:val="000000" w:themeColor="text1"/>
          <w:szCs w:val="28"/>
          <w:lang w:eastAsia="ru-RU"/>
        </w:rPr>
        <w:t xml:space="preserve"> - </w:t>
      </w:r>
      <w:r>
        <w:rPr>
          <w:b/>
          <w:bCs/>
          <w:color w:val="000000" w:themeColor="text1"/>
          <w:szCs w:val="28"/>
        </w:rPr>
        <w:t xml:space="preserve">пансионата для граждан пожилого возраста в р.п. Языково» </w:t>
      </w:r>
      <w:r>
        <w:rPr>
          <w:bCs/>
          <w:color w:val="000000" w:themeColor="text1"/>
          <w:szCs w:val="28"/>
        </w:rPr>
        <w:t>на 80 мест.  Открытие  названных учреждений должны решить  проблему очерёдности</w:t>
      </w:r>
      <w:r>
        <w:rPr>
          <w:color w:val="000000" w:themeColor="text1"/>
          <w:szCs w:val="28"/>
        </w:rPr>
        <w:t xml:space="preserve"> в существующих психоневрологических интернатах, а также повысить качество предоставляемых  услуг.</w:t>
      </w:r>
    </w:p>
    <w:p w:rsidR="00967E20" w:rsidRDefault="00967E20" w:rsidP="00967E20">
      <w:pPr>
        <w:shd w:val="clear" w:color="auto" w:fill="FFFFFF"/>
        <w:ind w:firstLine="709"/>
        <w:jc w:val="both"/>
        <w:rPr>
          <w:rFonts w:ascii="Georgia" w:hAnsi="Georgia"/>
          <w:color w:val="000000"/>
          <w:szCs w:val="28"/>
          <w:shd w:val="clear" w:color="auto" w:fill="F4F6F0"/>
        </w:rPr>
      </w:pPr>
      <w:r>
        <w:rPr>
          <w:color w:val="000000" w:themeColor="text1"/>
          <w:szCs w:val="28"/>
        </w:rPr>
        <w:t xml:space="preserve">Мы продолжили </w:t>
      </w:r>
      <w:r>
        <w:rPr>
          <w:b/>
          <w:color w:val="000000" w:themeColor="text1"/>
          <w:szCs w:val="28"/>
        </w:rPr>
        <w:t>укрепление материально-технической базы учреждений.</w:t>
      </w:r>
      <w:r>
        <w:rPr>
          <w:color w:val="000000" w:themeColor="text1"/>
          <w:szCs w:val="28"/>
        </w:rPr>
        <w:t xml:space="preserve"> В  2013 году была проделана работа по привлечению субсидий Пенсионного фонда РФ на капитальный ремонт  бани-прачечной и замену прачечного и кухонного оборудования  в  </w:t>
      </w:r>
      <w:proofErr w:type="spellStart"/>
      <w:r>
        <w:rPr>
          <w:color w:val="000000" w:themeColor="text1"/>
          <w:szCs w:val="28"/>
        </w:rPr>
        <w:t>психо</w:t>
      </w:r>
      <w:proofErr w:type="spellEnd"/>
      <w:r>
        <w:rPr>
          <w:color w:val="000000" w:themeColor="text1"/>
          <w:szCs w:val="28"/>
        </w:rPr>
        <w:t>- неврологическом интернате  в п</w:t>
      </w:r>
      <w:proofErr w:type="gramStart"/>
      <w:r>
        <w:rPr>
          <w:color w:val="000000" w:themeColor="text1"/>
          <w:szCs w:val="28"/>
        </w:rPr>
        <w:t>.Л</w:t>
      </w:r>
      <w:proofErr w:type="gramEnd"/>
      <w:r>
        <w:rPr>
          <w:color w:val="000000" w:themeColor="text1"/>
          <w:szCs w:val="28"/>
        </w:rPr>
        <w:t>есной  в размере 2,7 млн.руб. За счет средств  Резервного фонда Президента РФ выполнены работы по капитальному ремонту прачечной на сумму 5,0 млн. рублей и оснащению технологическим оборудованием прачечной на сумму 1,8 млн. руб. в Геронтологическом центре. Это позволило привести помещения  к регламентирующим санитарным нормам, улучшить условия труда работников.</w:t>
      </w:r>
    </w:p>
    <w:p w:rsidR="00967E20" w:rsidRDefault="00967E20" w:rsidP="00967E20">
      <w:pPr>
        <w:autoSpaceDE w:val="0"/>
        <w:autoSpaceDN w:val="0"/>
        <w:adjustRightInd w:val="0"/>
        <w:jc w:val="both"/>
        <w:rPr>
          <w:color w:val="000000" w:themeColor="text1"/>
          <w:szCs w:val="28"/>
        </w:rPr>
      </w:pPr>
      <w:r>
        <w:rPr>
          <w:color w:val="000000" w:themeColor="text1"/>
          <w:szCs w:val="28"/>
        </w:rPr>
        <w:t xml:space="preserve">        В 2013 году завершен  капитальный ремонт отдельных помещений зданий </w:t>
      </w:r>
      <w:r>
        <w:rPr>
          <w:b/>
          <w:color w:val="000000" w:themeColor="text1"/>
          <w:szCs w:val="28"/>
        </w:rPr>
        <w:t>2</w:t>
      </w:r>
      <w:r>
        <w:rPr>
          <w:color w:val="000000" w:themeColor="text1"/>
          <w:szCs w:val="28"/>
        </w:rPr>
        <w:t xml:space="preserve"> детских домов </w:t>
      </w:r>
      <w:r>
        <w:rPr>
          <w:i/>
          <w:color w:val="000000" w:themeColor="text1"/>
          <w:szCs w:val="28"/>
        </w:rPr>
        <w:t>(Ивановского и Белозерского детских домов</w:t>
      </w:r>
      <w:r>
        <w:rPr>
          <w:color w:val="000000" w:themeColor="text1"/>
          <w:szCs w:val="28"/>
        </w:rPr>
        <w:t xml:space="preserve">). Отремонтирована кровля  </w:t>
      </w:r>
      <w:r>
        <w:rPr>
          <w:b/>
          <w:color w:val="000000" w:themeColor="text1"/>
          <w:szCs w:val="28"/>
        </w:rPr>
        <w:t xml:space="preserve">3 </w:t>
      </w:r>
      <w:r>
        <w:rPr>
          <w:color w:val="000000" w:themeColor="text1"/>
          <w:szCs w:val="28"/>
        </w:rPr>
        <w:t>детских домов (</w:t>
      </w:r>
      <w:proofErr w:type="spellStart"/>
      <w:r>
        <w:rPr>
          <w:i/>
          <w:color w:val="000000" w:themeColor="text1"/>
          <w:szCs w:val="28"/>
        </w:rPr>
        <w:t>Майнского</w:t>
      </w:r>
      <w:proofErr w:type="spellEnd"/>
      <w:r>
        <w:rPr>
          <w:i/>
          <w:color w:val="000000" w:themeColor="text1"/>
          <w:szCs w:val="28"/>
        </w:rPr>
        <w:t xml:space="preserve"> детского дома, ОГКОУ СКДД «Дом детства», «Соловьиная роща»)</w:t>
      </w:r>
      <w:r>
        <w:rPr>
          <w:color w:val="000000" w:themeColor="text1"/>
          <w:szCs w:val="28"/>
        </w:rPr>
        <w:t xml:space="preserve">; произведена замена системы отопления, канализации и водоснабжения в  </w:t>
      </w:r>
      <w:r>
        <w:rPr>
          <w:b/>
          <w:color w:val="000000" w:themeColor="text1"/>
          <w:szCs w:val="28"/>
        </w:rPr>
        <w:t>2</w:t>
      </w:r>
      <w:r>
        <w:rPr>
          <w:color w:val="000000" w:themeColor="text1"/>
          <w:szCs w:val="28"/>
        </w:rPr>
        <w:t xml:space="preserve"> детских домах </w:t>
      </w:r>
      <w:r>
        <w:rPr>
          <w:i/>
          <w:color w:val="000000" w:themeColor="text1"/>
          <w:szCs w:val="28"/>
        </w:rPr>
        <w:t xml:space="preserve">(«Соловьиная роща», </w:t>
      </w:r>
      <w:proofErr w:type="spellStart"/>
      <w:r>
        <w:rPr>
          <w:i/>
          <w:color w:val="000000" w:themeColor="text1"/>
          <w:szCs w:val="28"/>
        </w:rPr>
        <w:t>Димитровградском</w:t>
      </w:r>
      <w:proofErr w:type="spellEnd"/>
      <w:r>
        <w:rPr>
          <w:i/>
          <w:color w:val="000000" w:themeColor="text1"/>
          <w:szCs w:val="28"/>
        </w:rPr>
        <w:t xml:space="preserve"> детском доме «Планета»), </w:t>
      </w:r>
      <w:r>
        <w:rPr>
          <w:color w:val="000000" w:themeColor="text1"/>
          <w:szCs w:val="28"/>
        </w:rPr>
        <w:t xml:space="preserve">отремонтирован музыкальный зал </w:t>
      </w:r>
      <w:r>
        <w:rPr>
          <w:i/>
          <w:color w:val="000000" w:themeColor="text1"/>
          <w:szCs w:val="28"/>
        </w:rPr>
        <w:t xml:space="preserve">ОГКОУ СДД Дом детства, </w:t>
      </w:r>
      <w:r>
        <w:rPr>
          <w:color w:val="000000" w:themeColor="text1"/>
          <w:szCs w:val="28"/>
        </w:rPr>
        <w:t>заменены 103 окна  в  8 детских домах и т.д.</w:t>
      </w:r>
    </w:p>
    <w:p w:rsidR="00967E20" w:rsidRDefault="00967E20" w:rsidP="00967E20">
      <w:pPr>
        <w:jc w:val="both"/>
        <w:rPr>
          <w:b/>
          <w:color w:val="000000" w:themeColor="text1"/>
          <w:szCs w:val="28"/>
        </w:rPr>
      </w:pPr>
      <w:r>
        <w:rPr>
          <w:color w:val="000000" w:themeColor="text1"/>
          <w:szCs w:val="28"/>
        </w:rPr>
        <w:t xml:space="preserve">       В последние годы все больше привлекается финансовых сре</w:t>
      </w:r>
      <w:proofErr w:type="gramStart"/>
      <w:r>
        <w:rPr>
          <w:color w:val="000000" w:themeColor="text1"/>
          <w:szCs w:val="28"/>
        </w:rPr>
        <w:t>дств бл</w:t>
      </w:r>
      <w:proofErr w:type="gramEnd"/>
      <w:r>
        <w:rPr>
          <w:color w:val="000000" w:themeColor="text1"/>
          <w:szCs w:val="28"/>
        </w:rPr>
        <w:t>аготворителей, попечителей и конкурсных грантов различных Фондов. Так, в 2013 году  индивидуальным предпринимателем П.П.Бородиным оказана благотворительная помощь 3 –м детским домам области (</w:t>
      </w:r>
      <w:proofErr w:type="spellStart"/>
      <w:r>
        <w:rPr>
          <w:rFonts w:eastAsia="Calibri"/>
          <w:bCs/>
          <w:color w:val="000000" w:themeColor="text1"/>
          <w:szCs w:val="28"/>
        </w:rPr>
        <w:t>Майнский</w:t>
      </w:r>
      <w:proofErr w:type="spellEnd"/>
      <w:r>
        <w:rPr>
          <w:rFonts w:eastAsia="Calibri"/>
          <w:color w:val="000000" w:themeColor="text1"/>
          <w:szCs w:val="28"/>
        </w:rPr>
        <w:t xml:space="preserve"> специальный (коррекционный) детский дом для детей с ограниченными возможностями  здоровья «Орбита, </w:t>
      </w:r>
      <w:proofErr w:type="spellStart"/>
      <w:r>
        <w:rPr>
          <w:rFonts w:eastAsia="Calibri"/>
          <w:bCs/>
          <w:color w:val="000000" w:themeColor="text1"/>
          <w:szCs w:val="28"/>
        </w:rPr>
        <w:t>Белоозерский</w:t>
      </w:r>
      <w:proofErr w:type="spellEnd"/>
      <w:r>
        <w:rPr>
          <w:rFonts w:eastAsia="Calibri"/>
          <w:color w:val="000000" w:themeColor="text1"/>
          <w:szCs w:val="28"/>
        </w:rPr>
        <w:t xml:space="preserve"> специальный (коррекционный)  детский дом для детей с ограниченными возможностями </w:t>
      </w:r>
      <w:r>
        <w:rPr>
          <w:rFonts w:eastAsia="Calibri"/>
          <w:color w:val="000000" w:themeColor="text1"/>
          <w:szCs w:val="28"/>
        </w:rPr>
        <w:lastRenderedPageBreak/>
        <w:t>здоровья «Надежда»</w:t>
      </w:r>
      <w:r>
        <w:rPr>
          <w:rFonts w:eastAsia="Calibri"/>
          <w:bCs/>
          <w:color w:val="000000" w:themeColor="text1"/>
          <w:szCs w:val="28"/>
        </w:rPr>
        <w:t xml:space="preserve">, детский дом «Соловьиная роща») </w:t>
      </w:r>
      <w:r>
        <w:rPr>
          <w:color w:val="000000" w:themeColor="text1"/>
          <w:szCs w:val="28"/>
        </w:rPr>
        <w:t xml:space="preserve"> на сумму </w:t>
      </w:r>
      <w:r>
        <w:rPr>
          <w:rFonts w:eastAsia="Calibri"/>
          <w:color w:val="000000" w:themeColor="text1"/>
          <w:szCs w:val="28"/>
        </w:rPr>
        <w:t>926,7 тыс</w:t>
      </w:r>
      <w:proofErr w:type="gramStart"/>
      <w:r>
        <w:rPr>
          <w:rFonts w:eastAsia="Calibri"/>
          <w:color w:val="000000" w:themeColor="text1"/>
          <w:szCs w:val="28"/>
        </w:rPr>
        <w:t>.р</w:t>
      </w:r>
      <w:proofErr w:type="gramEnd"/>
      <w:r>
        <w:rPr>
          <w:rFonts w:eastAsia="Calibri"/>
          <w:color w:val="000000" w:themeColor="text1"/>
          <w:szCs w:val="28"/>
        </w:rPr>
        <w:t>уб.</w:t>
      </w:r>
      <w:r>
        <w:rPr>
          <w:rFonts w:eastAsia="Calibri"/>
          <w:bCs/>
          <w:color w:val="000000" w:themeColor="text1"/>
          <w:szCs w:val="28"/>
        </w:rPr>
        <w:t xml:space="preserve">  </w:t>
      </w:r>
      <w:r>
        <w:rPr>
          <w:color w:val="000000" w:themeColor="text1"/>
          <w:szCs w:val="28"/>
        </w:rPr>
        <w:t xml:space="preserve">Благотворительный Фонд «Дари добро» оказал финансовую помощь ОГКОУ СКДД «Дом </w:t>
      </w:r>
      <w:proofErr w:type="gramStart"/>
      <w:r>
        <w:rPr>
          <w:color w:val="000000" w:themeColor="text1"/>
          <w:szCs w:val="28"/>
        </w:rPr>
        <w:t xml:space="preserve">детства» и ОГКОУ Детский дом «Соловьиная роща»  в части </w:t>
      </w:r>
      <w:proofErr w:type="spellStart"/>
      <w:r>
        <w:rPr>
          <w:color w:val="000000" w:themeColor="text1"/>
          <w:szCs w:val="28"/>
        </w:rPr>
        <w:t>постинтернатного</w:t>
      </w:r>
      <w:proofErr w:type="spellEnd"/>
      <w:r>
        <w:rPr>
          <w:color w:val="000000" w:themeColor="text1"/>
          <w:szCs w:val="28"/>
        </w:rPr>
        <w:t xml:space="preserve"> сопровождения выпускников и оплаты услуг репетиторов  на сумму </w:t>
      </w:r>
      <w:r>
        <w:rPr>
          <w:bCs/>
          <w:color w:val="000000" w:themeColor="text1"/>
          <w:szCs w:val="28"/>
        </w:rPr>
        <w:t>725 824 руб.</w:t>
      </w:r>
      <w:r>
        <w:rPr>
          <w:color w:val="000000" w:themeColor="text1"/>
          <w:szCs w:val="28"/>
        </w:rPr>
        <w:t xml:space="preserve"> В рамках деятельности Попечительских советов при учреждениях для детей-сирот и детей, оставшихся без попечения родителей,  выделены средства в сумме порядка 6 млн. руб.  </w:t>
      </w:r>
      <w:r>
        <w:rPr>
          <w:b/>
          <w:color w:val="000000" w:themeColor="text1"/>
          <w:szCs w:val="28"/>
        </w:rPr>
        <w:t xml:space="preserve">Всего  за  2013 год  привлечено денежных средств в объеме  15 367,288 тыс. руб.  </w:t>
      </w:r>
      <w:proofErr w:type="gramEnd"/>
    </w:p>
    <w:p w:rsidR="00967E20" w:rsidRDefault="00967E20" w:rsidP="00967E20">
      <w:pPr>
        <w:ind w:firstLine="709"/>
        <w:jc w:val="both"/>
        <w:rPr>
          <w:color w:val="000000" w:themeColor="text1"/>
          <w:szCs w:val="28"/>
          <w:lang w:eastAsia="ru-RU"/>
        </w:rPr>
      </w:pPr>
      <w:r>
        <w:rPr>
          <w:bCs/>
          <w:color w:val="000000" w:themeColor="text1"/>
          <w:szCs w:val="28"/>
        </w:rPr>
        <w:t xml:space="preserve">С целью повышения эффективности качества услуг в сфере социального обслуживания населения в Ульяновской области пройдёт </w:t>
      </w:r>
      <w:r>
        <w:rPr>
          <w:b/>
          <w:color w:val="000000" w:themeColor="text1"/>
          <w:szCs w:val="28"/>
        </w:rPr>
        <w:t>реорганизация</w:t>
      </w:r>
      <w:r>
        <w:rPr>
          <w:color w:val="000000" w:themeColor="text1"/>
          <w:szCs w:val="28"/>
        </w:rPr>
        <w:t xml:space="preserve"> </w:t>
      </w:r>
      <w:r>
        <w:rPr>
          <w:b/>
          <w:color w:val="000000" w:themeColor="text1"/>
          <w:szCs w:val="28"/>
        </w:rPr>
        <w:t>сети</w:t>
      </w:r>
      <w:r>
        <w:rPr>
          <w:color w:val="000000" w:themeColor="text1"/>
          <w:szCs w:val="28"/>
        </w:rPr>
        <w:t xml:space="preserve"> существующих государственных учреждений социального обслуживания населения и</w:t>
      </w:r>
      <w:r>
        <w:rPr>
          <w:b/>
          <w:color w:val="000000" w:themeColor="text1"/>
          <w:szCs w:val="28"/>
        </w:rPr>
        <w:t xml:space="preserve"> оптимизация </w:t>
      </w:r>
      <w:r>
        <w:rPr>
          <w:color w:val="000000" w:themeColor="text1"/>
          <w:szCs w:val="28"/>
        </w:rPr>
        <w:t xml:space="preserve"> детских домов. </w:t>
      </w:r>
    </w:p>
    <w:p w:rsidR="00967E20" w:rsidRDefault="00967E20" w:rsidP="00967E20">
      <w:pPr>
        <w:ind w:firstLine="709"/>
        <w:jc w:val="both"/>
        <w:rPr>
          <w:color w:val="000000" w:themeColor="text1"/>
          <w:szCs w:val="28"/>
          <w:lang w:eastAsia="en-US"/>
        </w:rPr>
      </w:pPr>
      <w:r>
        <w:rPr>
          <w:color w:val="000000" w:themeColor="text1"/>
          <w:szCs w:val="28"/>
          <w:lang w:eastAsia="ru-RU"/>
        </w:rPr>
        <w:t xml:space="preserve"> Часть организационных мероприятий прошла уже в 2013 году: </w:t>
      </w:r>
      <w:r>
        <w:rPr>
          <w:bCs/>
          <w:color w:val="000000" w:themeColor="text1"/>
          <w:szCs w:val="28"/>
        </w:rPr>
        <w:t>р</w:t>
      </w:r>
      <w:r>
        <w:rPr>
          <w:color w:val="000000" w:themeColor="text1"/>
          <w:szCs w:val="28"/>
        </w:rPr>
        <w:t xml:space="preserve">азработаны концепции деятельности новых учреждений, дорожные карты, содержащие мероприятия организационно-технического характера, направленные на реализацию процесса реорганизации, а также проекты нормативных правовых актов Правительства Ульяновской области «О реорганизации областных казённых учреждения социального обслуживания Ульяновской области».  </w:t>
      </w:r>
    </w:p>
    <w:p w:rsidR="00967E20" w:rsidRDefault="00967E20" w:rsidP="00967E20">
      <w:pPr>
        <w:ind w:firstLine="709"/>
        <w:jc w:val="both"/>
        <w:rPr>
          <w:color w:val="000000" w:themeColor="text1"/>
          <w:szCs w:val="28"/>
        </w:rPr>
      </w:pPr>
      <w:r>
        <w:rPr>
          <w:color w:val="000000" w:themeColor="text1"/>
          <w:szCs w:val="28"/>
        </w:rPr>
        <w:t xml:space="preserve">С 09  января 2014 года приступил к работе </w:t>
      </w:r>
      <w:r>
        <w:rPr>
          <w:b/>
          <w:color w:val="000000" w:themeColor="text1"/>
          <w:szCs w:val="28"/>
        </w:rPr>
        <w:t xml:space="preserve">реабилитационный центр для детей и подростков с ограниченными возможностями здоровья в </w:t>
      </w:r>
      <w:proofErr w:type="gramStart"/>
      <w:r>
        <w:rPr>
          <w:b/>
          <w:color w:val="000000" w:themeColor="text1"/>
          <w:szCs w:val="28"/>
        </w:rPr>
        <w:t>г</w:t>
      </w:r>
      <w:proofErr w:type="gramEnd"/>
      <w:r>
        <w:rPr>
          <w:b/>
          <w:color w:val="000000" w:themeColor="text1"/>
          <w:szCs w:val="28"/>
        </w:rPr>
        <w:t>. Димитровграде</w:t>
      </w:r>
      <w:r>
        <w:rPr>
          <w:color w:val="000000" w:themeColor="text1"/>
          <w:szCs w:val="28"/>
        </w:rPr>
        <w:t xml:space="preserve">, который был создан путём преобразования  Специального (коррекционного) профессионального училища – интерната. Создание учреждения данного типа </w:t>
      </w:r>
      <w:r>
        <w:rPr>
          <w:bCs/>
          <w:color w:val="000000" w:themeColor="text1"/>
          <w:szCs w:val="28"/>
        </w:rPr>
        <w:t xml:space="preserve">позволит ликвидировать </w:t>
      </w:r>
      <w:r>
        <w:rPr>
          <w:color w:val="000000" w:themeColor="text1"/>
          <w:szCs w:val="28"/>
        </w:rPr>
        <w:t xml:space="preserve">очерёдность в получении реабилитационных услуг детьми-инвалидами и обеспечит возможность получения жителями </w:t>
      </w:r>
      <w:proofErr w:type="gramStart"/>
      <w:r>
        <w:rPr>
          <w:color w:val="000000" w:themeColor="text1"/>
          <w:szCs w:val="28"/>
        </w:rPr>
        <w:t>г</w:t>
      </w:r>
      <w:proofErr w:type="gramEnd"/>
      <w:r>
        <w:rPr>
          <w:color w:val="000000" w:themeColor="text1"/>
          <w:szCs w:val="28"/>
        </w:rPr>
        <w:t xml:space="preserve">. Димитровграда и близлежащих районов реабилитационных услуг по месту своего проживания. </w:t>
      </w:r>
    </w:p>
    <w:p w:rsidR="00967E20" w:rsidRDefault="00967E20" w:rsidP="00967E20">
      <w:pPr>
        <w:ind w:firstLine="709"/>
        <w:jc w:val="both"/>
        <w:rPr>
          <w:color w:val="000000" w:themeColor="text1"/>
          <w:szCs w:val="28"/>
        </w:rPr>
      </w:pPr>
      <w:r>
        <w:rPr>
          <w:color w:val="000000" w:themeColor="text1"/>
          <w:szCs w:val="28"/>
        </w:rPr>
        <w:t>В 2014 году будут проведены основные мероприятия  по реорганизации сети подведомственных учреждений социального обслуживания:</w:t>
      </w:r>
    </w:p>
    <w:p w:rsidR="00967E20" w:rsidRDefault="00967E20" w:rsidP="00967E20">
      <w:pPr>
        <w:ind w:firstLine="709"/>
        <w:jc w:val="both"/>
        <w:rPr>
          <w:color w:val="000000" w:themeColor="text1"/>
          <w:szCs w:val="28"/>
          <w:lang w:eastAsia="ru-RU"/>
        </w:rPr>
      </w:pPr>
      <w:r>
        <w:rPr>
          <w:color w:val="000000" w:themeColor="text1"/>
          <w:szCs w:val="28"/>
        </w:rPr>
        <w:t xml:space="preserve">- </w:t>
      </w:r>
      <w:r>
        <w:rPr>
          <w:b/>
          <w:color w:val="000000" w:themeColor="text1"/>
          <w:szCs w:val="28"/>
        </w:rPr>
        <w:t>Объединение реабилитационного центра  для детей и подростков с ограниченными возможностями здоровья «Подсолнух» с реабилитационным центром для несовершеннолетних «Открытый дом</w:t>
      </w:r>
      <w:r>
        <w:rPr>
          <w:color w:val="000000" w:themeColor="text1"/>
          <w:szCs w:val="28"/>
        </w:rPr>
        <w:t xml:space="preserve">», при одновременном усилении системы реабилитации детей-инвалидов за счёт создания отделения раннего вмешательства, отделения профориентации и трудовой реабилитации подростков с инвалидностью; </w:t>
      </w:r>
    </w:p>
    <w:p w:rsidR="00967E20" w:rsidRDefault="00967E20" w:rsidP="00967E20">
      <w:pPr>
        <w:ind w:firstLine="709"/>
        <w:jc w:val="both"/>
        <w:rPr>
          <w:color w:val="000000" w:themeColor="text1"/>
          <w:szCs w:val="28"/>
          <w:u w:val="single"/>
          <w:lang w:eastAsia="en-US"/>
        </w:rPr>
      </w:pPr>
      <w:proofErr w:type="gramStart"/>
      <w:r>
        <w:rPr>
          <w:color w:val="000000" w:themeColor="text1"/>
          <w:szCs w:val="28"/>
        </w:rPr>
        <w:t xml:space="preserve">- </w:t>
      </w:r>
      <w:r>
        <w:rPr>
          <w:b/>
          <w:color w:val="000000" w:themeColor="text1"/>
          <w:szCs w:val="28"/>
        </w:rPr>
        <w:t>Объединение реабилитационных центров для несовершеннолетних «Алые паруса» и «Причал надежды»</w:t>
      </w:r>
      <w:r>
        <w:rPr>
          <w:color w:val="000000" w:themeColor="text1"/>
          <w:szCs w:val="28"/>
        </w:rPr>
        <w:t xml:space="preserve"> в один городской социально-реабилитационный центр с увеличением мощности стационарных отделений на 1 группу из 7 человек и созданием отделений профилактической работы, что приведёт к оптимизации административно-управленческого аппарата учреждений и усилению блока работы по раннему выявлению семейного неблагополучия, профилактике безнадзорности и социального сиротства несовершеннолетних. </w:t>
      </w:r>
      <w:proofErr w:type="gramEnd"/>
    </w:p>
    <w:p w:rsidR="00967E20" w:rsidRDefault="00967E20" w:rsidP="00967E20">
      <w:pPr>
        <w:jc w:val="both"/>
        <w:rPr>
          <w:color w:val="000000" w:themeColor="text1"/>
          <w:szCs w:val="28"/>
        </w:rPr>
      </w:pPr>
      <w:r>
        <w:rPr>
          <w:color w:val="000000" w:themeColor="text1"/>
          <w:szCs w:val="28"/>
        </w:rPr>
        <w:t xml:space="preserve">    </w:t>
      </w:r>
      <w:proofErr w:type="gramStart"/>
      <w:r>
        <w:rPr>
          <w:color w:val="000000" w:themeColor="text1"/>
          <w:szCs w:val="28"/>
        </w:rPr>
        <w:t xml:space="preserve">- </w:t>
      </w:r>
      <w:r>
        <w:rPr>
          <w:b/>
          <w:color w:val="000000" w:themeColor="text1"/>
          <w:szCs w:val="28"/>
        </w:rPr>
        <w:t xml:space="preserve">Оптимизация путём присоединения Специального дома для одиноких граждан пожилого возраста в с. </w:t>
      </w:r>
      <w:proofErr w:type="spellStart"/>
      <w:r>
        <w:rPr>
          <w:b/>
          <w:color w:val="000000" w:themeColor="text1"/>
          <w:szCs w:val="28"/>
        </w:rPr>
        <w:t>Никольское-на-Черемшане</w:t>
      </w:r>
      <w:proofErr w:type="spellEnd"/>
      <w:r>
        <w:rPr>
          <w:b/>
          <w:color w:val="000000" w:themeColor="text1"/>
          <w:szCs w:val="28"/>
        </w:rPr>
        <w:t xml:space="preserve"> к Дому-интернату для престарелых и инвалидов в г. Димитровграде</w:t>
      </w:r>
      <w:r>
        <w:rPr>
          <w:color w:val="000000" w:themeColor="text1"/>
          <w:szCs w:val="28"/>
        </w:rPr>
        <w:t xml:space="preserve"> в </w:t>
      </w:r>
      <w:r>
        <w:rPr>
          <w:color w:val="000000" w:themeColor="text1"/>
          <w:szCs w:val="28"/>
        </w:rPr>
        <w:lastRenderedPageBreak/>
        <w:t>качестве самостоятельного отделения интерната с расширением видов деятельности данного стационарного учреждения.</w:t>
      </w:r>
      <w:proofErr w:type="gramEnd"/>
    </w:p>
    <w:p w:rsidR="00967E20" w:rsidRDefault="00967E20" w:rsidP="00967E20">
      <w:pPr>
        <w:jc w:val="both"/>
        <w:rPr>
          <w:color w:val="000000" w:themeColor="text1"/>
          <w:szCs w:val="28"/>
          <w:lang w:eastAsia="ru-RU"/>
        </w:rPr>
      </w:pPr>
      <w:r>
        <w:rPr>
          <w:color w:val="000000" w:themeColor="text1"/>
          <w:szCs w:val="28"/>
          <w:lang w:eastAsia="ru-RU"/>
        </w:rPr>
        <w:t xml:space="preserve">       Процесс </w:t>
      </w:r>
      <w:r>
        <w:rPr>
          <w:b/>
          <w:color w:val="000000" w:themeColor="text1"/>
          <w:szCs w:val="28"/>
          <w:lang w:eastAsia="ru-RU"/>
        </w:rPr>
        <w:t xml:space="preserve">оптимизации </w:t>
      </w:r>
      <w:r>
        <w:rPr>
          <w:color w:val="000000" w:themeColor="text1"/>
          <w:szCs w:val="28"/>
          <w:lang w:eastAsia="ru-RU"/>
        </w:rPr>
        <w:t>коснётся</w:t>
      </w:r>
      <w:r>
        <w:rPr>
          <w:b/>
          <w:color w:val="000000" w:themeColor="text1"/>
          <w:szCs w:val="28"/>
          <w:lang w:eastAsia="ru-RU"/>
        </w:rPr>
        <w:t xml:space="preserve"> и детских домов</w:t>
      </w:r>
      <w:r>
        <w:rPr>
          <w:color w:val="000000" w:themeColor="text1"/>
          <w:szCs w:val="28"/>
          <w:lang w:eastAsia="ru-RU"/>
        </w:rPr>
        <w:t>.</w:t>
      </w:r>
    </w:p>
    <w:p w:rsidR="00967E20" w:rsidRDefault="00967E20" w:rsidP="00967E20">
      <w:pPr>
        <w:jc w:val="both"/>
        <w:rPr>
          <w:rFonts w:cstheme="minorBidi"/>
          <w:bCs/>
          <w:color w:val="000000" w:themeColor="text1"/>
          <w:szCs w:val="28"/>
          <w:lang w:eastAsia="ru-RU"/>
        </w:rPr>
      </w:pPr>
      <w:r>
        <w:rPr>
          <w:bCs/>
          <w:color w:val="000000" w:themeColor="text1"/>
          <w:szCs w:val="28"/>
          <w:lang w:eastAsia="ru-RU"/>
        </w:rPr>
        <w:t xml:space="preserve">       Основываясь на анализе наполняемости учреждений, имеющегося в них кадрового потенциала, наличия современной материально-технической базы, а также с целью  </w:t>
      </w:r>
      <w:r>
        <w:rPr>
          <w:color w:val="000000" w:themeColor="text1"/>
          <w:szCs w:val="28"/>
        </w:rPr>
        <w:t>э</w:t>
      </w:r>
      <w:r>
        <w:rPr>
          <w:bCs/>
          <w:color w:val="000000" w:themeColor="text1"/>
          <w:szCs w:val="28"/>
        </w:rPr>
        <w:t xml:space="preserve">ффективного использования бюджетных средств,  повышения заработной платы специалистов  </w:t>
      </w:r>
      <w:r>
        <w:rPr>
          <w:bCs/>
          <w:color w:val="000000" w:themeColor="text1"/>
          <w:szCs w:val="28"/>
          <w:lang w:eastAsia="ru-RU"/>
        </w:rPr>
        <w:t xml:space="preserve"> определен следующий вариант оптимизации:</w:t>
      </w:r>
    </w:p>
    <w:p w:rsidR="00967E20" w:rsidRDefault="00967E20" w:rsidP="00967E20">
      <w:pPr>
        <w:ind w:firstLine="709"/>
        <w:jc w:val="both"/>
        <w:rPr>
          <w:bCs/>
          <w:color w:val="000000" w:themeColor="text1"/>
          <w:szCs w:val="28"/>
          <w:lang w:eastAsia="ru-RU"/>
        </w:rPr>
      </w:pPr>
      <w:r>
        <w:rPr>
          <w:bCs/>
          <w:color w:val="000000" w:themeColor="text1"/>
          <w:szCs w:val="28"/>
          <w:lang w:eastAsia="ru-RU"/>
        </w:rPr>
        <w:t xml:space="preserve">- </w:t>
      </w:r>
      <w:r>
        <w:rPr>
          <w:color w:val="000000" w:themeColor="text1"/>
          <w:szCs w:val="28"/>
          <w:lang w:eastAsia="ru-RU"/>
        </w:rPr>
        <w:t>Павловский</w:t>
      </w:r>
      <w:r>
        <w:rPr>
          <w:bCs/>
          <w:color w:val="000000" w:themeColor="text1"/>
          <w:szCs w:val="28"/>
          <w:lang w:eastAsia="ru-RU"/>
        </w:rPr>
        <w:t xml:space="preserve">  детский дом «Исток» </w:t>
      </w:r>
      <w:r>
        <w:rPr>
          <w:b/>
          <w:bCs/>
          <w:color w:val="000000" w:themeColor="text1"/>
          <w:szCs w:val="28"/>
          <w:lang w:eastAsia="ru-RU"/>
        </w:rPr>
        <w:t>будет ликвидирован</w:t>
      </w:r>
      <w:r>
        <w:rPr>
          <w:bCs/>
          <w:color w:val="000000" w:themeColor="text1"/>
          <w:szCs w:val="28"/>
          <w:lang w:eastAsia="ru-RU"/>
        </w:rPr>
        <w:t>.</w:t>
      </w:r>
    </w:p>
    <w:p w:rsidR="00967E20" w:rsidRDefault="00967E20" w:rsidP="00967E20">
      <w:pPr>
        <w:ind w:firstLine="709"/>
        <w:jc w:val="both"/>
        <w:rPr>
          <w:bCs/>
          <w:color w:val="000000" w:themeColor="text1"/>
          <w:szCs w:val="28"/>
          <w:lang w:eastAsia="ru-RU"/>
        </w:rPr>
      </w:pPr>
      <w:r>
        <w:rPr>
          <w:color w:val="000000" w:themeColor="text1"/>
          <w:szCs w:val="28"/>
          <w:lang w:eastAsia="ru-RU"/>
        </w:rPr>
        <w:t xml:space="preserve"> -учитывая территориальную близость идентичных по профилю учреждений, будет осуществлено </w:t>
      </w:r>
      <w:r>
        <w:rPr>
          <w:b/>
          <w:color w:val="000000" w:themeColor="text1"/>
          <w:szCs w:val="28"/>
          <w:lang w:eastAsia="ru-RU"/>
        </w:rPr>
        <w:t>слияние</w:t>
      </w:r>
      <w:r>
        <w:rPr>
          <w:color w:val="000000" w:themeColor="text1"/>
          <w:szCs w:val="28"/>
          <w:lang w:eastAsia="ru-RU"/>
        </w:rPr>
        <w:t xml:space="preserve"> </w:t>
      </w:r>
      <w:proofErr w:type="spellStart"/>
      <w:r>
        <w:rPr>
          <w:color w:val="000000" w:themeColor="text1"/>
          <w:szCs w:val="28"/>
          <w:lang w:eastAsia="ru-RU"/>
        </w:rPr>
        <w:t>Майнского</w:t>
      </w:r>
      <w:proofErr w:type="spellEnd"/>
      <w:r>
        <w:rPr>
          <w:bCs/>
          <w:color w:val="000000" w:themeColor="text1"/>
          <w:szCs w:val="28"/>
          <w:lang w:eastAsia="ru-RU"/>
        </w:rPr>
        <w:t xml:space="preserve">   детского дома  «Орбита» </w:t>
      </w:r>
      <w:proofErr w:type="spellStart"/>
      <w:r>
        <w:rPr>
          <w:color w:val="000000" w:themeColor="text1"/>
          <w:szCs w:val="28"/>
          <w:lang w:eastAsia="ru-RU"/>
        </w:rPr>
        <w:t>Белоозерского</w:t>
      </w:r>
      <w:proofErr w:type="spellEnd"/>
      <w:r>
        <w:rPr>
          <w:bCs/>
          <w:color w:val="000000" w:themeColor="text1"/>
          <w:szCs w:val="28"/>
          <w:lang w:eastAsia="ru-RU"/>
        </w:rPr>
        <w:t xml:space="preserve"> детского дома  «Надежда»,  </w:t>
      </w:r>
      <w:proofErr w:type="spellStart"/>
      <w:r>
        <w:rPr>
          <w:color w:val="000000" w:themeColor="text1"/>
          <w:szCs w:val="28"/>
          <w:lang w:eastAsia="ru-RU"/>
        </w:rPr>
        <w:t>Новодольского</w:t>
      </w:r>
      <w:proofErr w:type="spellEnd"/>
      <w:r>
        <w:rPr>
          <w:color w:val="000000" w:themeColor="text1"/>
          <w:szCs w:val="28"/>
          <w:lang w:eastAsia="ru-RU"/>
        </w:rPr>
        <w:t xml:space="preserve"> </w:t>
      </w:r>
      <w:r>
        <w:rPr>
          <w:bCs/>
          <w:color w:val="000000" w:themeColor="text1"/>
          <w:szCs w:val="28"/>
          <w:lang w:eastAsia="ru-RU"/>
        </w:rPr>
        <w:t xml:space="preserve"> детского дома «Остров детства» и </w:t>
      </w:r>
      <w:proofErr w:type="spellStart"/>
      <w:r>
        <w:rPr>
          <w:color w:val="000000" w:themeColor="text1"/>
          <w:szCs w:val="28"/>
          <w:lang w:eastAsia="ru-RU"/>
        </w:rPr>
        <w:t>Базарносызганского</w:t>
      </w:r>
      <w:proofErr w:type="spellEnd"/>
      <w:r>
        <w:rPr>
          <w:color w:val="000000" w:themeColor="text1"/>
          <w:szCs w:val="28"/>
          <w:lang w:eastAsia="ru-RU"/>
        </w:rPr>
        <w:t xml:space="preserve"> </w:t>
      </w:r>
      <w:r>
        <w:rPr>
          <w:bCs/>
          <w:color w:val="000000" w:themeColor="text1"/>
          <w:szCs w:val="28"/>
          <w:lang w:eastAsia="ru-RU"/>
        </w:rPr>
        <w:t xml:space="preserve"> детского дома  «Росток». </w:t>
      </w:r>
    </w:p>
    <w:p w:rsidR="00967E20" w:rsidRDefault="00967E20" w:rsidP="00967E20">
      <w:pPr>
        <w:ind w:firstLine="709"/>
        <w:jc w:val="both"/>
        <w:rPr>
          <w:bCs/>
          <w:color w:val="000000" w:themeColor="text1"/>
          <w:szCs w:val="28"/>
          <w:lang w:eastAsia="ru-RU"/>
        </w:rPr>
      </w:pPr>
      <w:r>
        <w:rPr>
          <w:bCs/>
          <w:color w:val="000000" w:themeColor="text1"/>
          <w:szCs w:val="28"/>
          <w:lang w:eastAsia="ru-RU"/>
        </w:rPr>
        <w:t xml:space="preserve">-учитывая низкую наполняемость Ивановского детского дома - 24 человека при проектной мощности 35, а также историческую значимость детского дома и накопленный опыт нравственно-патриотического воспитания детей-сирот и детей, оставшихся без попечения родителей,  на его базе идет </w:t>
      </w:r>
      <w:r>
        <w:rPr>
          <w:b/>
          <w:bCs/>
          <w:color w:val="000000" w:themeColor="text1"/>
          <w:szCs w:val="28"/>
          <w:lang w:eastAsia="ru-RU"/>
        </w:rPr>
        <w:t>создание Центра  патриотического воспитания</w:t>
      </w:r>
      <w:r>
        <w:rPr>
          <w:bCs/>
          <w:color w:val="000000" w:themeColor="text1"/>
          <w:szCs w:val="28"/>
          <w:lang w:eastAsia="ru-RU"/>
        </w:rPr>
        <w:t xml:space="preserve"> для  детей данной категории.  </w:t>
      </w:r>
    </w:p>
    <w:p w:rsidR="00967E20" w:rsidRDefault="00967E20" w:rsidP="00967E20">
      <w:pPr>
        <w:ind w:firstLine="709"/>
        <w:jc w:val="both"/>
        <w:rPr>
          <w:b/>
          <w:color w:val="000000" w:themeColor="text1"/>
          <w:szCs w:val="28"/>
          <w:lang w:eastAsia="en-US"/>
        </w:rPr>
      </w:pPr>
      <w:r>
        <w:rPr>
          <w:color w:val="000000" w:themeColor="text1"/>
          <w:szCs w:val="28"/>
        </w:rPr>
        <w:t xml:space="preserve">- другие детские дома будут </w:t>
      </w:r>
      <w:r>
        <w:rPr>
          <w:b/>
          <w:color w:val="000000" w:themeColor="text1"/>
          <w:szCs w:val="28"/>
        </w:rPr>
        <w:t>перепрофилированы.</w:t>
      </w:r>
    </w:p>
    <w:p w:rsidR="00967E20" w:rsidRDefault="00967E20" w:rsidP="00967E20">
      <w:pPr>
        <w:ind w:firstLine="709"/>
        <w:jc w:val="both"/>
        <w:rPr>
          <w:color w:val="000000" w:themeColor="text1"/>
          <w:szCs w:val="28"/>
        </w:rPr>
      </w:pPr>
      <w:r>
        <w:rPr>
          <w:color w:val="000000" w:themeColor="text1"/>
          <w:szCs w:val="28"/>
        </w:rPr>
        <w:t xml:space="preserve">За последние 2 месяца проведены встречи с главами муниципальных образований </w:t>
      </w:r>
      <w:proofErr w:type="spellStart"/>
      <w:r>
        <w:rPr>
          <w:color w:val="000000" w:themeColor="text1"/>
          <w:szCs w:val="28"/>
        </w:rPr>
        <w:t>Майнского</w:t>
      </w:r>
      <w:proofErr w:type="spellEnd"/>
      <w:r>
        <w:rPr>
          <w:color w:val="000000" w:themeColor="text1"/>
          <w:szCs w:val="28"/>
        </w:rPr>
        <w:t xml:space="preserve">, </w:t>
      </w:r>
      <w:proofErr w:type="spellStart"/>
      <w:r>
        <w:rPr>
          <w:color w:val="000000" w:themeColor="text1"/>
          <w:szCs w:val="28"/>
        </w:rPr>
        <w:t>Барышского</w:t>
      </w:r>
      <w:proofErr w:type="spellEnd"/>
      <w:r>
        <w:rPr>
          <w:color w:val="000000" w:themeColor="text1"/>
          <w:szCs w:val="28"/>
        </w:rPr>
        <w:t xml:space="preserve"> и Павловского районов, по итогам которых  подписаны протоколы переговоров по оптимизации областных образовательных учреждений для детей-сирот и детей, оставшихся без попечения родителей, в 2014 году.  Сейчас мы выходим на </w:t>
      </w:r>
      <w:proofErr w:type="gramStart"/>
      <w:r>
        <w:rPr>
          <w:color w:val="000000" w:themeColor="text1"/>
          <w:szCs w:val="28"/>
        </w:rPr>
        <w:t>финишную</w:t>
      </w:r>
      <w:proofErr w:type="gramEnd"/>
      <w:r>
        <w:rPr>
          <w:color w:val="000000" w:themeColor="text1"/>
          <w:szCs w:val="28"/>
        </w:rPr>
        <w:t xml:space="preserve"> прямую. В апреле  планируется  принятие  распоряжений  Правительства Ульяновской области по созданию новых учреждений.</w:t>
      </w:r>
    </w:p>
    <w:p w:rsidR="00967E20" w:rsidRDefault="00967E20" w:rsidP="00967E20">
      <w:pPr>
        <w:ind w:firstLine="709"/>
        <w:jc w:val="both"/>
        <w:rPr>
          <w:color w:val="000000" w:themeColor="text1"/>
          <w:szCs w:val="28"/>
        </w:rPr>
      </w:pPr>
    </w:p>
    <w:p w:rsidR="00967E20" w:rsidRDefault="00967E20" w:rsidP="00967E20">
      <w:pPr>
        <w:ind w:firstLine="709"/>
        <w:jc w:val="both"/>
        <w:rPr>
          <w:b/>
          <w:color w:val="000000" w:themeColor="text1"/>
          <w:szCs w:val="28"/>
          <w:u w:val="single"/>
        </w:rPr>
      </w:pPr>
      <w:r>
        <w:rPr>
          <w:b/>
          <w:color w:val="000000" w:themeColor="text1"/>
          <w:szCs w:val="28"/>
          <w:u w:val="single"/>
        </w:rPr>
        <w:t>Повышение заработной платы работников учреждений социального обслуживания и детских домов</w:t>
      </w:r>
    </w:p>
    <w:p w:rsidR="00967E20" w:rsidRDefault="00967E20" w:rsidP="00967E20">
      <w:pPr>
        <w:ind w:firstLine="709"/>
        <w:jc w:val="both"/>
        <w:rPr>
          <w:color w:val="000000" w:themeColor="text1"/>
          <w:szCs w:val="28"/>
        </w:rPr>
      </w:pPr>
      <w:r>
        <w:rPr>
          <w:szCs w:val="28"/>
        </w:rPr>
        <w:t>П</w:t>
      </w:r>
      <w:r>
        <w:rPr>
          <w:color w:val="000000" w:themeColor="text1"/>
          <w:szCs w:val="28"/>
        </w:rPr>
        <w:t xml:space="preserve">о итогам </w:t>
      </w:r>
      <w:r>
        <w:rPr>
          <w:szCs w:val="28"/>
        </w:rPr>
        <w:t xml:space="preserve">2013 года плановые показатели </w:t>
      </w:r>
      <w:r>
        <w:rPr>
          <w:color w:val="000000" w:themeColor="text1"/>
          <w:szCs w:val="28"/>
        </w:rPr>
        <w:t xml:space="preserve">в соответствии с Указами Президента Российской Федерации </w:t>
      </w:r>
      <w:r>
        <w:rPr>
          <w:szCs w:val="28"/>
        </w:rPr>
        <w:t xml:space="preserve">выполнены - заработная плата </w:t>
      </w:r>
      <w:r>
        <w:rPr>
          <w:b/>
          <w:szCs w:val="28"/>
        </w:rPr>
        <w:t>социальных работников</w:t>
      </w:r>
      <w:r>
        <w:rPr>
          <w:szCs w:val="28"/>
        </w:rPr>
        <w:t xml:space="preserve"> составила  </w:t>
      </w:r>
      <w:r>
        <w:rPr>
          <w:b/>
          <w:szCs w:val="28"/>
        </w:rPr>
        <w:t>9626,93</w:t>
      </w:r>
      <w:r>
        <w:rPr>
          <w:szCs w:val="28"/>
        </w:rPr>
        <w:t xml:space="preserve"> руб.; </w:t>
      </w:r>
      <w:r>
        <w:rPr>
          <w:b/>
          <w:szCs w:val="28"/>
        </w:rPr>
        <w:t>среднего медицинского персонала – 15276,41</w:t>
      </w:r>
      <w:r>
        <w:rPr>
          <w:szCs w:val="28"/>
        </w:rPr>
        <w:t xml:space="preserve"> руб.; </w:t>
      </w:r>
      <w:r>
        <w:rPr>
          <w:b/>
          <w:szCs w:val="28"/>
        </w:rPr>
        <w:t>младшего медицинского персонала – 10269,55</w:t>
      </w:r>
      <w:r>
        <w:rPr>
          <w:szCs w:val="28"/>
        </w:rPr>
        <w:t xml:space="preserve"> руб.;  </w:t>
      </w:r>
      <w:r>
        <w:rPr>
          <w:b/>
          <w:szCs w:val="28"/>
        </w:rPr>
        <w:t>педагогических работников</w:t>
      </w:r>
      <w:r>
        <w:rPr>
          <w:szCs w:val="28"/>
        </w:rPr>
        <w:t xml:space="preserve"> оказывающих социальные услуги детям-сиротам и детям, оставшимся без попечения родителей - </w:t>
      </w:r>
      <w:r>
        <w:rPr>
          <w:b/>
          <w:szCs w:val="28"/>
        </w:rPr>
        <w:t>14743,6</w:t>
      </w:r>
      <w:r>
        <w:rPr>
          <w:szCs w:val="28"/>
        </w:rPr>
        <w:t xml:space="preserve"> рубля.  </w:t>
      </w:r>
      <w:r>
        <w:rPr>
          <w:color w:val="000000" w:themeColor="text1"/>
          <w:szCs w:val="28"/>
        </w:rPr>
        <w:t xml:space="preserve">Но это было проведено в основном за счёт привлечения внутренних ресурсов, за счёт оптимизации расходов.  </w:t>
      </w:r>
      <w:proofErr w:type="gramStart"/>
      <w:r>
        <w:rPr>
          <w:color w:val="000000" w:themeColor="text1"/>
          <w:szCs w:val="28"/>
        </w:rPr>
        <w:t xml:space="preserve">Чтобы  выполнить плановые  показатели по заработной плате 2014 года, директорам государственных учреждений необходимо  очень жёстко следовать  в соответствии с </w:t>
      </w:r>
      <w:r>
        <w:rPr>
          <w:bCs/>
          <w:szCs w:val="28"/>
        </w:rPr>
        <w:t>Планом</w:t>
      </w:r>
      <w:r>
        <w:rPr>
          <w:szCs w:val="28"/>
        </w:rPr>
        <w:t xml:space="preserve">  мероприятий, направленных на рост экономики и доходов бюджета Ульяновской области, оптимизацию расходов областного бюджета Ульяновской области, совершенствование социальной политики и институциональных реформ, на 2014-2016 годы», утвержденного Министерством и Правительством  Ульяновской области.</w:t>
      </w:r>
      <w:proofErr w:type="gramEnd"/>
      <w:r>
        <w:rPr>
          <w:szCs w:val="28"/>
        </w:rPr>
        <w:t xml:space="preserve"> Все бюджетники должны быть  переведены на «эффективный контракт», часть денежных средств, необходимых для </w:t>
      </w:r>
      <w:r>
        <w:rPr>
          <w:szCs w:val="28"/>
        </w:rPr>
        <w:lastRenderedPageBreak/>
        <w:t>повышения заработной платы, должна быть получена путём реорганизации неэффективных государственных учреждений, а также за счёт расширения практики оказания бюджетными  учреждениями платных услуг.</w:t>
      </w:r>
    </w:p>
    <w:p w:rsidR="00967E20" w:rsidRDefault="00967E20" w:rsidP="00967E20">
      <w:pPr>
        <w:pStyle w:val="aa"/>
        <w:keepNext/>
        <w:spacing w:before="240" w:after="6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w:t>
      </w:r>
      <w:r>
        <w:rPr>
          <w:rFonts w:ascii="Times New Roman" w:eastAsiaTheme="minorEastAsia" w:hAnsi="Times New Roman" w:cs="Times New Roman"/>
          <w:b/>
          <w:bCs/>
          <w:sz w:val="28"/>
          <w:szCs w:val="28"/>
          <w:u w:val="single"/>
          <w:lang w:eastAsia="ru-RU"/>
        </w:rPr>
        <w:t>азвитие социально-трудовой сферы</w:t>
      </w:r>
    </w:p>
    <w:p w:rsidR="00967E20" w:rsidRDefault="00967E20" w:rsidP="00967E20">
      <w:pPr>
        <w:pStyle w:val="aa"/>
        <w:keepNext/>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  Ситуация на рынке труда в течение всего года была стабильной.  </w:t>
      </w:r>
      <w:r>
        <w:rPr>
          <w:rFonts w:ascii="Times New Roman" w:eastAsia="Times New Roman" w:hAnsi="Times New Roman" w:cs="Times New Roman"/>
          <w:iCs/>
          <w:sz w:val="28"/>
          <w:szCs w:val="28"/>
        </w:rPr>
        <w:t xml:space="preserve">Выполнены  показатели, которые определены Указами Президента Российской Федерации.  </w:t>
      </w:r>
      <w:proofErr w:type="gramStart"/>
      <w:r>
        <w:rPr>
          <w:rFonts w:ascii="Times New Roman" w:eastAsia="Times New Roman" w:hAnsi="Times New Roman" w:cs="Times New Roman"/>
          <w:iCs/>
          <w:sz w:val="28"/>
          <w:szCs w:val="28"/>
        </w:rPr>
        <w:t xml:space="preserve">В 2013 году было создано </w:t>
      </w:r>
      <w:r>
        <w:rPr>
          <w:rFonts w:ascii="Times New Roman" w:eastAsia="Times New Roman" w:hAnsi="Times New Roman" w:cs="Times New Roman"/>
          <w:b/>
          <w:spacing w:val="-4"/>
          <w:sz w:val="28"/>
          <w:szCs w:val="28"/>
        </w:rPr>
        <w:t>22095</w:t>
      </w:r>
      <w:r>
        <w:rPr>
          <w:rFonts w:ascii="Times New Roman" w:eastAsia="Times New Roman" w:hAnsi="Times New Roman" w:cs="Times New Roman"/>
          <w:spacing w:val="-4"/>
          <w:sz w:val="28"/>
          <w:szCs w:val="28"/>
        </w:rPr>
        <w:t xml:space="preserve"> рабочих мест, что составляет </w:t>
      </w:r>
      <w:r>
        <w:rPr>
          <w:rFonts w:ascii="Times New Roman" w:eastAsia="Times New Roman" w:hAnsi="Times New Roman" w:cs="Times New Roman"/>
          <w:b/>
          <w:spacing w:val="-4"/>
          <w:sz w:val="28"/>
          <w:szCs w:val="28"/>
        </w:rPr>
        <w:t>106</w:t>
      </w:r>
      <w:r>
        <w:rPr>
          <w:rFonts w:ascii="Times New Roman" w:eastAsia="Times New Roman" w:hAnsi="Times New Roman" w:cs="Times New Roman"/>
          <w:spacing w:val="-4"/>
          <w:sz w:val="28"/>
          <w:szCs w:val="28"/>
        </w:rPr>
        <w:t xml:space="preserve"> % годового плана, </w:t>
      </w:r>
      <w:r>
        <w:rPr>
          <w:rFonts w:ascii="Times New Roman" w:eastAsia="Times New Roman" w:hAnsi="Times New Roman" w:cs="Times New Roman"/>
          <w:sz w:val="28"/>
          <w:szCs w:val="28"/>
        </w:rPr>
        <w:t xml:space="preserve">трудоустроено </w:t>
      </w:r>
      <w:r>
        <w:rPr>
          <w:rFonts w:ascii="Times New Roman" w:eastAsia="Times New Roman" w:hAnsi="Times New Roman" w:cs="Times New Roman"/>
          <w:b/>
          <w:sz w:val="28"/>
          <w:szCs w:val="28"/>
        </w:rPr>
        <w:t xml:space="preserve">164 </w:t>
      </w:r>
      <w:r>
        <w:rPr>
          <w:rFonts w:ascii="Times New Roman" w:eastAsia="Times New Roman" w:hAnsi="Times New Roman" w:cs="Times New Roman"/>
          <w:sz w:val="28"/>
          <w:szCs w:val="28"/>
        </w:rPr>
        <w:t>инвалида</w:t>
      </w:r>
      <w:r>
        <w:rPr>
          <w:rFonts w:ascii="Times New Roman" w:eastAsia="Times New Roman" w:hAnsi="Times New Roman" w:cs="Times New Roman"/>
          <w:spacing w:val="-4"/>
          <w:sz w:val="28"/>
          <w:szCs w:val="28"/>
        </w:rPr>
        <w:t xml:space="preserve"> н</w:t>
      </w:r>
      <w:r>
        <w:rPr>
          <w:rFonts w:ascii="Times New Roman" w:eastAsia="Times New Roman" w:hAnsi="Times New Roman" w:cs="Times New Roman"/>
          <w:sz w:val="28"/>
          <w:szCs w:val="28"/>
        </w:rPr>
        <w:t xml:space="preserve">а оборудованные (оснащённые) рабочие мест, плановый показатель выполнен на </w:t>
      </w:r>
      <w:r>
        <w:rPr>
          <w:rFonts w:ascii="Times New Roman" w:eastAsia="Times New Roman" w:hAnsi="Times New Roman" w:cs="Times New Roman"/>
          <w:b/>
          <w:sz w:val="28"/>
          <w:szCs w:val="28"/>
        </w:rPr>
        <w:t>100 %</w:t>
      </w:r>
      <w:r>
        <w:rPr>
          <w:rFonts w:ascii="Times New Roman" w:eastAsia="Times New Roman" w:hAnsi="Times New Roman" w:cs="Times New Roman"/>
          <w:sz w:val="28"/>
          <w:szCs w:val="28"/>
        </w:rPr>
        <w:t xml:space="preserve">, обучено </w:t>
      </w:r>
      <w:r>
        <w:rPr>
          <w:rFonts w:ascii="Times New Roman" w:eastAsia="Times New Roman" w:hAnsi="Times New Roman" w:cs="Times New Roman"/>
          <w:b/>
          <w:sz w:val="28"/>
          <w:szCs w:val="28"/>
        </w:rPr>
        <w:t xml:space="preserve">308 </w:t>
      </w:r>
      <w:r>
        <w:rPr>
          <w:rFonts w:ascii="Times New Roman" w:eastAsia="Times New Roman" w:hAnsi="Times New Roman" w:cs="Times New Roman"/>
          <w:sz w:val="28"/>
          <w:szCs w:val="28"/>
        </w:rPr>
        <w:t xml:space="preserve">женщин, или </w:t>
      </w:r>
      <w:r>
        <w:rPr>
          <w:rFonts w:ascii="Times New Roman" w:eastAsia="Times New Roman" w:hAnsi="Times New Roman" w:cs="Times New Roman"/>
          <w:b/>
          <w:sz w:val="28"/>
          <w:szCs w:val="28"/>
        </w:rPr>
        <w:t>103 %</w:t>
      </w:r>
      <w:r>
        <w:rPr>
          <w:rFonts w:ascii="Times New Roman" w:eastAsia="Times New Roman" w:hAnsi="Times New Roman" w:cs="Times New Roman"/>
          <w:sz w:val="28"/>
          <w:szCs w:val="28"/>
        </w:rPr>
        <w:t xml:space="preserve"> от запланированного (</w:t>
      </w:r>
      <w:r>
        <w:rPr>
          <w:rFonts w:ascii="Times New Roman" w:eastAsia="Times New Roman" w:hAnsi="Times New Roman" w:cs="Times New Roman"/>
          <w:b/>
          <w:sz w:val="28"/>
          <w:szCs w:val="28"/>
        </w:rPr>
        <w:t>300 чел.).</w:t>
      </w:r>
      <w:proofErr w:type="gramEnd"/>
    </w:p>
    <w:p w:rsidR="00967E20" w:rsidRDefault="00967E20" w:rsidP="00967E20">
      <w:pPr>
        <w:ind w:firstLine="720"/>
        <w:jc w:val="both"/>
        <w:rPr>
          <w:rFonts w:eastAsiaTheme="minorHAnsi"/>
          <w:szCs w:val="28"/>
        </w:rPr>
      </w:pPr>
      <w:r>
        <w:rPr>
          <w:szCs w:val="28"/>
        </w:rPr>
        <w:t xml:space="preserve">Показатель регистрируемой безработицы составил  </w:t>
      </w:r>
      <w:r>
        <w:rPr>
          <w:b/>
          <w:szCs w:val="28"/>
        </w:rPr>
        <w:t>0,5</w:t>
      </w:r>
      <w:r>
        <w:rPr>
          <w:szCs w:val="28"/>
        </w:rPr>
        <w:t xml:space="preserve"> %. Общая численность безработных граждан (по методологии МОТ) снизилась в течение года на </w:t>
      </w:r>
      <w:r>
        <w:rPr>
          <w:b/>
          <w:szCs w:val="28"/>
        </w:rPr>
        <w:t>1200</w:t>
      </w:r>
      <w:r>
        <w:rPr>
          <w:szCs w:val="28"/>
        </w:rPr>
        <w:t xml:space="preserve"> человек и составила в декабре </w:t>
      </w:r>
      <w:r>
        <w:rPr>
          <w:b/>
          <w:szCs w:val="28"/>
        </w:rPr>
        <w:t>35,7 тыс</w:t>
      </w:r>
      <w:r>
        <w:rPr>
          <w:szCs w:val="28"/>
        </w:rPr>
        <w:t xml:space="preserve">. человек или </w:t>
      </w:r>
      <w:r>
        <w:rPr>
          <w:b/>
          <w:szCs w:val="28"/>
        </w:rPr>
        <w:t>5,1 %</w:t>
      </w:r>
      <w:r>
        <w:rPr>
          <w:szCs w:val="28"/>
        </w:rPr>
        <w:t xml:space="preserve"> от численности экономически активного населения. </w:t>
      </w:r>
    </w:p>
    <w:p w:rsidR="00967E20" w:rsidRDefault="00967E20" w:rsidP="00967E20">
      <w:pPr>
        <w:ind w:firstLine="720"/>
        <w:jc w:val="both"/>
        <w:rPr>
          <w:szCs w:val="28"/>
        </w:rPr>
      </w:pPr>
      <w:proofErr w:type="gramStart"/>
      <w:r>
        <w:rPr>
          <w:szCs w:val="28"/>
        </w:rPr>
        <w:t xml:space="preserve">Численность работников, находящихся под риском увольнения и работающих неполное рабочее время, находилась в пределах </w:t>
      </w:r>
      <w:r>
        <w:rPr>
          <w:b/>
          <w:szCs w:val="28"/>
        </w:rPr>
        <w:t>1,5 - 2</w:t>
      </w:r>
      <w:r>
        <w:rPr>
          <w:szCs w:val="28"/>
        </w:rPr>
        <w:t xml:space="preserve"> тыс. человек, при этом в начале марта она достигла своего минимального значения в </w:t>
      </w:r>
      <w:r>
        <w:rPr>
          <w:b/>
          <w:szCs w:val="28"/>
        </w:rPr>
        <w:t>528</w:t>
      </w:r>
      <w:r>
        <w:rPr>
          <w:szCs w:val="28"/>
        </w:rPr>
        <w:t xml:space="preserve"> человек, а на «майских каникулах» возросла до </w:t>
      </w:r>
      <w:r>
        <w:rPr>
          <w:b/>
          <w:szCs w:val="28"/>
        </w:rPr>
        <w:t>6,5</w:t>
      </w:r>
      <w:r>
        <w:rPr>
          <w:szCs w:val="28"/>
        </w:rPr>
        <w:t xml:space="preserve"> тыс. человек за счёт предприятий Димитровграда, которые уже в середине мая месяца вошли в обычный режим работы.</w:t>
      </w:r>
      <w:r>
        <w:rPr>
          <w:szCs w:val="28"/>
        </w:rPr>
        <w:tab/>
      </w:r>
      <w:proofErr w:type="gramEnd"/>
    </w:p>
    <w:p w:rsidR="00967E20" w:rsidRDefault="00967E20" w:rsidP="00967E20">
      <w:pPr>
        <w:ind w:firstLine="720"/>
        <w:jc w:val="both"/>
        <w:rPr>
          <w:szCs w:val="28"/>
        </w:rPr>
      </w:pPr>
      <w:r>
        <w:rPr>
          <w:szCs w:val="28"/>
        </w:rPr>
        <w:t>Не выполнен плановый показатель  по  росту заработной платы в 115%. По итогам 2013 года рост составил только 12,3%.</w:t>
      </w:r>
    </w:p>
    <w:p w:rsidR="00967E20" w:rsidRDefault="00967E20" w:rsidP="00967E20">
      <w:pPr>
        <w:ind w:firstLine="720"/>
        <w:jc w:val="both"/>
        <w:rPr>
          <w:szCs w:val="28"/>
        </w:rPr>
      </w:pPr>
      <w:r>
        <w:rPr>
          <w:color w:val="000000"/>
          <w:szCs w:val="28"/>
        </w:rPr>
        <w:t>Одним из результатов</w:t>
      </w:r>
      <w:r>
        <w:rPr>
          <w:b/>
          <w:color w:val="000000"/>
          <w:szCs w:val="28"/>
        </w:rPr>
        <w:t xml:space="preserve">  </w:t>
      </w:r>
      <w:r>
        <w:rPr>
          <w:color w:val="000000"/>
          <w:szCs w:val="28"/>
        </w:rPr>
        <w:t>совместной работы всех уровней власти</w:t>
      </w:r>
      <w:r>
        <w:rPr>
          <w:b/>
          <w:color w:val="000000"/>
          <w:szCs w:val="28"/>
        </w:rPr>
        <w:t xml:space="preserve">  </w:t>
      </w:r>
      <w:r>
        <w:rPr>
          <w:szCs w:val="28"/>
        </w:rPr>
        <w:t xml:space="preserve"> стал уровень просроченной задолженности по заработной плате в Ульяновской области, который  составил </w:t>
      </w:r>
      <w:r>
        <w:rPr>
          <w:b/>
          <w:bCs/>
          <w:szCs w:val="28"/>
        </w:rPr>
        <w:t>633,0</w:t>
      </w:r>
      <w:r>
        <w:rPr>
          <w:szCs w:val="28"/>
        </w:rPr>
        <w:t xml:space="preserve"> тыс. рублей и </w:t>
      </w:r>
      <w:r>
        <w:rPr>
          <w:b/>
          <w:szCs w:val="28"/>
        </w:rPr>
        <w:t xml:space="preserve">снизился </w:t>
      </w:r>
      <w:r>
        <w:rPr>
          <w:szCs w:val="28"/>
        </w:rPr>
        <w:t xml:space="preserve">к уровню на 01.01.2013 </w:t>
      </w:r>
      <w:r>
        <w:rPr>
          <w:b/>
          <w:bCs/>
          <w:szCs w:val="28"/>
        </w:rPr>
        <w:t>на 5,0 млн. рублей</w:t>
      </w:r>
      <w:r>
        <w:rPr>
          <w:szCs w:val="28"/>
        </w:rPr>
        <w:t xml:space="preserve">; </w:t>
      </w:r>
      <w:r>
        <w:rPr>
          <w:b/>
          <w:szCs w:val="28"/>
        </w:rPr>
        <w:t>в консолидированный бюджет</w:t>
      </w:r>
      <w:r>
        <w:rPr>
          <w:szCs w:val="28"/>
        </w:rPr>
        <w:t xml:space="preserve"> области </w:t>
      </w:r>
      <w:r>
        <w:rPr>
          <w:b/>
          <w:szCs w:val="28"/>
        </w:rPr>
        <w:t>налога на доходы физических лиц собрано</w:t>
      </w:r>
      <w:r>
        <w:rPr>
          <w:szCs w:val="28"/>
        </w:rPr>
        <w:t xml:space="preserve"> </w:t>
      </w:r>
      <w:r>
        <w:rPr>
          <w:b/>
          <w:bCs/>
          <w:szCs w:val="28"/>
        </w:rPr>
        <w:t xml:space="preserve">11 857,7 </w:t>
      </w:r>
      <w:r>
        <w:rPr>
          <w:b/>
          <w:szCs w:val="28"/>
        </w:rPr>
        <w:t>млн. руб.,</w:t>
      </w:r>
      <w:r>
        <w:rPr>
          <w:szCs w:val="28"/>
        </w:rPr>
        <w:t xml:space="preserve"> что  по сравнению </w:t>
      </w:r>
      <w:r>
        <w:rPr>
          <w:b/>
          <w:szCs w:val="28"/>
        </w:rPr>
        <w:t xml:space="preserve">с соответствующим периодом 2012 года </w:t>
      </w:r>
      <w:r>
        <w:rPr>
          <w:szCs w:val="28"/>
        </w:rPr>
        <w:t xml:space="preserve"> </w:t>
      </w:r>
      <w:r>
        <w:rPr>
          <w:b/>
          <w:szCs w:val="28"/>
        </w:rPr>
        <w:t xml:space="preserve">дополнительно </w:t>
      </w:r>
      <w:r>
        <w:rPr>
          <w:szCs w:val="28"/>
        </w:rPr>
        <w:t>собрано</w:t>
      </w:r>
      <w:r>
        <w:rPr>
          <w:b/>
          <w:szCs w:val="28"/>
        </w:rPr>
        <w:t xml:space="preserve"> 2 615,5 млн. рублей.</w:t>
      </w:r>
      <w:r>
        <w:rPr>
          <w:szCs w:val="28"/>
        </w:rPr>
        <w:t xml:space="preserve"> В разрезе муниципальных образований план поступления НДФЛ  </w:t>
      </w:r>
      <w:r>
        <w:rPr>
          <w:b/>
          <w:szCs w:val="28"/>
        </w:rPr>
        <w:t>выполнен</w:t>
      </w:r>
      <w:r>
        <w:rPr>
          <w:szCs w:val="28"/>
        </w:rPr>
        <w:t xml:space="preserve"> </w:t>
      </w:r>
      <w:r>
        <w:rPr>
          <w:b/>
          <w:szCs w:val="28"/>
        </w:rPr>
        <w:t xml:space="preserve">в 20 МО. </w:t>
      </w:r>
    </w:p>
    <w:p w:rsidR="00967E20" w:rsidRDefault="00967E20" w:rsidP="00967E20">
      <w:pPr>
        <w:ind w:firstLine="720"/>
        <w:jc w:val="both"/>
        <w:rPr>
          <w:szCs w:val="28"/>
        </w:rPr>
      </w:pPr>
      <w:proofErr w:type="gramStart"/>
      <w:r>
        <w:rPr>
          <w:szCs w:val="28"/>
        </w:rPr>
        <w:t xml:space="preserve">Для более эффективного решения задач, касающихся  повышения уровня и темпов роста заработной платы, максимального снижения уровня просроченной задолженности по заработной плате во всех муниципальных образованиях Ульяновской области работают </w:t>
      </w:r>
      <w:r>
        <w:rPr>
          <w:b/>
          <w:szCs w:val="28"/>
        </w:rPr>
        <w:t>межведомственные комиссии по укреплению дисциплины оплаты труда</w:t>
      </w:r>
      <w:r>
        <w:rPr>
          <w:szCs w:val="28"/>
        </w:rPr>
        <w:t xml:space="preserve">, работает </w:t>
      </w:r>
      <w:r>
        <w:rPr>
          <w:b/>
          <w:szCs w:val="28"/>
        </w:rPr>
        <w:t>межведомственная  рабочая группа по вопросу легализации «теневой» заработной платы в организациях Ульяновской области</w:t>
      </w:r>
      <w:r>
        <w:rPr>
          <w:szCs w:val="28"/>
        </w:rPr>
        <w:t xml:space="preserve"> с участием представителей прокуратуры, УМВД, налоговой службы, Государственной инспекции труда.</w:t>
      </w:r>
      <w:proofErr w:type="gramEnd"/>
    </w:p>
    <w:p w:rsidR="00967E20" w:rsidRDefault="00967E20" w:rsidP="00967E20">
      <w:pPr>
        <w:ind w:firstLine="720"/>
        <w:jc w:val="both"/>
        <w:rPr>
          <w:szCs w:val="28"/>
        </w:rPr>
      </w:pPr>
      <w:r>
        <w:rPr>
          <w:szCs w:val="28"/>
        </w:rPr>
        <w:t xml:space="preserve">Межведомственными  комиссиями по укреплению дисциплины оплаты труда проведено </w:t>
      </w:r>
      <w:r>
        <w:rPr>
          <w:b/>
          <w:szCs w:val="28"/>
        </w:rPr>
        <w:t>947</w:t>
      </w:r>
      <w:r>
        <w:rPr>
          <w:szCs w:val="28"/>
        </w:rPr>
        <w:t xml:space="preserve"> заседаний, на которых были заслушаны отчёты руководителей </w:t>
      </w:r>
      <w:r>
        <w:rPr>
          <w:b/>
          <w:szCs w:val="28"/>
        </w:rPr>
        <w:t>5541</w:t>
      </w:r>
      <w:r>
        <w:rPr>
          <w:szCs w:val="28"/>
        </w:rPr>
        <w:t xml:space="preserve"> организации, из них городскими и районными    комиссиями  проведено 751 заседание, заслушаны 2976 руководителей организаций.</w:t>
      </w:r>
    </w:p>
    <w:p w:rsidR="00967E20" w:rsidRDefault="00967E20" w:rsidP="00967E20">
      <w:pPr>
        <w:ind w:firstLine="709"/>
        <w:jc w:val="both"/>
        <w:rPr>
          <w:szCs w:val="28"/>
        </w:rPr>
      </w:pPr>
      <w:r>
        <w:rPr>
          <w:szCs w:val="28"/>
        </w:rPr>
        <w:t xml:space="preserve">Заключено </w:t>
      </w:r>
      <w:r>
        <w:rPr>
          <w:b/>
          <w:szCs w:val="28"/>
        </w:rPr>
        <w:t xml:space="preserve">более 1000 соглашений </w:t>
      </w:r>
      <w:r>
        <w:rPr>
          <w:szCs w:val="28"/>
        </w:rPr>
        <w:t>между администрациями муниципальных  образований</w:t>
      </w:r>
      <w:r>
        <w:rPr>
          <w:b/>
          <w:szCs w:val="28"/>
        </w:rPr>
        <w:t xml:space="preserve">  </w:t>
      </w:r>
      <w:r>
        <w:rPr>
          <w:szCs w:val="28"/>
        </w:rPr>
        <w:t xml:space="preserve">и организациями по повышению уровня </w:t>
      </w:r>
      <w:r>
        <w:rPr>
          <w:szCs w:val="28"/>
        </w:rPr>
        <w:lastRenderedPageBreak/>
        <w:t>оплаты труда.</w:t>
      </w:r>
    </w:p>
    <w:p w:rsidR="00967E20" w:rsidRDefault="00967E20" w:rsidP="00967E20">
      <w:pPr>
        <w:ind w:firstLine="709"/>
        <w:jc w:val="both"/>
        <w:rPr>
          <w:szCs w:val="28"/>
        </w:rPr>
      </w:pPr>
    </w:p>
    <w:p w:rsidR="00967E20" w:rsidRDefault="00967E20" w:rsidP="00967E20">
      <w:pPr>
        <w:pStyle w:val="Default"/>
        <w:jc w:val="both"/>
        <w:rPr>
          <w:sz w:val="28"/>
          <w:szCs w:val="28"/>
        </w:rPr>
      </w:pPr>
      <w:r>
        <w:rPr>
          <w:b/>
          <w:sz w:val="28"/>
          <w:szCs w:val="28"/>
        </w:rPr>
        <w:t xml:space="preserve">         Создание безопасных рабочих мест, профилактика  производственного травматизма, обучение руководителей и специалистов  охране труда</w:t>
      </w:r>
      <w:r>
        <w:rPr>
          <w:sz w:val="28"/>
          <w:szCs w:val="28"/>
        </w:rPr>
        <w:t xml:space="preserve">  - это  составляющие   достойного труда. Но итоги года и трагические случаи  на производстве в начале 2014 года  не позволяют  говорить о хороших результатах.  За  год аттестацию рабочих мест провели </w:t>
      </w:r>
      <w:r>
        <w:rPr>
          <w:b/>
          <w:sz w:val="28"/>
          <w:szCs w:val="28"/>
        </w:rPr>
        <w:t>1443</w:t>
      </w:r>
      <w:r>
        <w:rPr>
          <w:sz w:val="28"/>
          <w:szCs w:val="28"/>
        </w:rPr>
        <w:t xml:space="preserve"> организации на </w:t>
      </w:r>
      <w:r>
        <w:rPr>
          <w:b/>
          <w:sz w:val="28"/>
          <w:szCs w:val="28"/>
        </w:rPr>
        <w:t>29,5</w:t>
      </w:r>
      <w:r>
        <w:rPr>
          <w:sz w:val="28"/>
          <w:szCs w:val="28"/>
        </w:rPr>
        <w:t xml:space="preserve"> тыс. рабочих местах, с количеством работающих </w:t>
      </w:r>
      <w:r>
        <w:rPr>
          <w:b/>
          <w:sz w:val="28"/>
          <w:szCs w:val="28"/>
        </w:rPr>
        <w:t>43,1</w:t>
      </w:r>
      <w:r>
        <w:rPr>
          <w:sz w:val="28"/>
          <w:szCs w:val="28"/>
        </w:rPr>
        <w:t xml:space="preserve"> тыс. человек. По итогам аттестации пришлось разрабатывать  мероприятия по улучшению и оздоровлению условий труда на </w:t>
      </w:r>
      <w:r>
        <w:rPr>
          <w:b/>
          <w:sz w:val="28"/>
          <w:szCs w:val="28"/>
        </w:rPr>
        <w:t>64%</w:t>
      </w:r>
      <w:r>
        <w:rPr>
          <w:sz w:val="28"/>
          <w:szCs w:val="28"/>
        </w:rPr>
        <w:t xml:space="preserve"> рабочих местах</w:t>
      </w:r>
      <w:r>
        <w:rPr>
          <w:b/>
          <w:sz w:val="28"/>
          <w:szCs w:val="28"/>
        </w:rPr>
        <w:t xml:space="preserve">, </w:t>
      </w:r>
      <w:r>
        <w:rPr>
          <w:sz w:val="28"/>
          <w:szCs w:val="28"/>
        </w:rPr>
        <w:t>проходивших аттестацию.</w:t>
      </w:r>
    </w:p>
    <w:p w:rsidR="00967E20" w:rsidRDefault="00967E20" w:rsidP="00967E20">
      <w:pPr>
        <w:pStyle w:val="Default"/>
        <w:ind w:firstLine="709"/>
        <w:jc w:val="both"/>
        <w:rPr>
          <w:sz w:val="28"/>
          <w:szCs w:val="28"/>
        </w:rPr>
      </w:pPr>
      <w:r>
        <w:rPr>
          <w:sz w:val="28"/>
          <w:szCs w:val="28"/>
        </w:rPr>
        <w:t xml:space="preserve">Министерство труда и социальной защиты РФ представил </w:t>
      </w:r>
      <w:r>
        <w:rPr>
          <w:b/>
          <w:sz w:val="28"/>
          <w:szCs w:val="28"/>
        </w:rPr>
        <w:t>баланс трудовых ресурсов на 2014-2016 годы</w:t>
      </w:r>
      <w:r>
        <w:rPr>
          <w:sz w:val="28"/>
          <w:szCs w:val="28"/>
        </w:rPr>
        <w:t>, в соответствии с которым  численность населения трудоспособного возраста сократится на 4 млн</w:t>
      </w:r>
      <w:proofErr w:type="gramStart"/>
      <w:r>
        <w:rPr>
          <w:sz w:val="28"/>
          <w:szCs w:val="28"/>
        </w:rPr>
        <w:t>.ч</w:t>
      </w:r>
      <w:proofErr w:type="gramEnd"/>
      <w:r>
        <w:rPr>
          <w:sz w:val="28"/>
          <w:szCs w:val="28"/>
        </w:rPr>
        <w:t>еловек или на 4,6%, что  в ближайшие годы  приведёт к сокращению численности занятых в экономике. Эта тенденция характерна и для нашего региона.  Для того</w:t>
      </w:r>
      <w:proofErr w:type="gramStart"/>
      <w:r>
        <w:rPr>
          <w:sz w:val="28"/>
          <w:szCs w:val="28"/>
        </w:rPr>
        <w:t>,</w:t>
      </w:r>
      <w:proofErr w:type="gramEnd"/>
      <w:r>
        <w:rPr>
          <w:sz w:val="28"/>
          <w:szCs w:val="28"/>
        </w:rPr>
        <w:t xml:space="preserve"> чтобы  влиять на  эти процессы в  соответствии с поручением Губернатора – Председателя Правительства Ульяновской области С.И.Морозова ведется работа по модернизации центров занятости населения Ульяновской области и превращению их в Центры деловой активности. Создана рабочая группа по модернизации работы ОГКУ ЦЗН Ульяновской области. Определены два «</w:t>
      </w:r>
      <w:proofErr w:type="spellStart"/>
      <w:r>
        <w:rPr>
          <w:sz w:val="28"/>
          <w:szCs w:val="28"/>
        </w:rPr>
        <w:t>пилотных</w:t>
      </w:r>
      <w:proofErr w:type="spellEnd"/>
      <w:r>
        <w:rPr>
          <w:sz w:val="28"/>
          <w:szCs w:val="28"/>
        </w:rPr>
        <w:t xml:space="preserve"> проекта» по реализации мероприятий на базе ОГКУ ЦЗН города Ульяновска и ОГКУ ЦЗН Сурского района.  Для работы в новых условиях разработан Стандарт деятельности ОГКУ ЦЗН Ульяновской области. </w:t>
      </w:r>
      <w:proofErr w:type="gramStart"/>
      <w:r>
        <w:rPr>
          <w:sz w:val="28"/>
          <w:szCs w:val="28"/>
        </w:rPr>
        <w:t xml:space="preserve">Это комплекс требований, правил и норм, направленных на реализацию в муниципальном образовании единой государственной политики в области содействия занятости населения, который в настоящее время  проходит экспертную оценку в </w:t>
      </w:r>
      <w:proofErr w:type="spellStart"/>
      <w:r>
        <w:rPr>
          <w:sz w:val="28"/>
          <w:szCs w:val="28"/>
        </w:rPr>
        <w:t>УлГУ</w:t>
      </w:r>
      <w:proofErr w:type="spellEnd"/>
      <w:r>
        <w:rPr>
          <w:sz w:val="28"/>
          <w:szCs w:val="28"/>
        </w:rPr>
        <w:t>, в Региональном объединении работодателей, в проектной группе экспертного совета по вопросам рынка труда при Правительстве  Ульяновской области.</w:t>
      </w:r>
      <w:proofErr w:type="gramEnd"/>
    </w:p>
    <w:p w:rsidR="00967E20" w:rsidRDefault="00967E20" w:rsidP="00967E20">
      <w:pPr>
        <w:pStyle w:val="Default"/>
        <w:ind w:firstLine="709"/>
        <w:jc w:val="both"/>
        <w:rPr>
          <w:sz w:val="28"/>
          <w:szCs w:val="28"/>
        </w:rPr>
      </w:pPr>
      <w:r>
        <w:rPr>
          <w:sz w:val="28"/>
          <w:szCs w:val="28"/>
        </w:rPr>
        <w:t xml:space="preserve">Изменения  коснутся не только центров занятости. В 2014 году в рамках  </w:t>
      </w:r>
      <w:r>
        <w:rPr>
          <w:b/>
          <w:sz w:val="28"/>
          <w:szCs w:val="28"/>
        </w:rPr>
        <w:t>институциональной реформы</w:t>
      </w:r>
      <w:r>
        <w:rPr>
          <w:sz w:val="28"/>
          <w:szCs w:val="28"/>
        </w:rPr>
        <w:t xml:space="preserve"> пройдёт переформатирование  деятельности всех служб: это коснётся  территориальных управлений, учреждений социальной защиты, надомной службы, центров занятости; будет  продолжена реорганизация  учреждений социального обслуживания и оптимизация детских домов. </w:t>
      </w:r>
    </w:p>
    <w:p w:rsidR="00967E20" w:rsidRDefault="00967E20" w:rsidP="00967E20">
      <w:pPr>
        <w:pStyle w:val="Default"/>
        <w:ind w:firstLine="709"/>
        <w:jc w:val="both"/>
        <w:rPr>
          <w:sz w:val="28"/>
          <w:szCs w:val="28"/>
        </w:rPr>
      </w:pPr>
      <w:r>
        <w:rPr>
          <w:color w:val="000000" w:themeColor="text1"/>
          <w:sz w:val="28"/>
          <w:szCs w:val="28"/>
        </w:rPr>
        <w:t>21 февраля этого года на совещании  по итогам работы в  2013 году  мы определили  механизмы реализации основных задач в 2014 году. В</w:t>
      </w:r>
      <w:r>
        <w:rPr>
          <w:sz w:val="28"/>
          <w:szCs w:val="28"/>
        </w:rPr>
        <w:t xml:space="preserve">ыполнение социальных обязательств государства останется нашим безусловным приоритетом. Теперь задача развития человеческого потенциала должна решаться на новом качественном уровне – более эффективном, целевом и адресном использовании средств, направляемых на социальные нужды. </w:t>
      </w:r>
    </w:p>
    <w:p w:rsidR="00967E20" w:rsidRDefault="00967E20" w:rsidP="00967E20">
      <w:pPr>
        <w:pStyle w:val="Default"/>
        <w:ind w:firstLine="709"/>
        <w:jc w:val="both"/>
        <w:rPr>
          <w:b/>
          <w:sz w:val="28"/>
          <w:szCs w:val="28"/>
        </w:rPr>
      </w:pPr>
      <w:r>
        <w:rPr>
          <w:sz w:val="28"/>
          <w:szCs w:val="28"/>
        </w:rPr>
        <w:t xml:space="preserve">В связи с этим </w:t>
      </w:r>
      <w:r>
        <w:rPr>
          <w:b/>
          <w:sz w:val="28"/>
          <w:szCs w:val="28"/>
        </w:rPr>
        <w:t>основными  направлениями  работы в 2014 году будут:</w:t>
      </w:r>
    </w:p>
    <w:p w:rsidR="00967E20" w:rsidRDefault="00967E20" w:rsidP="00967E20">
      <w:pPr>
        <w:pStyle w:val="Default"/>
        <w:ind w:firstLine="709"/>
        <w:jc w:val="both"/>
        <w:rPr>
          <w:color w:val="000000" w:themeColor="text1"/>
          <w:sz w:val="28"/>
          <w:szCs w:val="28"/>
        </w:rPr>
      </w:pPr>
      <w:r>
        <w:rPr>
          <w:b/>
          <w:sz w:val="28"/>
          <w:szCs w:val="28"/>
        </w:rPr>
        <w:t>Первое. Эффективное  использование бюджетных средств.</w:t>
      </w:r>
      <w:r>
        <w:rPr>
          <w:bCs/>
          <w:sz w:val="28"/>
          <w:szCs w:val="28"/>
        </w:rPr>
        <w:t xml:space="preserve"> Этому  должна способствовать реализация  </w:t>
      </w:r>
      <w:r>
        <w:rPr>
          <w:color w:val="000000" w:themeColor="text1"/>
          <w:sz w:val="28"/>
          <w:szCs w:val="28"/>
        </w:rPr>
        <w:t xml:space="preserve">Плана мероприятий, направленных на </w:t>
      </w:r>
      <w:r>
        <w:rPr>
          <w:color w:val="000000" w:themeColor="text1"/>
          <w:sz w:val="28"/>
          <w:szCs w:val="28"/>
        </w:rPr>
        <w:lastRenderedPageBreak/>
        <w:t>рост экономики и доходов бюджета Ульяновской области, оптимизацию расходов областного бюджета Ульяновской области, совершенствование социальной политики и институциональных реформ, на 2014-2016 годы.</w:t>
      </w:r>
    </w:p>
    <w:p w:rsidR="00967E20" w:rsidRDefault="00967E20" w:rsidP="00967E20">
      <w:pPr>
        <w:pStyle w:val="Default"/>
        <w:ind w:firstLine="709"/>
        <w:jc w:val="both"/>
        <w:rPr>
          <w:sz w:val="28"/>
          <w:szCs w:val="28"/>
        </w:rPr>
      </w:pPr>
      <w:r>
        <w:rPr>
          <w:b/>
          <w:color w:val="000000" w:themeColor="text1"/>
          <w:sz w:val="28"/>
          <w:szCs w:val="28"/>
        </w:rPr>
        <w:t>Второе</w:t>
      </w:r>
      <w:r>
        <w:rPr>
          <w:b/>
          <w:sz w:val="28"/>
          <w:szCs w:val="28"/>
        </w:rPr>
        <w:t>.</w:t>
      </w:r>
      <w:r>
        <w:rPr>
          <w:sz w:val="28"/>
          <w:szCs w:val="28"/>
        </w:rPr>
        <w:t xml:space="preserve"> </w:t>
      </w:r>
      <w:r>
        <w:rPr>
          <w:b/>
          <w:sz w:val="28"/>
          <w:szCs w:val="28"/>
        </w:rPr>
        <w:t xml:space="preserve">Повышение </w:t>
      </w:r>
      <w:proofErr w:type="spellStart"/>
      <w:r>
        <w:rPr>
          <w:b/>
          <w:sz w:val="28"/>
          <w:szCs w:val="28"/>
        </w:rPr>
        <w:t>адресности</w:t>
      </w:r>
      <w:proofErr w:type="spellEnd"/>
      <w:r>
        <w:rPr>
          <w:b/>
          <w:sz w:val="28"/>
          <w:szCs w:val="28"/>
        </w:rPr>
        <w:t xml:space="preserve"> предоставления мер социальной поддержки с учётом  усиления критерия нуждаемости и </w:t>
      </w:r>
      <w:proofErr w:type="gramStart"/>
      <w:r>
        <w:rPr>
          <w:b/>
          <w:sz w:val="28"/>
          <w:szCs w:val="28"/>
        </w:rPr>
        <w:t>контроля за</w:t>
      </w:r>
      <w:proofErr w:type="gramEnd"/>
      <w:r>
        <w:rPr>
          <w:b/>
          <w:sz w:val="28"/>
          <w:szCs w:val="28"/>
        </w:rPr>
        <w:t xml:space="preserve"> доходами лиц, претендующих на получение мер социальной поддержки. </w:t>
      </w:r>
      <w:r>
        <w:rPr>
          <w:sz w:val="28"/>
          <w:szCs w:val="28"/>
        </w:rPr>
        <w:t>Внедрить новую форму оказания помощи как социальный контракт.</w:t>
      </w:r>
    </w:p>
    <w:p w:rsidR="00967E20" w:rsidRDefault="00967E20" w:rsidP="00967E20">
      <w:pPr>
        <w:pStyle w:val="Default"/>
        <w:ind w:firstLine="709"/>
        <w:jc w:val="both"/>
        <w:rPr>
          <w:rFonts w:ascii="Arial" w:hAnsi="Arial" w:cs="Arial"/>
          <w:color w:val="1D1D1D"/>
          <w:sz w:val="28"/>
          <w:szCs w:val="28"/>
        </w:rPr>
      </w:pPr>
      <w:r>
        <w:rPr>
          <w:b/>
          <w:sz w:val="28"/>
          <w:szCs w:val="28"/>
        </w:rPr>
        <w:t xml:space="preserve">Третье. </w:t>
      </w:r>
      <w:r>
        <w:rPr>
          <w:b/>
          <w:color w:val="1D1D1D"/>
          <w:sz w:val="28"/>
          <w:szCs w:val="28"/>
        </w:rPr>
        <w:t>Создание условий для устойчивого семейного благополучия</w:t>
      </w:r>
      <w:r>
        <w:rPr>
          <w:color w:val="1D1D1D"/>
          <w:sz w:val="28"/>
          <w:szCs w:val="28"/>
        </w:rPr>
        <w:t xml:space="preserve"> и </w:t>
      </w:r>
      <w:r>
        <w:rPr>
          <w:b/>
          <w:sz w:val="28"/>
          <w:szCs w:val="28"/>
        </w:rPr>
        <w:t xml:space="preserve"> </w:t>
      </w:r>
      <w:r>
        <w:rPr>
          <w:b/>
          <w:bCs/>
          <w:sz w:val="28"/>
          <w:szCs w:val="28"/>
        </w:rPr>
        <w:t>обеспечение права ребёнка жить и воспитываться в семье.</w:t>
      </w:r>
      <w:r>
        <w:rPr>
          <w:rFonts w:ascii="Arial" w:hAnsi="Arial" w:cs="Arial"/>
          <w:color w:val="1D1D1D"/>
          <w:sz w:val="28"/>
          <w:szCs w:val="28"/>
        </w:rPr>
        <w:t xml:space="preserve"> </w:t>
      </w:r>
    </w:p>
    <w:p w:rsidR="00967E20" w:rsidRDefault="00967E20" w:rsidP="00967E20">
      <w:pPr>
        <w:pStyle w:val="Default"/>
        <w:ind w:firstLine="709"/>
        <w:jc w:val="both"/>
        <w:rPr>
          <w:sz w:val="28"/>
          <w:szCs w:val="28"/>
        </w:rPr>
      </w:pPr>
      <w:r>
        <w:rPr>
          <w:b/>
          <w:sz w:val="28"/>
          <w:szCs w:val="28"/>
        </w:rPr>
        <w:t>Четвёртое. Исполнение Указов Президента Российской Федерации:</w:t>
      </w:r>
    </w:p>
    <w:p w:rsidR="00967E20" w:rsidRDefault="00967E20" w:rsidP="00967E20">
      <w:pPr>
        <w:jc w:val="both"/>
        <w:rPr>
          <w:b/>
          <w:szCs w:val="28"/>
        </w:rPr>
      </w:pPr>
      <w:r>
        <w:rPr>
          <w:b/>
          <w:color w:val="000000"/>
          <w:szCs w:val="28"/>
        </w:rPr>
        <w:t>в части  демографической политики</w:t>
      </w:r>
      <w:r>
        <w:rPr>
          <w:b/>
          <w:szCs w:val="28"/>
        </w:rPr>
        <w:t xml:space="preserve"> </w:t>
      </w:r>
      <w:r>
        <w:rPr>
          <w:szCs w:val="28"/>
        </w:rPr>
        <w:t xml:space="preserve"> </w:t>
      </w:r>
      <w:r>
        <w:rPr>
          <w:color w:val="000000" w:themeColor="text1"/>
          <w:szCs w:val="28"/>
        </w:rPr>
        <w:t xml:space="preserve">-  ежемесячная денежная  выплата на ребёнка до достижения  им трёх лет. </w:t>
      </w:r>
    </w:p>
    <w:p w:rsidR="00967E20" w:rsidRDefault="00967E20" w:rsidP="00967E20">
      <w:pPr>
        <w:ind w:firstLine="709"/>
        <w:jc w:val="both"/>
        <w:rPr>
          <w:b/>
          <w:szCs w:val="28"/>
        </w:rPr>
      </w:pPr>
      <w:r>
        <w:rPr>
          <w:b/>
          <w:szCs w:val="28"/>
        </w:rPr>
        <w:t xml:space="preserve"> в части содействия занятости населения и трудовых отношений:</w:t>
      </w:r>
    </w:p>
    <w:p w:rsidR="00967E20" w:rsidRDefault="00967E20" w:rsidP="00967E20">
      <w:pPr>
        <w:ind w:firstLine="709"/>
        <w:jc w:val="both"/>
        <w:rPr>
          <w:rFonts w:ascii="Arial" w:hAnsi="Arial" w:cs="Arial"/>
          <w:szCs w:val="28"/>
        </w:rPr>
      </w:pPr>
      <w:r>
        <w:rPr>
          <w:szCs w:val="28"/>
        </w:rPr>
        <w:t xml:space="preserve">- создание </w:t>
      </w:r>
      <w:r>
        <w:rPr>
          <w:b/>
          <w:szCs w:val="28"/>
        </w:rPr>
        <w:t>20820</w:t>
      </w:r>
      <w:r>
        <w:rPr>
          <w:szCs w:val="28"/>
        </w:rPr>
        <w:t xml:space="preserve"> новых рабочих мест с достойной заработной платой. </w:t>
      </w:r>
    </w:p>
    <w:p w:rsidR="00967E20" w:rsidRDefault="00967E20" w:rsidP="00967E20">
      <w:pPr>
        <w:ind w:firstLine="709"/>
        <w:jc w:val="both"/>
        <w:rPr>
          <w:szCs w:val="28"/>
          <w:lang w:eastAsia="ru-RU"/>
        </w:rPr>
      </w:pPr>
      <w:r>
        <w:rPr>
          <w:szCs w:val="28"/>
        </w:rPr>
        <w:t xml:space="preserve">- создание условий для повышения уровня занятости </w:t>
      </w:r>
      <w:r>
        <w:rPr>
          <w:b/>
          <w:szCs w:val="28"/>
        </w:rPr>
        <w:t>170</w:t>
      </w:r>
      <w:r>
        <w:rPr>
          <w:szCs w:val="28"/>
        </w:rPr>
        <w:t xml:space="preserve"> инвалидов на оборудованных (оснащённых) для них рабочих местах.</w:t>
      </w:r>
      <w:r>
        <w:rPr>
          <w:szCs w:val="28"/>
          <w:lang w:eastAsia="ru-RU"/>
        </w:rPr>
        <w:t xml:space="preserve"> </w:t>
      </w:r>
    </w:p>
    <w:p w:rsidR="00967E20" w:rsidRDefault="00967E20" w:rsidP="00967E20">
      <w:pPr>
        <w:ind w:firstLine="709"/>
        <w:jc w:val="both"/>
        <w:rPr>
          <w:szCs w:val="28"/>
          <w:lang w:eastAsia="en-US"/>
        </w:rPr>
      </w:pPr>
      <w:r>
        <w:rPr>
          <w:szCs w:val="28"/>
        </w:rPr>
        <w:t xml:space="preserve">- организация профессионального обучения (переобучения) не менее </w:t>
      </w:r>
      <w:r>
        <w:rPr>
          <w:b/>
          <w:szCs w:val="28"/>
        </w:rPr>
        <w:t>300</w:t>
      </w:r>
      <w:r>
        <w:rPr>
          <w:szCs w:val="28"/>
        </w:rPr>
        <w:t xml:space="preserve"> женщин, находящихся в отпуске по уходу за ребёнком до достижения им возраста трёх лет.</w:t>
      </w:r>
    </w:p>
    <w:p w:rsidR="00967E20" w:rsidRDefault="00967E20" w:rsidP="00967E20">
      <w:pPr>
        <w:keepNext/>
        <w:ind w:firstLine="709"/>
        <w:jc w:val="both"/>
        <w:rPr>
          <w:color w:val="000000"/>
          <w:szCs w:val="28"/>
        </w:rPr>
      </w:pPr>
      <w:r>
        <w:rPr>
          <w:color w:val="000000"/>
          <w:szCs w:val="28"/>
        </w:rPr>
        <w:t xml:space="preserve">- повышение оплаты труда работников бюджетной сферы. </w:t>
      </w:r>
      <w:r>
        <w:rPr>
          <w:color w:val="000000" w:themeColor="text1"/>
          <w:szCs w:val="28"/>
        </w:rPr>
        <w:t xml:space="preserve"> В 2014 году заработная плата социальных работников  должна составлять </w:t>
      </w:r>
      <w:r>
        <w:rPr>
          <w:b/>
          <w:color w:val="000000" w:themeColor="text1"/>
          <w:szCs w:val="28"/>
        </w:rPr>
        <w:t>12673,0</w:t>
      </w:r>
      <w:r>
        <w:rPr>
          <w:color w:val="000000" w:themeColor="text1"/>
          <w:szCs w:val="28"/>
        </w:rPr>
        <w:t xml:space="preserve"> руб.; среднего медицинского персонала – </w:t>
      </w:r>
      <w:r>
        <w:rPr>
          <w:b/>
          <w:color w:val="000000" w:themeColor="text1"/>
          <w:szCs w:val="28"/>
        </w:rPr>
        <w:t>18106,0</w:t>
      </w:r>
      <w:r>
        <w:rPr>
          <w:color w:val="000000" w:themeColor="text1"/>
          <w:szCs w:val="28"/>
        </w:rPr>
        <w:t xml:space="preserve"> руб.; младшего медицинского персонала – </w:t>
      </w:r>
      <w:r>
        <w:rPr>
          <w:b/>
          <w:color w:val="000000" w:themeColor="text1"/>
          <w:szCs w:val="28"/>
        </w:rPr>
        <w:t>12232,0</w:t>
      </w:r>
      <w:r>
        <w:rPr>
          <w:color w:val="000000" w:themeColor="text1"/>
          <w:szCs w:val="28"/>
        </w:rPr>
        <w:t xml:space="preserve"> руб.; педагогических работников  должна составлять </w:t>
      </w:r>
      <w:r>
        <w:rPr>
          <w:b/>
          <w:color w:val="000000" w:themeColor="text1"/>
          <w:szCs w:val="28"/>
        </w:rPr>
        <w:t>16000,0</w:t>
      </w:r>
      <w:r>
        <w:rPr>
          <w:color w:val="000000" w:themeColor="text1"/>
          <w:szCs w:val="28"/>
        </w:rPr>
        <w:t xml:space="preserve"> руб. </w:t>
      </w:r>
    </w:p>
    <w:p w:rsidR="00967E20" w:rsidRDefault="00967E20" w:rsidP="00967E20">
      <w:pPr>
        <w:ind w:firstLine="709"/>
        <w:jc w:val="both"/>
        <w:rPr>
          <w:szCs w:val="28"/>
        </w:rPr>
      </w:pPr>
      <w:r>
        <w:rPr>
          <w:szCs w:val="28"/>
        </w:rPr>
        <w:t xml:space="preserve"> -содействие добровольному переселению в Ульяновскую область </w:t>
      </w:r>
      <w:r>
        <w:rPr>
          <w:b/>
          <w:szCs w:val="28"/>
        </w:rPr>
        <w:t>495</w:t>
      </w:r>
      <w:r>
        <w:rPr>
          <w:szCs w:val="28"/>
        </w:rPr>
        <w:t xml:space="preserve"> соотечественников, проживающих за рубежом. </w:t>
      </w:r>
    </w:p>
    <w:p w:rsidR="00967E20" w:rsidRDefault="00967E20" w:rsidP="00967E20">
      <w:pPr>
        <w:ind w:firstLine="709"/>
        <w:jc w:val="both"/>
        <w:rPr>
          <w:b/>
          <w:color w:val="000000"/>
          <w:szCs w:val="28"/>
        </w:rPr>
      </w:pPr>
      <w:r>
        <w:rPr>
          <w:b/>
          <w:color w:val="000000"/>
          <w:szCs w:val="28"/>
        </w:rPr>
        <w:t xml:space="preserve">Пятое. </w:t>
      </w:r>
      <w:r>
        <w:rPr>
          <w:b/>
          <w:szCs w:val="28"/>
        </w:rPr>
        <w:t>Обеспечить выполнение целевых показателей рынка труда, определённых Правительством области</w:t>
      </w:r>
      <w:r>
        <w:rPr>
          <w:szCs w:val="28"/>
        </w:rPr>
        <w:t>, это:</w:t>
      </w:r>
    </w:p>
    <w:p w:rsidR="00967E20" w:rsidRDefault="00967E20" w:rsidP="00967E20">
      <w:pPr>
        <w:ind w:firstLine="709"/>
        <w:jc w:val="both"/>
        <w:rPr>
          <w:szCs w:val="28"/>
        </w:rPr>
      </w:pPr>
      <w:r>
        <w:rPr>
          <w:szCs w:val="28"/>
        </w:rPr>
        <w:t xml:space="preserve">-уровень регистрируемой безработицы не выше 1 %, </w:t>
      </w:r>
    </w:p>
    <w:p w:rsidR="00967E20" w:rsidRDefault="00967E20" w:rsidP="00967E20">
      <w:pPr>
        <w:ind w:firstLine="709"/>
        <w:jc w:val="both"/>
        <w:rPr>
          <w:szCs w:val="28"/>
        </w:rPr>
      </w:pPr>
      <w:r>
        <w:rPr>
          <w:szCs w:val="28"/>
        </w:rPr>
        <w:t>-уровень общей безработицы – не более 6,0 %;</w:t>
      </w:r>
    </w:p>
    <w:p w:rsidR="00967E20" w:rsidRDefault="00967E20" w:rsidP="00967E20">
      <w:pPr>
        <w:tabs>
          <w:tab w:val="left" w:pos="1095"/>
        </w:tabs>
        <w:jc w:val="both"/>
        <w:rPr>
          <w:szCs w:val="28"/>
        </w:rPr>
      </w:pPr>
      <w:r>
        <w:rPr>
          <w:szCs w:val="28"/>
        </w:rPr>
        <w:t xml:space="preserve">          - повышение уровня среднемесячной начисленной заработной платы в целом по области </w:t>
      </w:r>
      <w:r>
        <w:rPr>
          <w:b/>
          <w:szCs w:val="28"/>
        </w:rPr>
        <w:t>на 13 %,</w:t>
      </w:r>
      <w:r>
        <w:rPr>
          <w:szCs w:val="28"/>
        </w:rPr>
        <w:t xml:space="preserve"> в организациях - до размера не ниже среднемесячной начисленной заработной платы по видам экономической деятельности на территории Ульяновской области; </w:t>
      </w:r>
    </w:p>
    <w:p w:rsidR="00967E20" w:rsidRDefault="00967E20" w:rsidP="00967E20">
      <w:pPr>
        <w:jc w:val="both"/>
        <w:rPr>
          <w:b/>
          <w:szCs w:val="28"/>
        </w:rPr>
      </w:pPr>
      <w:r>
        <w:rPr>
          <w:szCs w:val="28"/>
        </w:rPr>
        <w:t xml:space="preserve">        - сокращение просроченной задолженности по выплате заработной платы в течение года до уровня </w:t>
      </w:r>
      <w:r>
        <w:rPr>
          <w:b/>
          <w:szCs w:val="28"/>
        </w:rPr>
        <w:t>не более 10 млн. руб.;</w:t>
      </w:r>
    </w:p>
    <w:p w:rsidR="00967E20" w:rsidRDefault="00967E20" w:rsidP="00967E20">
      <w:pPr>
        <w:ind w:firstLine="708"/>
        <w:jc w:val="both"/>
        <w:rPr>
          <w:szCs w:val="28"/>
        </w:rPr>
      </w:pPr>
      <w:r>
        <w:rPr>
          <w:b/>
          <w:szCs w:val="28"/>
        </w:rPr>
        <w:t>-</w:t>
      </w:r>
      <w:r>
        <w:rPr>
          <w:szCs w:val="28"/>
        </w:rPr>
        <w:t xml:space="preserve"> обеспечение планового поступления налога в областной бюджет – </w:t>
      </w:r>
      <w:r>
        <w:rPr>
          <w:b/>
          <w:szCs w:val="28"/>
        </w:rPr>
        <w:t>9 320,6</w:t>
      </w:r>
      <w:r>
        <w:rPr>
          <w:szCs w:val="28"/>
        </w:rPr>
        <w:t xml:space="preserve"> млн. руб. или 129,2% к уровню 2013 года;</w:t>
      </w:r>
    </w:p>
    <w:p w:rsidR="00967E20" w:rsidRPr="00967E20" w:rsidRDefault="00967E20" w:rsidP="00967E20">
      <w:pPr>
        <w:jc w:val="both"/>
        <w:rPr>
          <w:rFonts w:ascii="Arial" w:hAnsi="Arial" w:cs="Arial"/>
          <w:szCs w:val="28"/>
        </w:rPr>
      </w:pPr>
      <w:r>
        <w:rPr>
          <w:szCs w:val="28"/>
        </w:rPr>
        <w:t xml:space="preserve">         - создание условий и охраны труда, профилактика производственного травматизма и профессиональной заболеваемости на рабочих местах. Доля </w:t>
      </w:r>
      <w:proofErr w:type="gramStart"/>
      <w:r>
        <w:rPr>
          <w:szCs w:val="28"/>
        </w:rPr>
        <w:t>обученных</w:t>
      </w:r>
      <w:proofErr w:type="gramEnd"/>
      <w:r>
        <w:rPr>
          <w:szCs w:val="28"/>
        </w:rPr>
        <w:t xml:space="preserve"> по охране труда в расчёте на 50 работающих в 2014 году должна составить 1,4.</w:t>
      </w:r>
    </w:p>
    <w:sectPr w:rsidR="00967E20" w:rsidRPr="00967E20" w:rsidSect="0073521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w:charset w:val="CC"/>
    <w:family w:val="swiss"/>
    <w:pitch w:val="variable"/>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47D9C"/>
    <w:multiLevelType w:val="hybridMultilevel"/>
    <w:tmpl w:val="7BE8D17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CE0C4C"/>
    <w:multiLevelType w:val="hybridMultilevel"/>
    <w:tmpl w:val="54DE3A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AC65A7"/>
    <w:multiLevelType w:val="hybridMultilevel"/>
    <w:tmpl w:val="1E8EB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43985"/>
    <w:multiLevelType w:val="hybridMultilevel"/>
    <w:tmpl w:val="B25E6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8F84CE2"/>
    <w:multiLevelType w:val="hybridMultilevel"/>
    <w:tmpl w:val="13889B0E"/>
    <w:lvl w:ilvl="0" w:tplc="0419000F">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C13F72"/>
    <w:multiLevelType w:val="hybridMultilevel"/>
    <w:tmpl w:val="86EC88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3521F"/>
    <w:rsid w:val="00426945"/>
    <w:rsid w:val="00433879"/>
    <w:rsid w:val="0073521F"/>
    <w:rsid w:val="008912B8"/>
    <w:rsid w:val="00967E20"/>
    <w:rsid w:val="00B8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21F"/>
    <w:pPr>
      <w:widowControl w:val="0"/>
      <w:suppressAutoHyphens/>
      <w:spacing w:after="0" w:line="240" w:lineRule="auto"/>
    </w:pPr>
    <w:rPr>
      <w:rFonts w:ascii="Times New Roman" w:eastAsia="Andale Sans UI" w:hAnsi="Times New Roman" w:cs="Times New Roman"/>
      <w:kern w:val="2"/>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21F"/>
    <w:pPr>
      <w:widowControl w:val="0"/>
      <w:suppressAutoHyphens/>
      <w:spacing w:after="0" w:line="240" w:lineRule="auto"/>
    </w:pPr>
    <w:rPr>
      <w:rFonts w:ascii="Times New Roman" w:eastAsia="Andale Sans UI" w:hAnsi="Times New Roman" w:cs="Times New Roman"/>
      <w:kern w:val="2"/>
      <w:sz w:val="28"/>
      <w:szCs w:val="24"/>
      <w:lang w:eastAsia="ar-SA"/>
    </w:rPr>
  </w:style>
  <w:style w:type="paragraph" w:styleId="a4">
    <w:name w:val="List Paragraph"/>
    <w:basedOn w:val="a"/>
    <w:uiPriority w:val="34"/>
    <w:qFormat/>
    <w:rsid w:val="0073521F"/>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paragraph" w:styleId="a5">
    <w:name w:val="Body Text Indent"/>
    <w:basedOn w:val="a"/>
    <w:link w:val="a6"/>
    <w:uiPriority w:val="99"/>
    <w:semiHidden/>
    <w:unhideWhenUsed/>
    <w:rsid w:val="00967E20"/>
    <w:pPr>
      <w:widowControl/>
      <w:suppressAutoHyphens w:val="0"/>
      <w:spacing w:after="120" w:line="276" w:lineRule="auto"/>
      <w:ind w:left="283"/>
    </w:pPr>
    <w:rPr>
      <w:rFonts w:ascii="Calibri" w:eastAsia="Times New Roman" w:hAnsi="Calibri"/>
      <w:kern w:val="0"/>
      <w:sz w:val="22"/>
      <w:szCs w:val="22"/>
      <w:lang w:eastAsia="ru-RU"/>
    </w:rPr>
  </w:style>
  <w:style w:type="character" w:customStyle="1" w:styleId="a6">
    <w:name w:val="Основной текст с отступом Знак"/>
    <w:basedOn w:val="a0"/>
    <w:link w:val="a5"/>
    <w:uiPriority w:val="99"/>
    <w:semiHidden/>
    <w:rsid w:val="00967E20"/>
    <w:rPr>
      <w:rFonts w:ascii="Calibri" w:eastAsia="Times New Roman" w:hAnsi="Calibri" w:cs="Times New Roman"/>
      <w:lang w:eastAsia="ru-RU"/>
    </w:rPr>
  </w:style>
  <w:style w:type="character" w:customStyle="1" w:styleId="a7">
    <w:name w:val="Основной текст_"/>
    <w:basedOn w:val="a0"/>
    <w:link w:val="1"/>
    <w:locked/>
    <w:rsid w:val="00967E20"/>
    <w:rPr>
      <w:b/>
      <w:bCs/>
      <w:sz w:val="26"/>
      <w:szCs w:val="26"/>
      <w:shd w:val="clear" w:color="auto" w:fill="FFFFFF"/>
    </w:rPr>
  </w:style>
  <w:style w:type="paragraph" w:customStyle="1" w:styleId="1">
    <w:name w:val="Основной текст1"/>
    <w:basedOn w:val="a"/>
    <w:link w:val="a7"/>
    <w:rsid w:val="00967E20"/>
    <w:pPr>
      <w:shd w:val="clear" w:color="auto" w:fill="FFFFFF"/>
      <w:suppressAutoHyphens w:val="0"/>
      <w:spacing w:after="1200" w:line="312" w:lineRule="exact"/>
    </w:pPr>
    <w:rPr>
      <w:rFonts w:asciiTheme="minorHAnsi" w:eastAsiaTheme="minorHAnsi" w:hAnsiTheme="minorHAnsi" w:cstheme="minorBidi"/>
      <w:b/>
      <w:bCs/>
      <w:kern w:val="0"/>
      <w:sz w:val="26"/>
      <w:szCs w:val="26"/>
      <w:lang w:eastAsia="en-US"/>
    </w:rPr>
  </w:style>
  <w:style w:type="character" w:customStyle="1" w:styleId="a8">
    <w:name w:val="мой Знак"/>
    <w:basedOn w:val="a0"/>
    <w:link w:val="a9"/>
    <w:locked/>
    <w:rsid w:val="00967E20"/>
    <w:rPr>
      <w:rFonts w:ascii="Times New Roman" w:eastAsia="Times New Roman" w:hAnsi="Times New Roman" w:cs="Times New Roman"/>
      <w:sz w:val="24"/>
      <w:szCs w:val="24"/>
      <w:lang w:eastAsia="ru-RU"/>
    </w:rPr>
  </w:style>
  <w:style w:type="paragraph" w:customStyle="1" w:styleId="a9">
    <w:name w:val="мой"/>
    <w:basedOn w:val="a"/>
    <w:link w:val="a8"/>
    <w:rsid w:val="00967E20"/>
    <w:pPr>
      <w:widowControl/>
      <w:suppressAutoHyphens w:val="0"/>
      <w:spacing w:line="360" w:lineRule="auto"/>
      <w:ind w:firstLine="709"/>
      <w:contextualSpacing/>
      <w:jc w:val="both"/>
    </w:pPr>
    <w:rPr>
      <w:rFonts w:eastAsia="Times New Roman"/>
      <w:kern w:val="0"/>
      <w:sz w:val="24"/>
      <w:lang w:eastAsia="ru-RU"/>
    </w:rPr>
  </w:style>
  <w:style w:type="paragraph" w:customStyle="1" w:styleId="31">
    <w:name w:val="Основной текст 31"/>
    <w:basedOn w:val="a"/>
    <w:uiPriority w:val="99"/>
    <w:rsid w:val="00967E20"/>
    <w:pPr>
      <w:widowControl/>
      <w:spacing w:line="360" w:lineRule="auto"/>
    </w:pPr>
    <w:rPr>
      <w:rFonts w:eastAsia="Times New Roman"/>
      <w:kern w:val="0"/>
      <w:szCs w:val="20"/>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967E2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customStyle="1" w:styleId="Default">
    <w:name w:val="Default"/>
    <w:next w:val="a"/>
    <w:qFormat/>
    <w:rsid w:val="00967E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35957495">
      <w:bodyDiv w:val="1"/>
      <w:marLeft w:val="0"/>
      <w:marRight w:val="0"/>
      <w:marTop w:val="0"/>
      <w:marBottom w:val="0"/>
      <w:divBdr>
        <w:top w:val="none" w:sz="0" w:space="0" w:color="auto"/>
        <w:left w:val="none" w:sz="0" w:space="0" w:color="auto"/>
        <w:bottom w:val="none" w:sz="0" w:space="0" w:color="auto"/>
        <w:right w:val="none" w:sz="0" w:space="0" w:color="auto"/>
      </w:divBdr>
    </w:div>
    <w:div w:id="14473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14449</Words>
  <Characters>82364</Characters>
  <Application>Microsoft Office Word</Application>
  <DocSecurity>0</DocSecurity>
  <Lines>686</Lines>
  <Paragraphs>193</Paragraphs>
  <ScaleCrop>false</ScaleCrop>
  <Company>Microsoft</Company>
  <LinksUpToDate>false</LinksUpToDate>
  <CharactersWithSpaces>96620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2014-04-17T12:17:00Z</dcterms:created>
  <dcterms:modified xsi:type="dcterms:W3CDTF">2014-04-17T12:29:00Z</dcterms:modified>
</cp:coreProperties>
</file>