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FF" w:rsidRDefault="001231B7" w:rsidP="001231B7">
      <w:pPr>
        <w:spacing w:after="0" w:line="240" w:lineRule="auto"/>
        <w:jc w:val="center"/>
        <w:textAlignment w:val="top"/>
        <w:outlineLvl w:val="1"/>
        <w:rPr>
          <w:rFonts w:ascii="PT Astra Serif" w:hAnsi="PT Astra Serif"/>
          <w:color w:val="000000"/>
          <w:sz w:val="28"/>
          <w:szCs w:val="28"/>
        </w:rPr>
      </w:pPr>
      <w:r w:rsidRPr="001231B7">
        <w:rPr>
          <w:rFonts w:ascii="PT Astra Serif" w:hAnsi="PT Astra Serif"/>
          <w:color w:val="000000"/>
          <w:sz w:val="28"/>
          <w:szCs w:val="28"/>
        </w:rPr>
        <w:t>ОБЪЯВЛЕНИЕ</w:t>
      </w:r>
      <w:r w:rsidRPr="001231B7">
        <w:rPr>
          <w:rFonts w:ascii="PT Astra Serif" w:hAnsi="PT Astra Serif"/>
          <w:color w:val="000000"/>
          <w:sz w:val="28"/>
          <w:szCs w:val="28"/>
        </w:rPr>
        <w:br/>
        <w:t xml:space="preserve">о проведении конкурсного отбора проектов социально ориентированных некоммерческих организаций в сфере укрепления гражданского единства </w:t>
      </w:r>
    </w:p>
    <w:p w:rsidR="004305FF" w:rsidRDefault="001231B7" w:rsidP="001231B7">
      <w:pPr>
        <w:spacing w:after="0" w:line="240" w:lineRule="auto"/>
        <w:jc w:val="center"/>
        <w:textAlignment w:val="top"/>
        <w:outlineLvl w:val="1"/>
        <w:rPr>
          <w:rFonts w:ascii="PT Astra Serif" w:hAnsi="PT Astra Serif"/>
          <w:color w:val="000000"/>
          <w:sz w:val="28"/>
          <w:szCs w:val="28"/>
        </w:rPr>
      </w:pPr>
      <w:r w:rsidRPr="001231B7">
        <w:rPr>
          <w:rFonts w:ascii="PT Astra Serif" w:hAnsi="PT Astra Serif"/>
          <w:color w:val="000000"/>
          <w:sz w:val="28"/>
          <w:szCs w:val="28"/>
        </w:rPr>
        <w:t xml:space="preserve">и гармонизации межнациональных отношений, направленные в том числе </w:t>
      </w:r>
    </w:p>
    <w:p w:rsidR="004305FF" w:rsidRDefault="001231B7" w:rsidP="001231B7">
      <w:pPr>
        <w:spacing w:after="0" w:line="240" w:lineRule="auto"/>
        <w:jc w:val="center"/>
        <w:textAlignment w:val="top"/>
        <w:outlineLvl w:val="1"/>
        <w:rPr>
          <w:rFonts w:ascii="PT Astra Serif" w:hAnsi="PT Astra Serif"/>
          <w:color w:val="000000"/>
          <w:sz w:val="28"/>
          <w:szCs w:val="28"/>
        </w:rPr>
      </w:pPr>
      <w:r w:rsidRPr="001231B7">
        <w:rPr>
          <w:rFonts w:ascii="PT Astra Serif" w:hAnsi="PT Astra Serif"/>
          <w:color w:val="000000"/>
          <w:sz w:val="28"/>
          <w:szCs w:val="28"/>
        </w:rPr>
        <w:t xml:space="preserve">на патриотическое воспитание, на распространение информации о традициях </w:t>
      </w:r>
    </w:p>
    <w:p w:rsidR="001231B7" w:rsidRPr="001231B7" w:rsidRDefault="001231B7" w:rsidP="001231B7">
      <w:pPr>
        <w:spacing w:after="0" w:line="240" w:lineRule="auto"/>
        <w:jc w:val="center"/>
        <w:textAlignment w:val="top"/>
        <w:outlineLvl w:val="1"/>
        <w:rPr>
          <w:rFonts w:ascii="PT Astra Serif" w:hAnsi="PT Astra Serif"/>
          <w:color w:val="000000"/>
          <w:sz w:val="28"/>
          <w:szCs w:val="28"/>
        </w:rPr>
      </w:pPr>
      <w:r w:rsidRPr="001231B7">
        <w:rPr>
          <w:rFonts w:ascii="PT Astra Serif" w:hAnsi="PT Astra Serif"/>
          <w:color w:val="000000"/>
          <w:sz w:val="28"/>
          <w:szCs w:val="28"/>
        </w:rPr>
        <w:t>и культуре народов России, проживающих в Ульяновской области, противодействие фальсификации истории, поддержку традиционных духовных и нравственных ценностей</w:t>
      </w:r>
    </w:p>
    <w:p w:rsidR="001231B7" w:rsidRPr="001231B7" w:rsidRDefault="001231B7" w:rsidP="001231B7">
      <w:pPr>
        <w:spacing w:after="0" w:line="240" w:lineRule="auto"/>
        <w:jc w:val="center"/>
        <w:textAlignment w:val="top"/>
        <w:outlineLvl w:val="1"/>
        <w:rPr>
          <w:rFonts w:ascii="PT Astra Serif" w:hAnsi="PT Astra Serif"/>
          <w:color w:val="000000"/>
          <w:sz w:val="28"/>
          <w:szCs w:val="28"/>
        </w:rPr>
      </w:pPr>
    </w:p>
    <w:p w:rsidR="001231B7" w:rsidRPr="001231B7" w:rsidRDefault="001231B7" w:rsidP="001231B7">
      <w:pPr>
        <w:spacing w:after="0" w:line="240" w:lineRule="auto"/>
        <w:jc w:val="center"/>
        <w:textAlignment w:val="top"/>
        <w:outlineLvl w:val="1"/>
        <w:rPr>
          <w:rFonts w:ascii="PT Astra Serif" w:hAnsi="PT Astra Serif"/>
          <w:color w:val="000000"/>
          <w:sz w:val="28"/>
          <w:szCs w:val="28"/>
        </w:rPr>
      </w:pPr>
    </w:p>
    <w:p w:rsidR="001231B7" w:rsidRPr="001231B7" w:rsidRDefault="001231B7" w:rsidP="00123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1231B7">
        <w:rPr>
          <w:rFonts w:ascii="PT Astra Serif" w:hAnsi="PT Astra Serif"/>
          <w:color w:val="000000"/>
          <w:sz w:val="28"/>
          <w:szCs w:val="28"/>
        </w:rPr>
        <w:t>Правительство Ульяновской области информирует о проведении конкурсного отбора проектов социально ориентированных некоммерческих организаций в сфере укрепления гражданского единства и гармонизации межнациональных отношений, направленные в том числе на патриотическое воспитание, на распространение информации о традициях и культуре народов России, проживающих в Ульяновской области, противодействие фальсификации истории, поддержку традиционных духовных и нравственных ценностей</w:t>
      </w:r>
      <w:r w:rsidR="00E11B03">
        <w:rPr>
          <w:rFonts w:ascii="PT Astra Serif" w:hAnsi="PT Astra Serif"/>
          <w:color w:val="000000"/>
          <w:sz w:val="28"/>
          <w:szCs w:val="28"/>
        </w:rPr>
        <w:t>,</w:t>
      </w:r>
      <w:r w:rsidR="009C1BAD">
        <w:rPr>
          <w:rFonts w:ascii="PT Astra Serif" w:hAnsi="PT Astra Serif"/>
          <w:color w:val="000000"/>
          <w:sz w:val="28"/>
          <w:szCs w:val="28"/>
        </w:rPr>
        <w:t xml:space="preserve"> для предоставления </w:t>
      </w:r>
      <w:r w:rsidRPr="001231B7">
        <w:rPr>
          <w:rFonts w:ascii="PT Astra Serif" w:hAnsi="PT Astra Serif"/>
          <w:color w:val="000000"/>
          <w:sz w:val="28"/>
          <w:szCs w:val="28"/>
        </w:rPr>
        <w:t>субсидий в текущем финансовом году из областного бюджета Ульяновской области.</w:t>
      </w:r>
    </w:p>
    <w:p w:rsidR="001231B7" w:rsidRPr="001231B7" w:rsidRDefault="001231B7" w:rsidP="00123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1231B7">
        <w:rPr>
          <w:rFonts w:ascii="PT Astra Serif" w:hAnsi="PT Astra Serif"/>
          <w:color w:val="000000"/>
          <w:sz w:val="28"/>
          <w:szCs w:val="28"/>
        </w:rPr>
        <w:t xml:space="preserve">Конкурсный отбор проводится в соответствии с Правилами определения объёма и предоставления субсидий из областного бюджета Ульяновской области социально ориентированным некоммерческим организациям, реализующим </w:t>
      </w:r>
      <w:r w:rsidRPr="001231B7">
        <w:rPr>
          <w:rFonts w:ascii="PT Astra Serif" w:hAnsi="PT Astra Serif"/>
          <w:color w:val="000000"/>
          <w:sz w:val="28"/>
          <w:szCs w:val="28"/>
        </w:rPr>
        <w:br/>
        <w:t>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патриотическое воспитание, на распространение информации о традициях и культуре народов России, проживающих в Ульяновской области, противодействие фальсификации истории, поддержку традиционных духовных и нравственных ценностей, утверждённ</w:t>
      </w:r>
      <w:r w:rsidR="00E11B03">
        <w:rPr>
          <w:rFonts w:ascii="PT Astra Serif" w:hAnsi="PT Astra Serif"/>
          <w:color w:val="000000"/>
          <w:sz w:val="28"/>
          <w:szCs w:val="28"/>
        </w:rPr>
        <w:t>ыми</w:t>
      </w:r>
      <w:r w:rsidRPr="001231B7">
        <w:rPr>
          <w:rFonts w:ascii="PT Astra Serif" w:hAnsi="PT Astra Serif"/>
          <w:color w:val="000000"/>
          <w:sz w:val="28"/>
          <w:szCs w:val="28"/>
        </w:rPr>
        <w:t xml:space="preserve"> Постановлением Правительства Ульяновской области от 12.07.2016 № 324-П «Об утверждении Правил определения объёма и предоставления субсидий из областного бюджета Ульяновской области социально ориентированным некоммерческим организациям, реализующим 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патриотическое воспитание, на распространение информации о традициях и культуре народов России, проживающих в Ульяновской области, противодействие фальсификации истории, поддержку традиционных духовных и нравственных ценностей» (далее -Правила).</w:t>
      </w:r>
    </w:p>
    <w:p w:rsidR="0014357C" w:rsidRPr="0014357C" w:rsidRDefault="0014357C" w:rsidP="0014357C">
      <w:pPr>
        <w:pStyle w:val="ConsPlusNormal"/>
        <w:ind w:firstLine="708"/>
        <w:jc w:val="both"/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t>С</w:t>
      </w:r>
      <w:r w:rsidRPr="0014357C"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t>убсиди</w:t>
      </w:r>
      <w:r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t>и</w:t>
      </w:r>
      <w:r w:rsidRPr="0014357C"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t xml:space="preserve"> из областного бюджета Ульяновской области </w:t>
      </w:r>
      <w:r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t xml:space="preserve">предоставляются </w:t>
      </w:r>
      <w:r w:rsidRPr="0014357C"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t xml:space="preserve">социально ориентированным некоммерческим организациям, реализующим 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патриотическое воспитание, на распространение информации о традициях и культуре народов России, проживающих в Ульяновской области, противодействие фальсификации истории, поддержку традиционных духовных </w:t>
      </w:r>
      <w:r w:rsidRPr="0014357C"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lastRenderedPageBreak/>
        <w:t>и нравственных ценностей (далее – некоммерческие организации, проекты соответственно), в целях финансового обеспечения части их затрат, связанных с реализацией проектов (далее – субсидии).</w:t>
      </w:r>
    </w:p>
    <w:p w:rsidR="0014357C" w:rsidRDefault="0014357C" w:rsidP="0014357C">
      <w:pPr>
        <w:pStyle w:val="ConsPlusNormal"/>
        <w:ind w:firstLine="540"/>
        <w:jc w:val="both"/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t>П</w:t>
      </w:r>
      <w:r w:rsidRPr="0014357C"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t>роектом признаётся комплекс взаимосвязанных мероприятий, проводимых некоммерческой организацией в течение определённого периода времени и направленных на достижение целей и решение задач, определённых Стратегией государственной национальной политики Российской Федерации на период до 2025 года.</w:t>
      </w:r>
    </w:p>
    <w:p w:rsidR="0014357C" w:rsidRDefault="0014357C" w:rsidP="0014357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4357C">
        <w:rPr>
          <w:rFonts w:ascii="PT Astra Serif" w:hAnsi="PT Astra Serif"/>
          <w:sz w:val="28"/>
          <w:szCs w:val="28"/>
        </w:rPr>
        <w:t>Субсидии предоставляются некоммерческим организациям по результатам отбора проводимого в форме конкурса (далее – конкурсный отбор). Конкурсный отбор организуется Правительством Ульяновской области (далее - Правительство).</w:t>
      </w:r>
    </w:p>
    <w:p w:rsidR="0014357C" w:rsidRPr="0014357C" w:rsidRDefault="0014357C" w:rsidP="0014357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4357C">
        <w:rPr>
          <w:rFonts w:ascii="PT Astra Serif" w:hAnsi="PT Astra Serif"/>
          <w:sz w:val="28"/>
          <w:szCs w:val="28"/>
        </w:rPr>
        <w:t>Субсидии предоставляются в соответствии с направлениями реализации проектов, указанными в приложении N 8 к Правилам (далее - направления реализации проектов), в двух категориях.</w:t>
      </w:r>
    </w:p>
    <w:p w:rsidR="0014357C" w:rsidRPr="0014357C" w:rsidRDefault="0014357C" w:rsidP="0014357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4357C">
        <w:rPr>
          <w:rFonts w:ascii="PT Astra Serif" w:hAnsi="PT Astra Serif"/>
          <w:sz w:val="28"/>
          <w:szCs w:val="28"/>
        </w:rPr>
        <w:t>Максимальный объём субсидий, предоставляемых некоммерческим организациям в соответствии с каждым направлением реализации проектов, в каждой из категорий составляет:</w:t>
      </w:r>
    </w:p>
    <w:p w:rsidR="0014357C" w:rsidRPr="0014357C" w:rsidRDefault="0014357C" w:rsidP="0014357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4357C">
        <w:rPr>
          <w:rFonts w:ascii="PT Astra Serif" w:hAnsi="PT Astra Serif"/>
          <w:sz w:val="28"/>
          <w:szCs w:val="28"/>
        </w:rPr>
        <w:t>500,0 тыс. рублей – применительно к некоммерческим организациям, осуществляющим свою деятельность по состоянию на дату представления заявки более одного года;</w:t>
      </w:r>
    </w:p>
    <w:p w:rsidR="0014357C" w:rsidRDefault="0014357C" w:rsidP="0014357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4357C">
        <w:rPr>
          <w:rFonts w:ascii="PT Astra Serif" w:hAnsi="PT Astra Serif"/>
          <w:sz w:val="28"/>
          <w:szCs w:val="28"/>
        </w:rPr>
        <w:t>300,0 тыс. рублей – применительно к некоммерческим организациям, без предъявления требований к продолжительности осуществления ими своей деятельности.</w:t>
      </w:r>
    </w:p>
    <w:p w:rsidR="002E4AF6" w:rsidRDefault="00DB13D1" w:rsidP="004305F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Количество субсидий в 2023 году составляет:</w:t>
      </w:r>
    </w:p>
    <w:p w:rsidR="00DB13D1" w:rsidRDefault="00DB13D1" w:rsidP="00DB13D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направлению реализации проекта «Укрепление гражданского единства, гражданского самосознания»: </w:t>
      </w:r>
    </w:p>
    <w:p w:rsidR="00DB13D1" w:rsidRPr="007D45AD" w:rsidRDefault="00DB13D1" w:rsidP="00DB13D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две</w:t>
      </w:r>
      <w:r w:rsidRPr="007D45AD">
        <w:rPr>
          <w:rFonts w:ascii="PT Astra Serif" w:hAnsi="PT Astra Serif"/>
          <w:sz w:val="28"/>
          <w:szCs w:val="28"/>
        </w:rPr>
        <w:t xml:space="preserve"> субсиди</w:t>
      </w:r>
      <w:r>
        <w:rPr>
          <w:rFonts w:ascii="PT Astra Serif" w:hAnsi="PT Astra Serif"/>
          <w:sz w:val="28"/>
          <w:szCs w:val="28"/>
        </w:rPr>
        <w:t>и</w:t>
      </w:r>
      <w:r w:rsidRPr="007D45AD">
        <w:rPr>
          <w:rFonts w:ascii="PT Astra Serif" w:hAnsi="PT Astra Serif"/>
          <w:sz w:val="28"/>
          <w:szCs w:val="28"/>
        </w:rPr>
        <w:t xml:space="preserve"> в первой категории в размере не более 500,0 тыс. рублей каждая;</w:t>
      </w:r>
    </w:p>
    <w:p w:rsidR="00DB13D1" w:rsidRPr="007D45AD" w:rsidRDefault="00DB13D1" w:rsidP="00DB13D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четыре</w:t>
      </w:r>
      <w:r w:rsidRPr="007D45AD">
        <w:rPr>
          <w:rFonts w:ascii="PT Astra Serif" w:hAnsi="PT Astra Serif"/>
          <w:sz w:val="28"/>
          <w:szCs w:val="28"/>
        </w:rPr>
        <w:t xml:space="preserve"> субсиди</w:t>
      </w:r>
      <w:r>
        <w:rPr>
          <w:rFonts w:ascii="PT Astra Serif" w:hAnsi="PT Astra Serif"/>
          <w:sz w:val="28"/>
          <w:szCs w:val="28"/>
        </w:rPr>
        <w:t>и</w:t>
      </w:r>
      <w:r w:rsidRPr="007D45AD">
        <w:rPr>
          <w:rFonts w:ascii="PT Astra Serif" w:hAnsi="PT Astra Serif"/>
          <w:sz w:val="28"/>
          <w:szCs w:val="28"/>
        </w:rPr>
        <w:t xml:space="preserve"> во второй категории в размере не более 300,0 тыс. рублей каждая</w:t>
      </w:r>
      <w:r>
        <w:rPr>
          <w:rFonts w:ascii="PT Astra Serif" w:hAnsi="PT Astra Serif"/>
          <w:sz w:val="28"/>
          <w:szCs w:val="28"/>
        </w:rPr>
        <w:t>.</w:t>
      </w:r>
    </w:p>
    <w:p w:rsidR="00DB13D1" w:rsidRPr="00DB13D1" w:rsidRDefault="00DB13D1" w:rsidP="00DB13D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направлению реализации проекта «Содействие </w:t>
      </w:r>
      <w:r w:rsidRPr="00DB13D1">
        <w:rPr>
          <w:rFonts w:ascii="PT Astra Serif" w:hAnsi="PT Astra Serif"/>
          <w:sz w:val="28"/>
          <w:szCs w:val="28"/>
        </w:rPr>
        <w:t xml:space="preserve">сохранению этнокультурного и языкового многообразия, </w:t>
      </w:r>
      <w:r>
        <w:rPr>
          <w:rFonts w:ascii="PT Astra Serif" w:hAnsi="PT Astra Serif"/>
          <w:sz w:val="28"/>
          <w:szCs w:val="28"/>
        </w:rPr>
        <w:t xml:space="preserve">этнокультурному и духовному развитию народов Российской Федерации, проживающих на территории Ульяновской области»: </w:t>
      </w:r>
    </w:p>
    <w:p w:rsidR="00DB13D1" w:rsidRPr="007D45AD" w:rsidRDefault="00DB13D1" w:rsidP="00DB13D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пять</w:t>
      </w:r>
      <w:r w:rsidRPr="007D45AD">
        <w:rPr>
          <w:rFonts w:ascii="PT Astra Serif" w:hAnsi="PT Astra Serif"/>
          <w:sz w:val="28"/>
          <w:szCs w:val="28"/>
        </w:rPr>
        <w:t xml:space="preserve"> субсиди</w:t>
      </w:r>
      <w:r>
        <w:rPr>
          <w:rFonts w:ascii="PT Astra Serif" w:hAnsi="PT Astra Serif"/>
          <w:sz w:val="28"/>
          <w:szCs w:val="28"/>
        </w:rPr>
        <w:t>й</w:t>
      </w:r>
      <w:r w:rsidRPr="007D45AD">
        <w:rPr>
          <w:rFonts w:ascii="PT Astra Serif" w:hAnsi="PT Astra Serif"/>
          <w:sz w:val="28"/>
          <w:szCs w:val="28"/>
        </w:rPr>
        <w:t xml:space="preserve"> в первой категории в размере не более 500,0 тыс. рублей каждая;</w:t>
      </w:r>
    </w:p>
    <w:p w:rsidR="00DB13D1" w:rsidRPr="007D45AD" w:rsidRDefault="00DB13D1" w:rsidP="00DB13D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три</w:t>
      </w:r>
      <w:r w:rsidRPr="007D45AD">
        <w:rPr>
          <w:rFonts w:ascii="PT Astra Serif" w:hAnsi="PT Astra Serif"/>
          <w:sz w:val="28"/>
          <w:szCs w:val="28"/>
        </w:rPr>
        <w:t xml:space="preserve"> субсиди</w:t>
      </w:r>
      <w:r>
        <w:rPr>
          <w:rFonts w:ascii="PT Astra Serif" w:hAnsi="PT Astra Serif"/>
          <w:sz w:val="28"/>
          <w:szCs w:val="28"/>
        </w:rPr>
        <w:t>и</w:t>
      </w:r>
      <w:r w:rsidRPr="007D45AD">
        <w:rPr>
          <w:rFonts w:ascii="PT Astra Serif" w:hAnsi="PT Astra Serif"/>
          <w:sz w:val="28"/>
          <w:szCs w:val="28"/>
        </w:rPr>
        <w:t xml:space="preserve"> во второй категории в размере не более 300,0 тыс. рублей каждая</w:t>
      </w:r>
      <w:r>
        <w:rPr>
          <w:rFonts w:ascii="PT Astra Serif" w:hAnsi="PT Astra Serif"/>
          <w:sz w:val="28"/>
          <w:szCs w:val="28"/>
        </w:rPr>
        <w:t>.</w:t>
      </w:r>
    </w:p>
    <w:p w:rsidR="00DB13D1" w:rsidRPr="00DB13D1" w:rsidRDefault="00DB13D1" w:rsidP="00DB13D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направлению реализации проекта «Г</w:t>
      </w:r>
      <w:r w:rsidRPr="00DB13D1">
        <w:rPr>
          <w:rFonts w:ascii="PT Astra Serif" w:hAnsi="PT Astra Serif"/>
          <w:sz w:val="28"/>
          <w:szCs w:val="28"/>
        </w:rPr>
        <w:t xml:space="preserve">армонизация межнациональных (межэтнических) отношений, профилактика экстремизма и предупреждение конфликтов на национальной и религиозной почве»: </w:t>
      </w:r>
    </w:p>
    <w:p w:rsidR="00DB13D1" w:rsidRPr="007D45AD" w:rsidRDefault="00DB13D1" w:rsidP="00DB13D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две</w:t>
      </w:r>
      <w:r w:rsidRPr="007D45AD">
        <w:rPr>
          <w:rFonts w:ascii="PT Astra Serif" w:hAnsi="PT Astra Serif"/>
          <w:sz w:val="28"/>
          <w:szCs w:val="28"/>
        </w:rPr>
        <w:t xml:space="preserve"> субсиди</w:t>
      </w:r>
      <w:r>
        <w:rPr>
          <w:rFonts w:ascii="PT Astra Serif" w:hAnsi="PT Astra Serif"/>
          <w:sz w:val="28"/>
          <w:szCs w:val="28"/>
        </w:rPr>
        <w:t>и</w:t>
      </w:r>
      <w:r w:rsidRPr="007D45AD">
        <w:rPr>
          <w:rFonts w:ascii="PT Astra Serif" w:hAnsi="PT Astra Serif"/>
          <w:sz w:val="28"/>
          <w:szCs w:val="28"/>
        </w:rPr>
        <w:t xml:space="preserve"> в первой категории в размере не более 500,0 тыс. рублей каждая;</w:t>
      </w:r>
    </w:p>
    <w:p w:rsidR="00DB13D1" w:rsidRPr="007D45AD" w:rsidRDefault="00DB13D1" w:rsidP="00DB13D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три субсидии</w:t>
      </w:r>
      <w:r w:rsidRPr="007D45AD">
        <w:rPr>
          <w:rFonts w:ascii="PT Astra Serif" w:hAnsi="PT Astra Serif"/>
          <w:sz w:val="28"/>
          <w:szCs w:val="28"/>
        </w:rPr>
        <w:t xml:space="preserve"> во второй категории в размере не более 300,0 тыс. рублей </w:t>
      </w:r>
      <w:r w:rsidRPr="007D45AD">
        <w:rPr>
          <w:rFonts w:ascii="PT Astra Serif" w:hAnsi="PT Astra Serif"/>
          <w:sz w:val="28"/>
          <w:szCs w:val="28"/>
        </w:rPr>
        <w:lastRenderedPageBreak/>
        <w:t>каждая</w:t>
      </w:r>
      <w:r>
        <w:rPr>
          <w:rFonts w:ascii="PT Astra Serif" w:hAnsi="PT Astra Serif"/>
          <w:sz w:val="28"/>
          <w:szCs w:val="28"/>
        </w:rPr>
        <w:t>.</w:t>
      </w:r>
    </w:p>
    <w:p w:rsidR="00DB13D1" w:rsidRPr="00DB13D1" w:rsidRDefault="00DB13D1" w:rsidP="00DB13D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направлению реализации проекта «Социальная и культурная адаптация иностранных граждан, прибывающих на территории Ульяновской области»: </w:t>
      </w:r>
    </w:p>
    <w:p w:rsidR="00DB13D1" w:rsidRPr="007D45AD" w:rsidRDefault="00DB13D1" w:rsidP="00DB13D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одна</w:t>
      </w:r>
      <w:r w:rsidRPr="007D45AD">
        <w:rPr>
          <w:rFonts w:ascii="PT Astra Serif" w:hAnsi="PT Astra Serif"/>
          <w:sz w:val="28"/>
          <w:szCs w:val="28"/>
        </w:rPr>
        <w:t xml:space="preserve"> субсиди</w:t>
      </w:r>
      <w:r>
        <w:rPr>
          <w:rFonts w:ascii="PT Astra Serif" w:hAnsi="PT Astra Serif"/>
          <w:sz w:val="28"/>
          <w:szCs w:val="28"/>
        </w:rPr>
        <w:t>я</w:t>
      </w:r>
      <w:r w:rsidRPr="007D45AD">
        <w:rPr>
          <w:rFonts w:ascii="PT Astra Serif" w:hAnsi="PT Astra Serif"/>
          <w:sz w:val="28"/>
          <w:szCs w:val="28"/>
        </w:rPr>
        <w:t xml:space="preserve"> в первой категории в размере не более 500,0 тыс. рублей каждая;</w:t>
      </w:r>
    </w:p>
    <w:p w:rsidR="00DB13D1" w:rsidRPr="007D45AD" w:rsidRDefault="00DB13D1" w:rsidP="00DB13D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четыре </w:t>
      </w:r>
      <w:r w:rsidRPr="007D45AD">
        <w:rPr>
          <w:rFonts w:ascii="PT Astra Serif" w:hAnsi="PT Astra Serif"/>
          <w:sz w:val="28"/>
          <w:szCs w:val="28"/>
        </w:rPr>
        <w:t>субсиди</w:t>
      </w:r>
      <w:r>
        <w:rPr>
          <w:rFonts w:ascii="PT Astra Serif" w:hAnsi="PT Astra Serif"/>
          <w:sz w:val="28"/>
          <w:szCs w:val="28"/>
        </w:rPr>
        <w:t>и</w:t>
      </w:r>
      <w:r w:rsidRPr="007D45AD">
        <w:rPr>
          <w:rFonts w:ascii="PT Astra Serif" w:hAnsi="PT Astra Serif"/>
          <w:sz w:val="28"/>
          <w:szCs w:val="28"/>
        </w:rPr>
        <w:t xml:space="preserve"> во второй категории в размере не более 300,0 тыс. рублей каждая</w:t>
      </w:r>
      <w:r>
        <w:rPr>
          <w:rFonts w:ascii="PT Astra Serif" w:hAnsi="PT Astra Serif"/>
          <w:sz w:val="28"/>
          <w:szCs w:val="28"/>
        </w:rPr>
        <w:t>.</w:t>
      </w:r>
    </w:p>
    <w:p w:rsidR="00DB13D1" w:rsidRPr="00DB13D1" w:rsidRDefault="00DB13D1" w:rsidP="00DB13D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направлению реализации проекта «Поддержка казачества»:</w:t>
      </w:r>
    </w:p>
    <w:p w:rsidR="00DB13D1" w:rsidRPr="007D45AD" w:rsidRDefault="00DB13D1" w:rsidP="00DB13D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две</w:t>
      </w:r>
      <w:r w:rsidRPr="007D45AD">
        <w:rPr>
          <w:rFonts w:ascii="PT Astra Serif" w:hAnsi="PT Astra Serif"/>
          <w:sz w:val="28"/>
          <w:szCs w:val="28"/>
        </w:rPr>
        <w:t xml:space="preserve"> субсиди</w:t>
      </w:r>
      <w:r>
        <w:rPr>
          <w:rFonts w:ascii="PT Astra Serif" w:hAnsi="PT Astra Serif"/>
          <w:sz w:val="28"/>
          <w:szCs w:val="28"/>
        </w:rPr>
        <w:t>и</w:t>
      </w:r>
      <w:r w:rsidRPr="007D45AD">
        <w:rPr>
          <w:rFonts w:ascii="PT Astra Serif" w:hAnsi="PT Astra Serif"/>
          <w:sz w:val="28"/>
          <w:szCs w:val="28"/>
        </w:rPr>
        <w:t xml:space="preserve"> в первой категории в размере не более 500,0 тыс. рублей каждая;</w:t>
      </w:r>
    </w:p>
    <w:p w:rsidR="00DB13D1" w:rsidRPr="007D45AD" w:rsidRDefault="00DB13D1" w:rsidP="00DB13D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три</w:t>
      </w:r>
      <w:r w:rsidRPr="007D45AD">
        <w:rPr>
          <w:rFonts w:ascii="PT Astra Serif" w:hAnsi="PT Astra Serif"/>
          <w:sz w:val="28"/>
          <w:szCs w:val="28"/>
        </w:rPr>
        <w:t xml:space="preserve"> субсиди</w:t>
      </w:r>
      <w:r>
        <w:rPr>
          <w:rFonts w:ascii="PT Astra Serif" w:hAnsi="PT Astra Serif"/>
          <w:sz w:val="28"/>
          <w:szCs w:val="28"/>
        </w:rPr>
        <w:t>и</w:t>
      </w:r>
      <w:r w:rsidRPr="007D45AD">
        <w:rPr>
          <w:rFonts w:ascii="PT Astra Serif" w:hAnsi="PT Astra Serif"/>
          <w:sz w:val="28"/>
          <w:szCs w:val="28"/>
        </w:rPr>
        <w:t xml:space="preserve"> во второй категории в размере не более 300,0 тыс. рублей каждая</w:t>
      </w:r>
      <w:r>
        <w:rPr>
          <w:rFonts w:ascii="PT Astra Serif" w:hAnsi="PT Astra Serif"/>
          <w:sz w:val="28"/>
          <w:szCs w:val="28"/>
        </w:rPr>
        <w:t>.</w:t>
      </w:r>
    </w:p>
    <w:p w:rsidR="00514F98" w:rsidRPr="00514F98" w:rsidRDefault="00514F98" w:rsidP="00514F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14F98">
        <w:rPr>
          <w:rFonts w:ascii="PT Astra Serif" w:hAnsi="PT Astra Serif"/>
          <w:sz w:val="28"/>
          <w:szCs w:val="28"/>
        </w:rPr>
        <w:t>Участниками конкурсного отбора могут быть некоммерческие организации, соответствующие следующим требованиям:</w:t>
      </w:r>
    </w:p>
    <w:p w:rsidR="00514F98" w:rsidRPr="00514F98" w:rsidRDefault="00514F98" w:rsidP="00514F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14F98">
        <w:rPr>
          <w:rFonts w:ascii="PT Astra Serif" w:hAnsi="PT Astra Serif"/>
          <w:sz w:val="28"/>
          <w:szCs w:val="28"/>
        </w:rPr>
        <w:t>1) по состоянию на дату представления заявки:</w:t>
      </w:r>
    </w:p>
    <w:p w:rsidR="00514F98" w:rsidRPr="00514F98" w:rsidRDefault="00514F98" w:rsidP="00514F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14F98">
        <w:rPr>
          <w:rFonts w:ascii="PT Astra Serif" w:hAnsi="PT Astra Serif"/>
          <w:sz w:val="28"/>
          <w:szCs w:val="28"/>
        </w:rPr>
        <w:t>а) некоммерческая организация в соответствии с её учредительными документами должна осуществлять один или несколько видов деятельности, указанных в пункте 1 статьи 311 Федерального</w:t>
      </w:r>
      <w:r>
        <w:rPr>
          <w:rFonts w:ascii="PT Astra Serif" w:hAnsi="PT Astra Serif"/>
          <w:sz w:val="28"/>
          <w:szCs w:val="28"/>
        </w:rPr>
        <w:t xml:space="preserve"> закона от 12.01.1996 № 7-ФЗ «О </w:t>
      </w:r>
      <w:r w:rsidRPr="00514F98">
        <w:rPr>
          <w:rFonts w:ascii="PT Astra Serif" w:hAnsi="PT Astra Serif"/>
          <w:sz w:val="28"/>
          <w:szCs w:val="28"/>
        </w:rPr>
        <w:t>некоммерческих организациях» и в статье 61</w:t>
      </w:r>
      <w:r>
        <w:rPr>
          <w:rFonts w:ascii="PT Astra Serif" w:hAnsi="PT Astra Serif"/>
          <w:sz w:val="28"/>
          <w:szCs w:val="28"/>
        </w:rPr>
        <w:t xml:space="preserve"> Закона Ульяновской </w:t>
      </w:r>
      <w:proofErr w:type="gramStart"/>
      <w:r>
        <w:rPr>
          <w:rFonts w:ascii="PT Astra Serif" w:hAnsi="PT Astra Serif"/>
          <w:sz w:val="28"/>
          <w:szCs w:val="28"/>
        </w:rPr>
        <w:t>области  от</w:t>
      </w:r>
      <w:proofErr w:type="gramEnd"/>
      <w:r>
        <w:rPr>
          <w:rFonts w:ascii="PT Astra Serif" w:hAnsi="PT Astra Serif"/>
          <w:sz w:val="28"/>
          <w:szCs w:val="28"/>
        </w:rPr>
        <w:t> </w:t>
      </w:r>
      <w:r w:rsidRPr="00514F98">
        <w:rPr>
          <w:rFonts w:ascii="PT Astra Serif" w:hAnsi="PT Astra Serif"/>
          <w:sz w:val="28"/>
          <w:szCs w:val="28"/>
        </w:rPr>
        <w:t>09.07.2007 № 93-ЗО «О взаимодействии органов государственной власти Ульяновской области с негосударственными некоммерческими организациями»;</w:t>
      </w:r>
    </w:p>
    <w:p w:rsidR="00514F98" w:rsidRPr="00514F98" w:rsidRDefault="00514F98" w:rsidP="00514F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14F98">
        <w:rPr>
          <w:rFonts w:ascii="PT Astra Serif" w:hAnsi="PT Astra Serif"/>
          <w:sz w:val="28"/>
          <w:szCs w:val="28"/>
        </w:rPr>
        <w:t xml:space="preserve">б) некоммерческая организация </w:t>
      </w:r>
      <w:r>
        <w:rPr>
          <w:rFonts w:ascii="PT Astra Serif" w:hAnsi="PT Astra Serif"/>
          <w:sz w:val="28"/>
          <w:szCs w:val="28"/>
        </w:rPr>
        <w:t>должна подтвердить готовность к </w:t>
      </w:r>
      <w:r w:rsidRPr="00514F98">
        <w:rPr>
          <w:rFonts w:ascii="PT Astra Serif" w:hAnsi="PT Astra Serif"/>
          <w:sz w:val="28"/>
          <w:szCs w:val="28"/>
        </w:rPr>
        <w:t>осуществлению финансового обеспечения затрат в связи с реализацией проекта за счёт внебюджетных источников в объёме, составляющем не менее 10 процентов объёма субсидии. В счёт исполнения обязательства некоммерческой организации по финансовому обеспечению реализации проекта за счёт внебюджетных источников засчитываются:</w:t>
      </w:r>
    </w:p>
    <w:p w:rsidR="00514F98" w:rsidRPr="00514F98" w:rsidRDefault="00514F98" w:rsidP="00514F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14F98">
        <w:rPr>
          <w:rFonts w:ascii="PT Astra Serif" w:hAnsi="PT Astra Serif"/>
          <w:sz w:val="28"/>
          <w:szCs w:val="28"/>
        </w:rPr>
        <w:t xml:space="preserve">затраты, связанные с оплатой товаров (работ, услуг), необходимых для проведения мероприятий, предусмотренных проектом, оплатой труда работников некоммерческой организации, оплатой труда привлекаемых </w:t>
      </w:r>
    </w:p>
    <w:p w:rsidR="00514F98" w:rsidRPr="00514F98" w:rsidRDefault="00514F98" w:rsidP="00514F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14F98">
        <w:rPr>
          <w:rFonts w:ascii="PT Astra Serif" w:hAnsi="PT Astra Serif"/>
          <w:sz w:val="28"/>
          <w:szCs w:val="28"/>
        </w:rPr>
        <w:t>к реализации проекта граждан (включая уплату налогов, сборов, страховых взносов на обязательное социальное страхование и иных подобных обязательных платежей);</w:t>
      </w:r>
    </w:p>
    <w:p w:rsidR="00514F98" w:rsidRPr="00514F98" w:rsidRDefault="00514F98" w:rsidP="00514F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14F98">
        <w:rPr>
          <w:rFonts w:ascii="PT Astra Serif" w:hAnsi="PT Astra Serif"/>
          <w:sz w:val="28"/>
          <w:szCs w:val="28"/>
        </w:rPr>
        <w:t>затраты, связанные с внесением арендной платы по договорам аренды имущества, необходимого для реализации проекта;</w:t>
      </w:r>
    </w:p>
    <w:p w:rsidR="00514F98" w:rsidRPr="00514F98" w:rsidRDefault="00514F98" w:rsidP="00514F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14F98">
        <w:rPr>
          <w:rFonts w:ascii="PT Astra Serif" w:hAnsi="PT Astra Serif"/>
          <w:sz w:val="28"/>
          <w:szCs w:val="28"/>
        </w:rPr>
        <w:t>использованное на соответствующие цели иное, помимо денежных средств, имущество, включая имущественные права, а также безвозмездно полученные некоммерческой организацией для соответствующих целей результаты работ (услуг), имеющие денежную оценку, в том числе работ (услуг), выполненных (оказанных) добровольцами (волонтерами), денежная оценка которых осуществляется исходя из утверждённого минимального размера оплаты труда и продолжительности их выполнения (оказания);</w:t>
      </w:r>
    </w:p>
    <w:p w:rsidR="00514F98" w:rsidRPr="00514F98" w:rsidRDefault="00514F98" w:rsidP="00514F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14F98">
        <w:rPr>
          <w:rFonts w:ascii="PT Astra Serif" w:hAnsi="PT Astra Serif"/>
          <w:sz w:val="28"/>
          <w:szCs w:val="28"/>
        </w:rPr>
        <w:t xml:space="preserve">в) у некоммерческой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 w:rsidRPr="00514F98">
        <w:rPr>
          <w:rFonts w:ascii="PT Astra Serif" w:hAnsi="PT Astra Serif"/>
          <w:sz w:val="28"/>
          <w:szCs w:val="28"/>
        </w:rPr>
        <w:lastRenderedPageBreak/>
        <w:t>Федерации о налогах и сборах;</w:t>
      </w:r>
    </w:p>
    <w:p w:rsidR="00514F98" w:rsidRPr="00514F98" w:rsidRDefault="00514F98" w:rsidP="00514F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14F98">
        <w:rPr>
          <w:rFonts w:ascii="PT Astra Serif" w:hAnsi="PT Astra Serif"/>
          <w:sz w:val="28"/>
          <w:szCs w:val="28"/>
        </w:rPr>
        <w:t>г) некоммерческая организация не должна находиться в процессе реорганизации (за исключением реорганизации в форме присоединения к ней другого юридического лица), ликвидации, в отношении её не должна быть введена процедура, применяемая в деле о банкротстве, деятельность некоммерческой организации не должна быть приостановлена в порядке, предусмотренном законодательством Российской Федерации;</w:t>
      </w:r>
    </w:p>
    <w:p w:rsidR="00514F98" w:rsidRPr="00514F98" w:rsidRDefault="00514F98" w:rsidP="00514F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14F98">
        <w:rPr>
          <w:rFonts w:ascii="PT Astra Serif" w:hAnsi="PT Astra Serif"/>
          <w:sz w:val="28"/>
          <w:szCs w:val="28"/>
        </w:rPr>
        <w:t>д) некоммерческая 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514F98" w:rsidRPr="00514F98" w:rsidRDefault="00514F98" w:rsidP="00514F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14F98">
        <w:rPr>
          <w:rFonts w:ascii="PT Astra Serif" w:hAnsi="PT Astra Serif"/>
          <w:sz w:val="28"/>
          <w:szCs w:val="28"/>
        </w:rPr>
        <w:t>2) по состоянию на дату, следующую за датой окончания срока приёма заявок:</w:t>
      </w:r>
    </w:p>
    <w:p w:rsidR="00514F98" w:rsidRPr="00514F98" w:rsidRDefault="00514F98" w:rsidP="00514F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14F98">
        <w:rPr>
          <w:rFonts w:ascii="PT Astra Serif" w:hAnsi="PT Astra Serif"/>
          <w:sz w:val="28"/>
          <w:szCs w:val="28"/>
        </w:rPr>
        <w:t>а) у некоммерческой организации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правовыми актами Ульяновской области, а также иная просроченная (неурегулированная) задолженность по денежным обязательствам перед Ульяновской областью;</w:t>
      </w:r>
    </w:p>
    <w:p w:rsidR="00514F98" w:rsidRPr="00514F98" w:rsidRDefault="00514F98" w:rsidP="00514F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14F98">
        <w:rPr>
          <w:rFonts w:ascii="PT Astra Serif" w:hAnsi="PT Astra Serif"/>
          <w:sz w:val="28"/>
          <w:szCs w:val="28"/>
        </w:rPr>
        <w:t>б) некоммерческая организация не должна получать средства областного бюджета Ульяновской области в соответствии с иными нормативными правовыми актами Ульяновской области на цели, указанные в пункте 1 Правил;»;</w:t>
      </w:r>
    </w:p>
    <w:p w:rsidR="00514F98" w:rsidRDefault="00514F98" w:rsidP="00514F9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14F98">
        <w:rPr>
          <w:rFonts w:ascii="PT Astra Serif" w:hAnsi="PT Astra Serif"/>
          <w:sz w:val="28"/>
          <w:szCs w:val="28"/>
        </w:rPr>
        <w:t>в) некоммерческой организации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организация считается подвергнутой административному наказанию, не истек.</w:t>
      </w:r>
    </w:p>
    <w:p w:rsidR="001231B7" w:rsidRPr="00F81A1A" w:rsidRDefault="001231B7" w:rsidP="004305FF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F81A1A">
        <w:rPr>
          <w:rFonts w:ascii="PT Astra Serif" w:hAnsi="PT Astra Serif"/>
          <w:b/>
          <w:sz w:val="28"/>
          <w:szCs w:val="28"/>
        </w:rPr>
        <w:t>Для участия в конкурсном отборе некоммерческая организация в течение срока приема заявок, представляет заявку, включающую:</w:t>
      </w:r>
    </w:p>
    <w:p w:rsidR="004305FF" w:rsidRPr="004305FF" w:rsidRDefault="004305FF" w:rsidP="004305FF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  <w:u w:val="single"/>
        </w:rPr>
      </w:pPr>
      <w:bookmarkStart w:id="0" w:name="Par90"/>
      <w:bookmarkStart w:id="1" w:name="Par109"/>
      <w:bookmarkEnd w:id="0"/>
      <w:bookmarkEnd w:id="1"/>
      <w:r w:rsidRPr="004305FF">
        <w:rPr>
          <w:rFonts w:ascii="PT Astra Serif" w:hAnsi="PT Astra Serif"/>
          <w:b/>
          <w:sz w:val="28"/>
          <w:szCs w:val="28"/>
          <w:u w:val="single"/>
        </w:rPr>
        <w:t xml:space="preserve">1) </w:t>
      </w:r>
      <w:hyperlink w:anchor="Par263" w:tooltip="                                 ЗАЯВЛЕНИЕ" w:history="1">
        <w:r w:rsidRPr="004305FF">
          <w:rPr>
            <w:rFonts w:ascii="PT Astra Serif" w:hAnsi="PT Astra Serif"/>
            <w:b/>
            <w:sz w:val="28"/>
            <w:szCs w:val="28"/>
            <w:u w:val="single"/>
          </w:rPr>
          <w:t>заявление</w:t>
        </w:r>
      </w:hyperlink>
      <w:r w:rsidRPr="004305FF">
        <w:rPr>
          <w:rFonts w:ascii="PT Astra Serif" w:hAnsi="PT Astra Serif"/>
          <w:b/>
          <w:sz w:val="28"/>
          <w:szCs w:val="28"/>
          <w:u w:val="single"/>
        </w:rPr>
        <w:t xml:space="preserve"> об участии в конкурсном отборе, составленное по фо</w:t>
      </w:r>
      <w:r>
        <w:rPr>
          <w:rFonts w:ascii="PT Astra Serif" w:hAnsi="PT Astra Serif"/>
          <w:b/>
          <w:sz w:val="28"/>
          <w:szCs w:val="28"/>
          <w:u w:val="single"/>
        </w:rPr>
        <w:t>рме, установленной приложением №</w:t>
      </w:r>
      <w:r w:rsidRPr="004305FF">
        <w:rPr>
          <w:rFonts w:ascii="PT Astra Serif" w:hAnsi="PT Astra Serif"/>
          <w:b/>
          <w:sz w:val="28"/>
          <w:szCs w:val="28"/>
          <w:u w:val="single"/>
        </w:rPr>
        <w:t xml:space="preserve"> 1 к Правилам;</w:t>
      </w:r>
    </w:p>
    <w:p w:rsidR="004305FF" w:rsidRPr="004305FF" w:rsidRDefault="004305FF" w:rsidP="004305FF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4305FF">
        <w:rPr>
          <w:rFonts w:ascii="PT Astra Serif" w:hAnsi="PT Astra Serif"/>
          <w:b/>
          <w:sz w:val="28"/>
          <w:szCs w:val="28"/>
          <w:u w:val="single"/>
        </w:rPr>
        <w:t xml:space="preserve">2) </w:t>
      </w:r>
      <w:hyperlink w:anchor="Par395" w:tooltip="                             ОПИСАНИЕ ПРОЕКТА" w:history="1">
        <w:r w:rsidRPr="004305FF">
          <w:rPr>
            <w:rFonts w:ascii="PT Astra Serif" w:hAnsi="PT Astra Serif"/>
            <w:b/>
            <w:sz w:val="28"/>
            <w:szCs w:val="28"/>
            <w:u w:val="single"/>
          </w:rPr>
          <w:t>описание</w:t>
        </w:r>
      </w:hyperlink>
      <w:r w:rsidRPr="004305FF">
        <w:rPr>
          <w:rFonts w:ascii="PT Astra Serif" w:hAnsi="PT Astra Serif"/>
          <w:b/>
          <w:sz w:val="28"/>
          <w:szCs w:val="28"/>
          <w:u w:val="single"/>
        </w:rPr>
        <w:t xml:space="preserve"> проекта, составленное по фо</w:t>
      </w:r>
      <w:r>
        <w:rPr>
          <w:rFonts w:ascii="PT Astra Serif" w:hAnsi="PT Astra Serif"/>
          <w:b/>
          <w:sz w:val="28"/>
          <w:szCs w:val="28"/>
          <w:u w:val="single"/>
        </w:rPr>
        <w:t>рме, установленной приложением №</w:t>
      </w:r>
      <w:r w:rsidRPr="004305FF">
        <w:rPr>
          <w:rFonts w:ascii="PT Astra Serif" w:hAnsi="PT Astra Serif"/>
          <w:b/>
          <w:sz w:val="28"/>
          <w:szCs w:val="28"/>
          <w:u w:val="single"/>
        </w:rPr>
        <w:t xml:space="preserve"> 2 к Правилам;</w:t>
      </w:r>
    </w:p>
    <w:p w:rsidR="004305FF" w:rsidRPr="004305FF" w:rsidRDefault="004305FF" w:rsidP="004305FF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4305FF">
        <w:rPr>
          <w:rFonts w:ascii="PT Astra Serif" w:hAnsi="PT Astra Serif"/>
          <w:b/>
          <w:sz w:val="28"/>
          <w:szCs w:val="28"/>
          <w:u w:val="single"/>
        </w:rPr>
        <w:t>3) копии учредительных документов некоммерческой организации, заверенные печатью некоммер</w:t>
      </w:r>
      <w:r>
        <w:rPr>
          <w:rFonts w:ascii="PT Astra Serif" w:hAnsi="PT Astra Serif"/>
          <w:b/>
          <w:sz w:val="28"/>
          <w:szCs w:val="28"/>
          <w:u w:val="single"/>
        </w:rPr>
        <w:t>ческой организации и подписью её</w:t>
      </w:r>
      <w:r w:rsidRPr="004305FF">
        <w:rPr>
          <w:rFonts w:ascii="PT Astra Serif" w:hAnsi="PT Astra Serif"/>
          <w:b/>
          <w:sz w:val="28"/>
          <w:szCs w:val="28"/>
          <w:u w:val="single"/>
        </w:rPr>
        <w:t xml:space="preserve"> руководителя;</w:t>
      </w:r>
    </w:p>
    <w:p w:rsidR="004305FF" w:rsidRPr="004305FF" w:rsidRDefault="004305FF" w:rsidP="004305FF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4305FF">
        <w:rPr>
          <w:rFonts w:ascii="PT Astra Serif" w:hAnsi="PT Astra Serif"/>
          <w:b/>
          <w:sz w:val="28"/>
          <w:szCs w:val="28"/>
          <w:u w:val="single"/>
        </w:rPr>
        <w:t>4) копию свидетельства о государственной регистрации некоммерческой организации, заверенную печатью некоммерческой организации и подписью ее руководителя;</w:t>
      </w:r>
    </w:p>
    <w:p w:rsidR="004305FF" w:rsidRPr="004305FF" w:rsidRDefault="004305FF" w:rsidP="004305FF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4305FF">
        <w:rPr>
          <w:rFonts w:ascii="PT Astra Serif" w:hAnsi="PT Astra Serif"/>
          <w:b/>
          <w:sz w:val="28"/>
          <w:szCs w:val="28"/>
          <w:u w:val="single"/>
        </w:rPr>
        <w:t>5) копию свидетельства о постановке некоммерческой организации на учет в налоговом органе, заверенную печатью некоммерческой организации и подписью ее руководителя;</w:t>
      </w:r>
    </w:p>
    <w:p w:rsidR="004305FF" w:rsidRPr="004305FF" w:rsidRDefault="004305FF" w:rsidP="004305FF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  <w:u w:val="single"/>
        </w:rPr>
      </w:pPr>
      <w:bookmarkStart w:id="2" w:name="Par116"/>
      <w:bookmarkEnd w:id="2"/>
      <w:r w:rsidRPr="004305FF">
        <w:rPr>
          <w:rFonts w:ascii="PT Astra Serif" w:hAnsi="PT Astra Serif"/>
          <w:b/>
          <w:sz w:val="28"/>
          <w:szCs w:val="28"/>
          <w:u w:val="single"/>
        </w:rPr>
        <w:t>6) копии документов о назначении (избрании) руководителя некоммерческой организации, заверенные печатью некоммерческой организации и подписью ее руководителя;</w:t>
      </w:r>
    </w:p>
    <w:p w:rsidR="004305FF" w:rsidRPr="004305FF" w:rsidRDefault="004305FF" w:rsidP="004305FF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lastRenderedPageBreak/>
        <w:t>7</w:t>
      </w:r>
      <w:r w:rsidRPr="004305FF">
        <w:rPr>
          <w:rFonts w:ascii="PT Astra Serif" w:hAnsi="PT Astra Serif"/>
          <w:b/>
          <w:sz w:val="28"/>
          <w:szCs w:val="28"/>
          <w:u w:val="single"/>
        </w:rPr>
        <w:t>) документы и (или) иные материалы, подтверждающие опыт участия некоммерческой организации в реализации государственной национальной политики Российской Федерации на территории Ульяновской области (при наличии);</w:t>
      </w:r>
    </w:p>
    <w:p w:rsidR="004305FF" w:rsidRPr="004305FF" w:rsidRDefault="004305FF" w:rsidP="004305FF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8</w:t>
      </w:r>
      <w:r w:rsidRPr="004305FF">
        <w:rPr>
          <w:rFonts w:ascii="PT Astra Serif" w:hAnsi="PT Astra Serif"/>
          <w:b/>
          <w:sz w:val="28"/>
          <w:szCs w:val="28"/>
          <w:u w:val="single"/>
        </w:rPr>
        <w:t>) документы (письма поддержки, рекомендации, соглашения о взаимодействии с партнерами по реализации проекта), подтверждающие наличие у некоммерческой организации партнеров по реализации проекта (при наличии);</w:t>
      </w:r>
    </w:p>
    <w:p w:rsidR="004305FF" w:rsidRPr="004305FF" w:rsidRDefault="004305FF" w:rsidP="004305FF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9</w:t>
      </w:r>
      <w:r w:rsidRPr="004305FF">
        <w:rPr>
          <w:rFonts w:ascii="PT Astra Serif" w:hAnsi="PT Astra Serif"/>
          <w:b/>
          <w:sz w:val="28"/>
          <w:szCs w:val="28"/>
          <w:u w:val="single"/>
        </w:rPr>
        <w:t>) фото-, аудио- и видеоматериалы, электронные презентации, характеризующие проект (при наличии). Указанные материалы представляются на оптических носителях информации стандарта CD-R или DVD-R.</w:t>
      </w:r>
    </w:p>
    <w:p w:rsidR="004305FF" w:rsidRPr="004305FF" w:rsidRDefault="004305FF" w:rsidP="004305FF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4305FF">
        <w:rPr>
          <w:rFonts w:ascii="PT Astra Serif" w:hAnsi="PT Astra Serif"/>
          <w:b/>
          <w:sz w:val="28"/>
          <w:szCs w:val="28"/>
          <w:u w:val="single"/>
        </w:rPr>
        <w:t>По инициативе некоммерческой организации в составе заявки могут быть представлены иная информация и иные документы о деятельности некоммерческой организации или копии таких документов.</w:t>
      </w:r>
    </w:p>
    <w:p w:rsidR="001231B7" w:rsidRPr="00F81A1A" w:rsidRDefault="001231B7" w:rsidP="001231B7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F81A1A">
        <w:rPr>
          <w:rFonts w:ascii="PT Astra Serif" w:hAnsi="PT Astra Serif"/>
          <w:b/>
          <w:sz w:val="28"/>
          <w:szCs w:val="28"/>
          <w:u w:val="single"/>
        </w:rPr>
        <w:t xml:space="preserve">Заявление об участии в конкурсном отборе и описание проекта представляются на бумажном носителе и в электронной форме (в форматах </w:t>
      </w:r>
      <w:proofErr w:type="spellStart"/>
      <w:r w:rsidRPr="00F81A1A">
        <w:rPr>
          <w:rFonts w:ascii="PT Astra Serif" w:hAnsi="PT Astra Serif"/>
          <w:b/>
          <w:sz w:val="28"/>
          <w:szCs w:val="28"/>
          <w:u w:val="single"/>
        </w:rPr>
        <w:t>Microsoft</w:t>
      </w:r>
      <w:proofErr w:type="spellEnd"/>
      <w:r w:rsidRPr="00F81A1A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proofErr w:type="spellStart"/>
      <w:r w:rsidRPr="00F81A1A">
        <w:rPr>
          <w:rFonts w:ascii="PT Astra Serif" w:hAnsi="PT Astra Serif"/>
          <w:b/>
          <w:sz w:val="28"/>
          <w:szCs w:val="28"/>
          <w:u w:val="single"/>
        </w:rPr>
        <w:t>Word</w:t>
      </w:r>
      <w:proofErr w:type="spellEnd"/>
      <w:r w:rsidRPr="00F81A1A">
        <w:rPr>
          <w:rFonts w:ascii="PT Astra Serif" w:hAnsi="PT Astra Serif"/>
          <w:b/>
          <w:sz w:val="28"/>
          <w:szCs w:val="28"/>
          <w:u w:val="single"/>
        </w:rPr>
        <w:t xml:space="preserve"> (*.</w:t>
      </w:r>
      <w:proofErr w:type="spellStart"/>
      <w:r w:rsidRPr="00F81A1A">
        <w:rPr>
          <w:rFonts w:ascii="PT Astra Serif" w:hAnsi="PT Astra Serif"/>
          <w:b/>
          <w:sz w:val="28"/>
          <w:szCs w:val="28"/>
          <w:u w:val="single"/>
        </w:rPr>
        <w:t>doc</w:t>
      </w:r>
      <w:proofErr w:type="spellEnd"/>
      <w:r w:rsidRPr="00F81A1A">
        <w:rPr>
          <w:rFonts w:ascii="PT Astra Serif" w:hAnsi="PT Astra Serif"/>
          <w:b/>
          <w:sz w:val="28"/>
          <w:szCs w:val="28"/>
          <w:u w:val="single"/>
        </w:rPr>
        <w:t>, *.</w:t>
      </w:r>
      <w:proofErr w:type="spellStart"/>
      <w:r w:rsidRPr="00F81A1A">
        <w:rPr>
          <w:rFonts w:ascii="PT Astra Serif" w:hAnsi="PT Astra Serif"/>
          <w:b/>
          <w:sz w:val="28"/>
          <w:szCs w:val="28"/>
          <w:u w:val="single"/>
        </w:rPr>
        <w:t>docx</w:t>
      </w:r>
      <w:proofErr w:type="spellEnd"/>
      <w:r w:rsidRPr="00F81A1A">
        <w:rPr>
          <w:rFonts w:ascii="PT Astra Serif" w:hAnsi="PT Astra Serif"/>
          <w:b/>
          <w:sz w:val="28"/>
          <w:szCs w:val="28"/>
          <w:u w:val="single"/>
        </w:rPr>
        <w:t xml:space="preserve">) или </w:t>
      </w:r>
      <w:proofErr w:type="spellStart"/>
      <w:r w:rsidRPr="00F81A1A">
        <w:rPr>
          <w:rFonts w:ascii="PT Astra Serif" w:hAnsi="PT Astra Serif"/>
          <w:b/>
          <w:sz w:val="28"/>
          <w:szCs w:val="28"/>
          <w:u w:val="single"/>
        </w:rPr>
        <w:t>OpenDocument</w:t>
      </w:r>
      <w:proofErr w:type="spellEnd"/>
      <w:r w:rsidRPr="00F81A1A">
        <w:rPr>
          <w:rFonts w:ascii="PT Astra Serif" w:hAnsi="PT Astra Serif"/>
          <w:b/>
          <w:sz w:val="28"/>
          <w:szCs w:val="28"/>
          <w:u w:val="single"/>
        </w:rPr>
        <w:t xml:space="preserve"> (*.</w:t>
      </w:r>
      <w:proofErr w:type="spellStart"/>
      <w:r w:rsidRPr="00F81A1A">
        <w:rPr>
          <w:rFonts w:ascii="PT Astra Serif" w:hAnsi="PT Astra Serif"/>
          <w:b/>
          <w:sz w:val="28"/>
          <w:szCs w:val="28"/>
          <w:u w:val="single"/>
        </w:rPr>
        <w:t>odt</w:t>
      </w:r>
      <w:proofErr w:type="spellEnd"/>
      <w:r w:rsidRPr="00F81A1A">
        <w:rPr>
          <w:rFonts w:ascii="PT Astra Serif" w:hAnsi="PT Astra Serif"/>
          <w:b/>
          <w:sz w:val="28"/>
          <w:szCs w:val="28"/>
          <w:u w:val="single"/>
        </w:rPr>
        <w:t xml:space="preserve">), а также представляются их сканированные копии в форматах </w:t>
      </w:r>
      <w:proofErr w:type="spellStart"/>
      <w:r w:rsidRPr="00F81A1A">
        <w:rPr>
          <w:rFonts w:ascii="PT Astra Serif" w:hAnsi="PT Astra Serif"/>
          <w:b/>
          <w:sz w:val="28"/>
          <w:szCs w:val="28"/>
          <w:u w:val="single"/>
        </w:rPr>
        <w:t>tiff</w:t>
      </w:r>
      <w:proofErr w:type="spellEnd"/>
      <w:r w:rsidRPr="00F81A1A">
        <w:rPr>
          <w:rFonts w:ascii="PT Astra Serif" w:hAnsi="PT Astra Serif"/>
          <w:b/>
          <w:sz w:val="28"/>
          <w:szCs w:val="28"/>
          <w:u w:val="single"/>
        </w:rPr>
        <w:t xml:space="preserve"> или </w:t>
      </w:r>
      <w:proofErr w:type="spellStart"/>
      <w:r w:rsidRPr="00F81A1A">
        <w:rPr>
          <w:rFonts w:ascii="PT Astra Serif" w:hAnsi="PT Astra Serif"/>
          <w:b/>
          <w:sz w:val="28"/>
          <w:szCs w:val="28"/>
          <w:u w:val="single"/>
        </w:rPr>
        <w:t>jpg</w:t>
      </w:r>
      <w:proofErr w:type="spellEnd"/>
      <w:r w:rsidRPr="00F81A1A">
        <w:rPr>
          <w:rFonts w:ascii="PT Astra Serif" w:hAnsi="PT Astra Serif"/>
          <w:b/>
          <w:sz w:val="28"/>
          <w:szCs w:val="28"/>
          <w:u w:val="single"/>
        </w:rPr>
        <w:t xml:space="preserve"> или </w:t>
      </w:r>
      <w:proofErr w:type="spellStart"/>
      <w:r w:rsidRPr="00F81A1A">
        <w:rPr>
          <w:rFonts w:ascii="PT Astra Serif" w:hAnsi="PT Astra Serif"/>
          <w:b/>
          <w:sz w:val="28"/>
          <w:szCs w:val="28"/>
          <w:u w:val="single"/>
        </w:rPr>
        <w:t>pdf</w:t>
      </w:r>
      <w:proofErr w:type="spellEnd"/>
      <w:r w:rsidRPr="00F81A1A">
        <w:rPr>
          <w:rFonts w:ascii="PT Astra Serif" w:hAnsi="PT Astra Serif"/>
          <w:b/>
          <w:sz w:val="28"/>
          <w:szCs w:val="28"/>
          <w:u w:val="single"/>
        </w:rPr>
        <w:t>).</w:t>
      </w:r>
    </w:p>
    <w:p w:rsidR="006A4D3D" w:rsidRDefault="006A4D3D" w:rsidP="001231B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6A4D3D">
        <w:rPr>
          <w:rFonts w:ascii="PT Astra Serif" w:hAnsi="PT Astra Serif"/>
          <w:sz w:val="28"/>
          <w:szCs w:val="28"/>
        </w:rPr>
        <w:t>В отношении каждого проекта представляется отдельная заявка. Некоммерческая организация вправе представить не более двух заявок, относящихся к одному и тому же направлению реализации проектов, при этом в случае, если некоммерческая организация представила более двух заявок, относящихся к одному и тому же направлению реализации проектов, к рассмотрению в ходе проведения конкурсного отбора принимаются только две заявки, имеющие более раннюю дату регистрации в журнале регистрации заявок, а при совпадении дат - заявки, представленные в более ранее время, зафиксированное в журнале регистрации заявок. Направленные для участия в конкурсном отборе материалы не возвращаются, рецензии на них не даются.</w:t>
      </w:r>
    </w:p>
    <w:p w:rsidR="001231B7" w:rsidRPr="001231B7" w:rsidRDefault="001231B7" w:rsidP="001231B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231B7">
        <w:rPr>
          <w:rFonts w:ascii="PT Astra Serif" w:hAnsi="PT Astra Serif"/>
          <w:sz w:val="28"/>
          <w:szCs w:val="28"/>
        </w:rPr>
        <w:t>Заявка может быть отозвана некоммерческой организацией до ист</w:t>
      </w:r>
      <w:r w:rsidR="0044756F">
        <w:rPr>
          <w:rFonts w:ascii="PT Astra Serif" w:hAnsi="PT Astra Serif"/>
          <w:sz w:val="28"/>
          <w:szCs w:val="28"/>
        </w:rPr>
        <w:t xml:space="preserve">ечения срока приема заявок, </w:t>
      </w:r>
      <w:r w:rsidRPr="001231B7">
        <w:rPr>
          <w:rFonts w:ascii="PT Astra Serif" w:hAnsi="PT Astra Serif"/>
          <w:sz w:val="28"/>
          <w:szCs w:val="28"/>
        </w:rPr>
        <w:t xml:space="preserve">посредством направления в </w:t>
      </w:r>
      <w:r w:rsidR="009C1BAD">
        <w:rPr>
          <w:rFonts w:ascii="PT Astra Serif" w:hAnsi="PT Astra Serif"/>
          <w:sz w:val="28"/>
          <w:szCs w:val="28"/>
        </w:rPr>
        <w:t>у</w:t>
      </w:r>
      <w:r w:rsidRPr="001231B7">
        <w:rPr>
          <w:rFonts w:ascii="PT Astra Serif" w:hAnsi="PT Astra Serif"/>
          <w:sz w:val="28"/>
          <w:szCs w:val="28"/>
        </w:rPr>
        <w:t>правление</w:t>
      </w:r>
      <w:r w:rsidR="00212537">
        <w:rPr>
          <w:rFonts w:ascii="PT Astra Serif" w:hAnsi="PT Astra Serif"/>
          <w:sz w:val="28"/>
          <w:szCs w:val="28"/>
        </w:rPr>
        <w:t xml:space="preserve"> по делам национальностей и межконфессиональных отношений администрации Губернатора Ульяновской области (далее – Управление)</w:t>
      </w:r>
      <w:r w:rsidRPr="001231B7">
        <w:rPr>
          <w:rFonts w:ascii="PT Astra Serif" w:hAnsi="PT Astra Serif"/>
          <w:sz w:val="28"/>
          <w:szCs w:val="28"/>
        </w:rPr>
        <w:t xml:space="preserve"> письменного обращения руководителя некоммерческой организации.</w:t>
      </w:r>
    </w:p>
    <w:p w:rsidR="001231B7" w:rsidRPr="00F81A1A" w:rsidRDefault="001231B7" w:rsidP="001231B7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  <w:bookmarkStart w:id="3" w:name="Par107"/>
      <w:bookmarkEnd w:id="3"/>
      <w:r w:rsidRPr="00F81A1A">
        <w:rPr>
          <w:rFonts w:ascii="PT Astra Serif" w:hAnsi="PT Astra Serif"/>
          <w:b/>
          <w:sz w:val="28"/>
          <w:szCs w:val="28"/>
        </w:rPr>
        <w:t>Требования, предъявляемые к проекту:</w:t>
      </w:r>
    </w:p>
    <w:p w:rsidR="004305FF" w:rsidRPr="004305FF" w:rsidRDefault="004305FF" w:rsidP="004305FF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4305FF">
        <w:rPr>
          <w:rFonts w:ascii="PT Astra Serif" w:hAnsi="PT Astra Serif"/>
          <w:b/>
          <w:sz w:val="28"/>
          <w:szCs w:val="28"/>
        </w:rPr>
        <w:t>1) реализация мероприятий проекта на территории Ульяновской области. В проект может быть включено одно мероприятие, направленное на организацию посещения детьми и молодёжью объектов исторического и культурного наследия (памятников истории и культуры) Российской Федерации, памятных мест, городов-героев и городов воинской славы, расположенных за пределами территории Ульяновской области;</w:t>
      </w:r>
    </w:p>
    <w:p w:rsidR="004305FF" w:rsidRPr="004305FF" w:rsidRDefault="004305FF" w:rsidP="004305FF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4305FF">
        <w:rPr>
          <w:rFonts w:ascii="PT Astra Serif" w:hAnsi="PT Astra Serif"/>
          <w:b/>
          <w:sz w:val="28"/>
          <w:szCs w:val="28"/>
        </w:rPr>
        <w:t>2) завершение реализации проекта до 25 декабря текущего года;</w:t>
      </w:r>
    </w:p>
    <w:p w:rsidR="004305FF" w:rsidRPr="004305FF" w:rsidRDefault="004305FF" w:rsidP="004305FF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4305FF">
        <w:rPr>
          <w:rFonts w:ascii="PT Astra Serif" w:hAnsi="PT Astra Serif"/>
          <w:b/>
          <w:sz w:val="28"/>
          <w:szCs w:val="28"/>
        </w:rPr>
        <w:t xml:space="preserve">3) ограничение суммарного объема затрат на оплату труда работников некоммерческой организации, а также оплату работ, выполняемых гражданами, привлекаемыми некоммерческой организацией к </w:t>
      </w:r>
      <w:r w:rsidRPr="004305FF">
        <w:rPr>
          <w:rFonts w:ascii="PT Astra Serif" w:hAnsi="PT Astra Serif"/>
          <w:b/>
          <w:sz w:val="28"/>
          <w:szCs w:val="28"/>
        </w:rPr>
        <w:lastRenderedPageBreak/>
        <w:t>организации и управлению реализацией проекта на основе трудовых и (или) гражданско-правовых договоров (включая налоги, сборы, страховые взносы на обязательное социальное страхование и иные подобные обязательные платежи) до 25 процентов общего объема субсидии;</w:t>
      </w:r>
    </w:p>
    <w:p w:rsidR="004305FF" w:rsidRDefault="004305FF" w:rsidP="004305FF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4305FF">
        <w:rPr>
          <w:rFonts w:ascii="PT Astra Serif" w:hAnsi="PT Astra Serif"/>
          <w:b/>
          <w:sz w:val="28"/>
          <w:szCs w:val="28"/>
        </w:rPr>
        <w:t>4) проект должен содержать мероприятия, относящиеся к одному из направлений реализации проекта.</w:t>
      </w:r>
    </w:p>
    <w:p w:rsidR="004305FF" w:rsidRPr="004305FF" w:rsidRDefault="004305FF" w:rsidP="004305F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305FF">
        <w:rPr>
          <w:rFonts w:ascii="PT Astra Serif" w:hAnsi="PT Astra Serif"/>
          <w:sz w:val="28"/>
          <w:szCs w:val="28"/>
        </w:rPr>
        <w:t>Заявки регистрируются в день их поступления в журнале регистрации, листы которого должны быть пронумерованы, прошнурованы и заверены подписью начальника Управления. Форма журнала регистрации установлена приложением N 3 к Правилам.</w:t>
      </w:r>
    </w:p>
    <w:p w:rsidR="004305FF" w:rsidRDefault="004305FF" w:rsidP="004305F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305FF">
        <w:rPr>
          <w:rFonts w:ascii="PT Astra Serif" w:hAnsi="PT Astra Serif"/>
          <w:sz w:val="28"/>
          <w:szCs w:val="28"/>
        </w:rPr>
        <w:t>По требованию представителя некоммерческой организации, представившей заявку, выдается уведомление о приеме заявки, форма которого установлена приложением N 4 к Правилам.</w:t>
      </w:r>
    </w:p>
    <w:p w:rsidR="001231B7" w:rsidRPr="001231B7" w:rsidRDefault="001231B7" w:rsidP="004305F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231B7">
        <w:rPr>
          <w:rFonts w:ascii="PT Astra Serif" w:hAnsi="PT Astra Serif"/>
          <w:sz w:val="28"/>
          <w:szCs w:val="28"/>
        </w:rPr>
        <w:t>В случае если в течение срока приема заявок, указанного в объявлении, не было зарегистрировано ни одной заявки, Правительство не ранее тридцати календарных дней со дня окончания приема заявок объявляет о повторном проведении конкурсного отбора в соответствии с Правилами.</w:t>
      </w:r>
    </w:p>
    <w:p w:rsidR="006A4D3D" w:rsidRDefault="006A4D3D" w:rsidP="004305F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4" w:name="Par118"/>
      <w:bookmarkEnd w:id="4"/>
      <w:r w:rsidRPr="006A4D3D">
        <w:rPr>
          <w:rFonts w:ascii="PT Astra Serif" w:hAnsi="PT Astra Serif"/>
          <w:sz w:val="28"/>
          <w:szCs w:val="28"/>
        </w:rPr>
        <w:t>В течение десяти рабочих дней со дня истечения срока приема заявок, указанного в объявлении, Управление осуществляет проверку соответствия некоммерческих организаций требованиям, установленным пунктом 5 Правил, соответствия заявки и даты ее представления требованиям, установленным пунктом 7 Правил, в том числе полноты и достоверности содержащихся в них сведений, соответствия проекта требованиям, установленным пунктом 8 Правил (далее - проверка заявок), и принимает решение о принятии заявки к рассмотрению в ходе проведения конкурсного отбора или об отклонении заявки.</w:t>
      </w:r>
    </w:p>
    <w:p w:rsidR="00586D4B" w:rsidRDefault="00586D4B" w:rsidP="004305F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86D4B">
        <w:rPr>
          <w:rFonts w:ascii="PT Astra Serif" w:hAnsi="PT Astra Serif"/>
          <w:sz w:val="28"/>
          <w:szCs w:val="28"/>
        </w:rPr>
        <w:t xml:space="preserve">Проверка заявок осуществляется посредством изучения информации, размещенной в форме открытых данных на официальных сайтах уполномоченных органов государственной власти в информационно-телекоммуникационной сети Интернет, направления в уполномоченные органы государственной власти запросов, в том числе посредством использования программного обеспечения, предназначенного для обработки заявлений, поступивших из федеральной государственной информационной системы "Единый портал государственных и муниципальных услуг (функций)", и направления межведомственных запросов (ПО "Дело"), а также использования иных способов проверки, не противоречащих законодательству Российской Федерации. При этом проверка соответствия некоммерческой организации требованиям, </w:t>
      </w:r>
      <w:proofErr w:type="gramStart"/>
      <w:r w:rsidRPr="00586D4B">
        <w:rPr>
          <w:rFonts w:ascii="PT Astra Serif" w:hAnsi="PT Astra Serif"/>
          <w:sz w:val="28"/>
          <w:szCs w:val="28"/>
        </w:rPr>
        <w:t>установленным  подпунктом</w:t>
      </w:r>
      <w:proofErr w:type="gramEnd"/>
      <w:r w:rsidRPr="00586D4B">
        <w:rPr>
          <w:rFonts w:ascii="PT Astra Serif" w:hAnsi="PT Astra Serif"/>
          <w:sz w:val="28"/>
          <w:szCs w:val="28"/>
        </w:rPr>
        <w:t xml:space="preserve"> 2 пункта 5 Правил, осуществляется по состоянию на дату, следующую за датой окончания срока приема заявок, посредством направления в уполномоченные органы государственной власти соответствующих запросов. Проверка соответствия некоммерческой организации требованиям, установленным по</w:t>
      </w:r>
      <w:r>
        <w:rPr>
          <w:rFonts w:ascii="PT Astra Serif" w:hAnsi="PT Astra Serif"/>
          <w:sz w:val="28"/>
          <w:szCs w:val="28"/>
        </w:rPr>
        <w:t>дпунктом «в» подпункта 1 пункта </w:t>
      </w:r>
      <w:r w:rsidRPr="00586D4B">
        <w:rPr>
          <w:rFonts w:ascii="PT Astra Serif" w:hAnsi="PT Astra Serif"/>
          <w:sz w:val="28"/>
          <w:szCs w:val="28"/>
        </w:rPr>
        <w:t>5 Правил, осуществляется по состоянию на дату приема заявки посредством использования ПО "Дело".</w:t>
      </w:r>
    </w:p>
    <w:p w:rsidR="004305FF" w:rsidRPr="004305FF" w:rsidRDefault="004305FF" w:rsidP="004305F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305FF">
        <w:rPr>
          <w:rFonts w:ascii="PT Astra Serif" w:hAnsi="PT Astra Serif"/>
          <w:sz w:val="28"/>
          <w:szCs w:val="28"/>
        </w:rPr>
        <w:t>Основаниями для принятия решения об отклонении заявки являются:</w:t>
      </w:r>
    </w:p>
    <w:p w:rsidR="004305FF" w:rsidRPr="004305FF" w:rsidRDefault="004305FF" w:rsidP="004305F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305FF">
        <w:rPr>
          <w:rFonts w:ascii="PT Astra Serif" w:hAnsi="PT Astra Serif"/>
          <w:sz w:val="28"/>
          <w:szCs w:val="28"/>
        </w:rPr>
        <w:t xml:space="preserve">1) несоответствие некоммерческой организации, представившей заявку, </w:t>
      </w:r>
      <w:r w:rsidRPr="004305FF">
        <w:rPr>
          <w:rFonts w:ascii="PT Astra Serif" w:hAnsi="PT Astra Serif"/>
          <w:sz w:val="28"/>
          <w:szCs w:val="28"/>
        </w:rPr>
        <w:lastRenderedPageBreak/>
        <w:t>требованиям, установленным пунктом 5 Правил;</w:t>
      </w:r>
    </w:p>
    <w:p w:rsidR="004305FF" w:rsidRPr="004305FF" w:rsidRDefault="004305FF" w:rsidP="004305F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305FF">
        <w:rPr>
          <w:rFonts w:ascii="PT Astra Serif" w:hAnsi="PT Astra Serif"/>
          <w:sz w:val="28"/>
          <w:szCs w:val="28"/>
        </w:rPr>
        <w:t>2) представление некоммерческой организацией заявки по истечении срока, указанного в объявлении;</w:t>
      </w:r>
    </w:p>
    <w:p w:rsidR="004305FF" w:rsidRPr="004305FF" w:rsidRDefault="004305FF" w:rsidP="004305F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305FF">
        <w:rPr>
          <w:rFonts w:ascii="PT Astra Serif" w:hAnsi="PT Astra Serif"/>
          <w:sz w:val="28"/>
          <w:szCs w:val="28"/>
        </w:rPr>
        <w:t>3) несоответствие представленной некоммерческой организацией заявки требованиям, установленным в объявлении, или непредставление (представление не в полном объеме) документов (копий документов, иных необходимых материалов), предусмотренных подпунктами 1 - 6 пункта 7 Правил;</w:t>
      </w:r>
    </w:p>
    <w:p w:rsidR="004305FF" w:rsidRPr="004305FF" w:rsidRDefault="004305FF" w:rsidP="004305F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305FF">
        <w:rPr>
          <w:rFonts w:ascii="PT Astra Serif" w:hAnsi="PT Astra Serif"/>
          <w:sz w:val="28"/>
          <w:szCs w:val="28"/>
        </w:rPr>
        <w:t>4) наличие в представленных некоммерческой организацией документах «(копиях документов, иных материалах) недостоверной (неполной) информации, в том числе о месте нахождения и адресе некоммерческой организации, и (или) представление их с нарушением предъявляемых к ним требований;</w:t>
      </w:r>
    </w:p>
    <w:p w:rsidR="004305FF" w:rsidRPr="004305FF" w:rsidRDefault="004305FF" w:rsidP="004305F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305FF">
        <w:rPr>
          <w:rFonts w:ascii="PT Astra Serif" w:hAnsi="PT Astra Serif"/>
          <w:sz w:val="28"/>
          <w:szCs w:val="28"/>
        </w:rPr>
        <w:t>5) несоответствие проекта требованиям, установленным пунктом 8 Правил.</w:t>
      </w:r>
    </w:p>
    <w:p w:rsidR="004305FF" w:rsidRPr="004305FF" w:rsidRDefault="004305FF" w:rsidP="004305F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305FF">
        <w:rPr>
          <w:rFonts w:ascii="PT Astra Serif" w:hAnsi="PT Astra Serif"/>
          <w:sz w:val="28"/>
          <w:szCs w:val="28"/>
        </w:rPr>
        <w:t>Результаты проверки заявок отражаются в справке о результатах их проверки, в которой указывается общее количество поступивших заявок, перечень заявок, принятых к рассмотрению в ходе проведения конкурсного отбора, перечень отклонённых заявок с указанием обстоятельств, послуживших основанием для принятия решения об их отклонении.</w:t>
      </w:r>
    </w:p>
    <w:p w:rsidR="00A72B5E" w:rsidRDefault="00A72B5E" w:rsidP="004305F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72B5E">
        <w:rPr>
          <w:rFonts w:ascii="PT Astra Serif" w:hAnsi="PT Astra Serif"/>
          <w:sz w:val="28"/>
          <w:szCs w:val="28"/>
        </w:rPr>
        <w:t>Управление письменно уведомляет некоммерческие организации, представивших заявки, которые были отклонены, в течение трех рабочих дней со дня принятия такого решения. При этом в уведомлении должны быть указаны обстоятельства, послужившие основанием для принятия соответствующего решения.</w:t>
      </w:r>
    </w:p>
    <w:p w:rsidR="00586D4B" w:rsidRDefault="00586D4B" w:rsidP="002648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5" w:name="Par139"/>
      <w:bookmarkEnd w:id="5"/>
      <w:r w:rsidRPr="00586D4B">
        <w:rPr>
          <w:rFonts w:ascii="PT Astra Serif" w:hAnsi="PT Astra Serif"/>
          <w:sz w:val="28"/>
          <w:szCs w:val="28"/>
        </w:rPr>
        <w:t>Проекты, представленные некоммерческими организациями, заявки которых были приняты к рассмотрению в ходе проведения конкурсного отбора, рассматриваются и оцениваются членами экспертного совета по проведению конкурсного отбора (далее - экспертный совет), отдельно по каждому направлению реализации проектов и в каждой из категорий, в которых предоставляются субсидии.</w:t>
      </w:r>
    </w:p>
    <w:p w:rsidR="00586D4B" w:rsidRPr="00586D4B" w:rsidRDefault="00586D4B" w:rsidP="00586D4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86D4B">
        <w:rPr>
          <w:rFonts w:ascii="PT Astra Serif" w:hAnsi="PT Astra Serif"/>
          <w:sz w:val="28"/>
          <w:szCs w:val="28"/>
        </w:rPr>
        <w:t xml:space="preserve">Для проведения оценки проектов членам </w:t>
      </w:r>
      <w:r>
        <w:rPr>
          <w:rFonts w:ascii="PT Astra Serif" w:hAnsi="PT Astra Serif"/>
          <w:sz w:val="28"/>
          <w:szCs w:val="28"/>
        </w:rPr>
        <w:t>экспертного совета в течение трё</w:t>
      </w:r>
      <w:r w:rsidRPr="00586D4B">
        <w:rPr>
          <w:rFonts w:ascii="PT Astra Serif" w:hAnsi="PT Astra Serif"/>
          <w:sz w:val="28"/>
          <w:szCs w:val="28"/>
        </w:rPr>
        <w:t>х рабочих дней со дня принятия решения, указанного в абзаце первом пункта 10 Правил, Управление направляет копии заявлений об участии в конкурсном отборе и описаний проектов, созданные путем сканирования.</w:t>
      </w:r>
    </w:p>
    <w:p w:rsidR="00586D4B" w:rsidRDefault="00586D4B" w:rsidP="00586D4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86D4B">
        <w:rPr>
          <w:rFonts w:ascii="PT Astra Serif" w:hAnsi="PT Astra Serif"/>
          <w:sz w:val="28"/>
          <w:szCs w:val="28"/>
        </w:rPr>
        <w:t>Оценка проектов осуществляется членами экспертного совета заочно. Результаты оценки проектов представляются членами экспертного совета в Управление не позднее 10 рабочих дней со дня принятия решения, указанного в абзаце первом пункта 10 Правил.</w:t>
      </w:r>
    </w:p>
    <w:p w:rsidR="001231B7" w:rsidRPr="001231B7" w:rsidRDefault="001231B7" w:rsidP="00586D4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231B7">
        <w:rPr>
          <w:rFonts w:ascii="PT Astra Serif" w:hAnsi="PT Astra Serif"/>
          <w:sz w:val="28"/>
          <w:szCs w:val="28"/>
        </w:rPr>
        <w:t>Оценка проектов проводится по следующим критериям:</w:t>
      </w:r>
    </w:p>
    <w:p w:rsidR="0026483C" w:rsidRPr="0026483C" w:rsidRDefault="0026483C" w:rsidP="002648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6483C">
        <w:rPr>
          <w:rFonts w:ascii="PT Astra Serif" w:hAnsi="PT Astra Serif"/>
          <w:sz w:val="28"/>
          <w:szCs w:val="28"/>
        </w:rPr>
        <w:t>1) критерии оценки целесообразности реализации проекта:</w:t>
      </w:r>
    </w:p>
    <w:p w:rsidR="0026483C" w:rsidRPr="0026483C" w:rsidRDefault="0026483C" w:rsidP="002648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6483C">
        <w:rPr>
          <w:rFonts w:ascii="PT Astra Serif" w:hAnsi="PT Astra Serif"/>
          <w:sz w:val="28"/>
          <w:szCs w:val="28"/>
        </w:rPr>
        <w:t>а) социальная значимость проблемы, на решение которой направлен проект, важность ее первоочередного решения по сравнению с другими проблемами;</w:t>
      </w:r>
    </w:p>
    <w:p w:rsidR="0026483C" w:rsidRPr="0026483C" w:rsidRDefault="0026483C" w:rsidP="002648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6483C">
        <w:rPr>
          <w:rFonts w:ascii="PT Astra Serif" w:hAnsi="PT Astra Serif"/>
          <w:sz w:val="28"/>
          <w:szCs w:val="28"/>
        </w:rPr>
        <w:t>б) степень оригинальности</w:t>
      </w:r>
      <w:r w:rsidR="00586D4B">
        <w:rPr>
          <w:rFonts w:ascii="PT Astra Serif" w:hAnsi="PT Astra Serif"/>
          <w:sz w:val="28"/>
          <w:szCs w:val="28"/>
        </w:rPr>
        <w:t xml:space="preserve"> и новизны</w:t>
      </w:r>
      <w:r w:rsidRPr="0026483C">
        <w:rPr>
          <w:rFonts w:ascii="PT Astra Serif" w:hAnsi="PT Astra Serif"/>
          <w:sz w:val="28"/>
          <w:szCs w:val="28"/>
        </w:rPr>
        <w:t xml:space="preserve"> проекта;</w:t>
      </w:r>
    </w:p>
    <w:p w:rsidR="0026483C" w:rsidRPr="0026483C" w:rsidRDefault="00586D4B" w:rsidP="002648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26483C" w:rsidRPr="0026483C">
        <w:rPr>
          <w:rFonts w:ascii="PT Astra Serif" w:hAnsi="PT Astra Serif"/>
          <w:sz w:val="28"/>
          <w:szCs w:val="28"/>
        </w:rPr>
        <w:t xml:space="preserve">) изменение планируемых количественных и (или) качественных значений показателей реализации проекта, характеризующих решение социально </w:t>
      </w:r>
      <w:r w:rsidR="0026483C" w:rsidRPr="0026483C">
        <w:rPr>
          <w:rFonts w:ascii="PT Astra Serif" w:hAnsi="PT Astra Serif"/>
          <w:sz w:val="28"/>
          <w:szCs w:val="28"/>
        </w:rPr>
        <w:lastRenderedPageBreak/>
        <w:t>значимой проблемы;</w:t>
      </w:r>
    </w:p>
    <w:p w:rsidR="0026483C" w:rsidRPr="0026483C" w:rsidRDefault="0026483C" w:rsidP="002648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6483C">
        <w:rPr>
          <w:rFonts w:ascii="PT Astra Serif" w:hAnsi="PT Astra Serif"/>
          <w:sz w:val="28"/>
          <w:szCs w:val="28"/>
        </w:rPr>
        <w:t>2) критерии оценки качества подготовки проекта:</w:t>
      </w:r>
    </w:p>
    <w:p w:rsidR="0026483C" w:rsidRPr="0026483C" w:rsidRDefault="0026483C" w:rsidP="002648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6483C">
        <w:rPr>
          <w:rFonts w:ascii="PT Astra Serif" w:hAnsi="PT Astra Serif"/>
          <w:sz w:val="28"/>
          <w:szCs w:val="28"/>
        </w:rPr>
        <w:t xml:space="preserve">а) </w:t>
      </w:r>
      <w:r w:rsidR="00586D4B">
        <w:rPr>
          <w:rFonts w:ascii="PT Astra Serif" w:hAnsi="PT Astra Serif"/>
          <w:sz w:val="28"/>
          <w:szCs w:val="28"/>
        </w:rPr>
        <w:t>ожидаемая</w:t>
      </w:r>
      <w:r w:rsidRPr="0026483C">
        <w:rPr>
          <w:rFonts w:ascii="PT Astra Serif" w:hAnsi="PT Astra Serif"/>
          <w:sz w:val="28"/>
          <w:szCs w:val="28"/>
        </w:rPr>
        <w:t xml:space="preserve"> эффективность проекта для решения социально значимой проблемы;</w:t>
      </w:r>
    </w:p>
    <w:p w:rsidR="0026483C" w:rsidRPr="0026483C" w:rsidRDefault="0026483C" w:rsidP="002648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6483C">
        <w:rPr>
          <w:rFonts w:ascii="PT Astra Serif" w:hAnsi="PT Astra Serif"/>
          <w:sz w:val="28"/>
          <w:szCs w:val="28"/>
        </w:rPr>
        <w:t xml:space="preserve">б) </w:t>
      </w:r>
      <w:r w:rsidR="00586D4B">
        <w:rPr>
          <w:rFonts w:ascii="PT Astra Serif" w:hAnsi="PT Astra Serif"/>
          <w:sz w:val="28"/>
          <w:szCs w:val="28"/>
        </w:rPr>
        <w:t>степень</w:t>
      </w:r>
      <w:r w:rsidRPr="0026483C">
        <w:rPr>
          <w:rFonts w:ascii="PT Astra Serif" w:hAnsi="PT Astra Serif"/>
          <w:sz w:val="28"/>
          <w:szCs w:val="28"/>
        </w:rPr>
        <w:t xml:space="preserve"> проработки проектных мероприятий, направленных на обеспечение по реализации проекта (логичность, взаимосвязанность и последовательность мероприятий проекта);</w:t>
      </w:r>
    </w:p>
    <w:p w:rsidR="0026483C" w:rsidRPr="0026483C" w:rsidRDefault="0026483C" w:rsidP="002648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6483C">
        <w:rPr>
          <w:rFonts w:ascii="PT Astra Serif" w:hAnsi="PT Astra Serif"/>
          <w:sz w:val="28"/>
          <w:szCs w:val="28"/>
        </w:rPr>
        <w:t xml:space="preserve">в) </w:t>
      </w:r>
      <w:r w:rsidR="00586D4B">
        <w:rPr>
          <w:rFonts w:ascii="PT Astra Serif" w:hAnsi="PT Astra Serif"/>
          <w:sz w:val="28"/>
          <w:szCs w:val="28"/>
        </w:rPr>
        <w:t>степень</w:t>
      </w:r>
      <w:r w:rsidRPr="0026483C">
        <w:rPr>
          <w:rFonts w:ascii="PT Astra Serif" w:hAnsi="PT Astra Serif"/>
          <w:sz w:val="28"/>
          <w:szCs w:val="28"/>
        </w:rPr>
        <w:t xml:space="preserve"> проработки сметных расчетов в связи с реализацией проекта, в том числе соотношение стоимости товаров (работ, услуг), приобретение которых предполагается в ходе реализации проекта, с их рыночной стоимостью;</w:t>
      </w:r>
    </w:p>
    <w:p w:rsidR="0026483C" w:rsidRPr="0026483C" w:rsidRDefault="0026483C" w:rsidP="002648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6483C">
        <w:rPr>
          <w:rFonts w:ascii="PT Astra Serif" w:hAnsi="PT Astra Serif"/>
          <w:sz w:val="28"/>
          <w:szCs w:val="28"/>
        </w:rPr>
        <w:t>г) обоснованность объема запрашиваемой субсидии;</w:t>
      </w:r>
    </w:p>
    <w:p w:rsidR="0026483C" w:rsidRPr="0026483C" w:rsidRDefault="0026483C" w:rsidP="002648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6483C">
        <w:rPr>
          <w:rFonts w:ascii="PT Astra Serif" w:hAnsi="PT Astra Serif"/>
          <w:sz w:val="28"/>
          <w:szCs w:val="28"/>
        </w:rPr>
        <w:t>3) критерии оценки факторов, влияющих на эффективность и результат реализации проекта:</w:t>
      </w:r>
    </w:p>
    <w:p w:rsidR="0026483C" w:rsidRPr="0026483C" w:rsidRDefault="0026483C" w:rsidP="002648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6483C">
        <w:rPr>
          <w:rFonts w:ascii="PT Astra Serif" w:hAnsi="PT Astra Serif"/>
          <w:sz w:val="28"/>
          <w:szCs w:val="28"/>
        </w:rPr>
        <w:t>а) наличие у некоммерческой организации партнеров, привлекаемых для участия в реализации проекта, степень их участия в повышении эффективности реализации проекта;</w:t>
      </w:r>
    </w:p>
    <w:p w:rsidR="0026483C" w:rsidRPr="0026483C" w:rsidRDefault="0026483C" w:rsidP="002648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6483C">
        <w:rPr>
          <w:rFonts w:ascii="PT Astra Serif" w:hAnsi="PT Astra Serif"/>
          <w:sz w:val="28"/>
          <w:szCs w:val="28"/>
        </w:rPr>
        <w:t>б) организационно-технические возможности некоммерческой организации и ее партнеров, связанные с реализацией проекта;</w:t>
      </w:r>
    </w:p>
    <w:p w:rsidR="0026483C" w:rsidRPr="0026483C" w:rsidRDefault="0026483C" w:rsidP="002648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6483C">
        <w:rPr>
          <w:rFonts w:ascii="PT Astra Serif" w:hAnsi="PT Astra Serif"/>
          <w:sz w:val="28"/>
          <w:szCs w:val="28"/>
        </w:rPr>
        <w:t>в) степень и качество информационного сопровождения реализации проекта;</w:t>
      </w:r>
    </w:p>
    <w:p w:rsidR="0026483C" w:rsidRPr="0026483C" w:rsidRDefault="0026483C" w:rsidP="002648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6483C">
        <w:rPr>
          <w:rFonts w:ascii="PT Astra Serif" w:hAnsi="PT Astra Serif"/>
          <w:sz w:val="28"/>
          <w:szCs w:val="28"/>
        </w:rPr>
        <w:t xml:space="preserve">г) планируемая численность жителей Ульяновской области, которые будут привлечены к участию в подготовке и реализации проекта (организаторы, участники, </w:t>
      </w:r>
      <w:proofErr w:type="spellStart"/>
      <w:r w:rsidRPr="0026483C">
        <w:rPr>
          <w:rFonts w:ascii="PT Astra Serif" w:hAnsi="PT Astra Serif"/>
          <w:sz w:val="28"/>
          <w:szCs w:val="28"/>
        </w:rPr>
        <w:t>благополучатели</w:t>
      </w:r>
      <w:proofErr w:type="spellEnd"/>
      <w:r w:rsidR="00586D4B">
        <w:rPr>
          <w:rFonts w:ascii="PT Astra Serif" w:hAnsi="PT Astra Serif"/>
          <w:sz w:val="28"/>
          <w:szCs w:val="28"/>
        </w:rPr>
        <w:t>, зрители</w:t>
      </w:r>
      <w:r w:rsidRPr="0026483C">
        <w:rPr>
          <w:rFonts w:ascii="PT Astra Serif" w:hAnsi="PT Astra Serif"/>
          <w:sz w:val="28"/>
          <w:szCs w:val="28"/>
        </w:rPr>
        <w:t>);</w:t>
      </w:r>
    </w:p>
    <w:p w:rsidR="0026483C" w:rsidRDefault="0026483C" w:rsidP="002648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6483C">
        <w:rPr>
          <w:rFonts w:ascii="PT Astra Serif" w:hAnsi="PT Astra Serif"/>
          <w:sz w:val="28"/>
          <w:szCs w:val="28"/>
        </w:rPr>
        <w:t>4) степень соответствия мероприятий, предусмотренных проектом, направлению реализации проектов.</w:t>
      </w:r>
    </w:p>
    <w:p w:rsidR="0026483C" w:rsidRPr="0026483C" w:rsidRDefault="0026483C" w:rsidP="002648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6483C">
        <w:rPr>
          <w:rFonts w:ascii="PT Astra Serif" w:hAnsi="PT Astra Serif"/>
          <w:sz w:val="28"/>
          <w:szCs w:val="28"/>
        </w:rPr>
        <w:t>Члены экспертного совета оценивают соответствие каждого проекта каждому из критериев, установленных пунктом 12 Правил, и вносят результаты оценки в лист экспертной оценки проекта, форма которого установлена приложением N 5 к Правилам. Оценка соответствия каждого проекта каждому из таких критериев проводится с применением балльной си</w:t>
      </w:r>
      <w:r w:rsidR="00586D4B">
        <w:rPr>
          <w:rFonts w:ascii="PT Astra Serif" w:hAnsi="PT Astra Serif"/>
          <w:sz w:val="28"/>
          <w:szCs w:val="28"/>
        </w:rPr>
        <w:t>стемы в диапазоне от нуля до трё</w:t>
      </w:r>
      <w:r w:rsidRPr="0026483C">
        <w:rPr>
          <w:rFonts w:ascii="PT Astra Serif" w:hAnsi="PT Astra Serif"/>
          <w:sz w:val="28"/>
          <w:szCs w:val="28"/>
        </w:rPr>
        <w:t>х баллов, при этом три балла выставляются в случае полного соответствия проекта соответствующему критерию.</w:t>
      </w:r>
    </w:p>
    <w:p w:rsidR="0026483C" w:rsidRPr="0026483C" w:rsidRDefault="0026483C" w:rsidP="002648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6483C">
        <w:rPr>
          <w:rFonts w:ascii="PT Astra Serif" w:hAnsi="PT Astra Serif"/>
          <w:sz w:val="28"/>
          <w:szCs w:val="28"/>
        </w:rPr>
        <w:t>По итогам оценки каждого проекта сумма баллов, выставленных всеми членами экспертного совета, принимавшими участие в его оценке, делится на число членов экспертного совета, принимавших участие в оценке данного проекта. Полученное в результате частное, округленное до ближайшего числа с точностью до сотых, представляет собой итоговую сумму баллов, выставленных по результатам оц</w:t>
      </w:r>
      <w:r w:rsidR="00586D4B">
        <w:rPr>
          <w:rFonts w:ascii="PT Astra Serif" w:hAnsi="PT Astra Serif"/>
          <w:sz w:val="28"/>
          <w:szCs w:val="28"/>
        </w:rPr>
        <w:t xml:space="preserve">енки проекта (далее - итоговая </w:t>
      </w:r>
      <w:r w:rsidRPr="0026483C">
        <w:rPr>
          <w:rFonts w:ascii="PT Astra Serif" w:hAnsi="PT Astra Serif"/>
          <w:sz w:val="28"/>
          <w:szCs w:val="28"/>
        </w:rPr>
        <w:t>сумма баллов).</w:t>
      </w:r>
    </w:p>
    <w:p w:rsidR="0026483C" w:rsidRPr="0026483C" w:rsidRDefault="0026483C" w:rsidP="002648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6483C">
        <w:rPr>
          <w:rFonts w:ascii="PT Astra Serif" w:hAnsi="PT Astra Serif"/>
          <w:sz w:val="28"/>
          <w:szCs w:val="28"/>
        </w:rPr>
        <w:t xml:space="preserve">Проекты, победившие в конкурсном отборе, определяются отдельно в каждом направлении реализации проектов и в каждой категории, в которой предоставляются субсидии. </w:t>
      </w:r>
    </w:p>
    <w:p w:rsidR="0026483C" w:rsidRPr="0026483C" w:rsidRDefault="0026483C" w:rsidP="002648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6483C">
        <w:rPr>
          <w:rFonts w:ascii="PT Astra Serif" w:hAnsi="PT Astra Serif"/>
          <w:sz w:val="28"/>
          <w:szCs w:val="28"/>
        </w:rPr>
        <w:t xml:space="preserve">Победившими в конкурсном отборе в каждом направлении реализации проектов и в каждой категории, в которой предоставляются субсидии, признаются проекты, получившие наибольшую итоговую сумму баллов. Количество таких проектов не должно превышать количества субсидий, </w:t>
      </w:r>
      <w:r w:rsidRPr="0026483C">
        <w:rPr>
          <w:rFonts w:ascii="PT Astra Serif" w:hAnsi="PT Astra Serif"/>
          <w:sz w:val="28"/>
          <w:szCs w:val="28"/>
        </w:rPr>
        <w:lastRenderedPageBreak/>
        <w:t>утверждённого распоряжением Правительства в соответствии с пунктом 4 Правил.</w:t>
      </w:r>
    </w:p>
    <w:p w:rsidR="0026483C" w:rsidRPr="0026483C" w:rsidRDefault="0026483C" w:rsidP="002648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6483C">
        <w:rPr>
          <w:rFonts w:ascii="PT Astra Serif" w:hAnsi="PT Astra Serif"/>
          <w:sz w:val="28"/>
          <w:szCs w:val="28"/>
        </w:rPr>
        <w:t>В случае если количество проектов, получивших наибольшую итоговую сумму баллов, превысило количество субсидий, подлежащих предоставлению в соответствии с тем или иным направлением реализации проектов, в той или иной категории, в которой предоставляется субсидия в соответствии с данным направлением, проектом, победившим в конкурсном отборе, признаётся проект, описание которого содержится в заявке, представленной ранее других заявок.</w:t>
      </w:r>
    </w:p>
    <w:p w:rsidR="0026483C" w:rsidRPr="0026483C" w:rsidRDefault="0026483C" w:rsidP="002648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6483C">
        <w:rPr>
          <w:rFonts w:ascii="PT Astra Serif" w:hAnsi="PT Astra Serif"/>
          <w:sz w:val="28"/>
          <w:szCs w:val="28"/>
        </w:rPr>
        <w:t>Не может быть признан победившим в конкурсном отборе проект, если по результатам его оценки:</w:t>
      </w:r>
    </w:p>
    <w:p w:rsidR="0026483C" w:rsidRPr="0026483C" w:rsidRDefault="0026483C" w:rsidP="002648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6483C">
        <w:rPr>
          <w:rFonts w:ascii="PT Astra Serif" w:hAnsi="PT Astra Serif"/>
          <w:sz w:val="28"/>
          <w:szCs w:val="28"/>
        </w:rPr>
        <w:t>сумма баллов, выставленных по результатам оценки проекта согласно критерию «уровень проработки сметных расчётов в связи с реализацией проекта, в том числе соотношение стоимости товаров (работ, услуг), приобретение которых предполагается в ходе реализации проекта, с их рыночной стоимостью» всеми членами экспертного совета, принимавшими участие в оценке проекта, меньше числа членов экспертного совета, принимавших участие в оценке соответствующего проекта;</w:t>
      </w:r>
    </w:p>
    <w:p w:rsidR="0026483C" w:rsidRPr="0026483C" w:rsidRDefault="0026483C" w:rsidP="002648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6483C">
        <w:rPr>
          <w:rFonts w:ascii="PT Astra Serif" w:hAnsi="PT Astra Serif"/>
          <w:sz w:val="28"/>
          <w:szCs w:val="28"/>
        </w:rPr>
        <w:t>сумма баллов, выставленных по результатам оценки проекта согласно критерию «степень соответствия мероприятий, предусмотренных проектом, направлению реализации проекта» всеми членами экспертного совета, принимавшими участие в оценке проекта, меньше числа членов экспертного совета, принимавших участие в оценке указанного проекта.</w:t>
      </w:r>
    </w:p>
    <w:p w:rsidR="001231B7" w:rsidRPr="001231B7" w:rsidRDefault="001231B7" w:rsidP="001231B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231B7">
        <w:rPr>
          <w:rFonts w:ascii="PT Astra Serif" w:hAnsi="PT Astra Serif"/>
          <w:sz w:val="28"/>
          <w:szCs w:val="28"/>
        </w:rPr>
        <w:t>Члены экспертного совета не вправе разглашать информацию о результатах конкурсного отбора до официального объявления его результатов.</w:t>
      </w:r>
    </w:p>
    <w:p w:rsidR="001231B7" w:rsidRPr="001231B7" w:rsidRDefault="001231B7" w:rsidP="001231B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231B7">
        <w:rPr>
          <w:rFonts w:ascii="PT Astra Serif" w:hAnsi="PT Astra Serif"/>
          <w:sz w:val="28"/>
          <w:szCs w:val="28"/>
        </w:rPr>
        <w:t>Правительство не позднее двадцати рабочих дней со дня проведения заседания экспертного совета издаёт распоряжение о предоставлении субсидий некоммерческим организациям, проекты которых были признаны победившими в конкурсном отборе.</w:t>
      </w:r>
    </w:p>
    <w:p w:rsidR="001231B7" w:rsidRPr="001231B7" w:rsidRDefault="001231B7" w:rsidP="001231B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231B7">
        <w:rPr>
          <w:rFonts w:ascii="PT Astra Serif" w:hAnsi="PT Astra Serif"/>
          <w:sz w:val="28"/>
          <w:szCs w:val="28"/>
        </w:rPr>
        <w:t>Не позднее пяти рабочих дней со дня издания</w:t>
      </w:r>
      <w:r w:rsidR="0026483C">
        <w:rPr>
          <w:rFonts w:ascii="PT Astra Serif" w:hAnsi="PT Astra Serif"/>
          <w:sz w:val="28"/>
          <w:szCs w:val="28"/>
        </w:rPr>
        <w:t xml:space="preserve"> указанного</w:t>
      </w:r>
      <w:r w:rsidRPr="001231B7">
        <w:rPr>
          <w:rFonts w:ascii="PT Astra Serif" w:hAnsi="PT Astra Serif"/>
          <w:sz w:val="28"/>
          <w:szCs w:val="28"/>
        </w:rPr>
        <w:t xml:space="preserve"> распоряжения Правительство размещает в установленном Министерством финансов Российской Федерации порядке на едином портале, а также на официальном сайте </w:t>
      </w:r>
      <w:r w:rsidR="00972DF9" w:rsidRPr="00BD31BF">
        <w:rPr>
          <w:rFonts w:ascii="PT Astra Serif" w:hAnsi="PT Astra Serif"/>
          <w:sz w:val="28"/>
          <w:szCs w:val="28"/>
        </w:rPr>
        <w:t>Губернатора и Правительства Ульяновской области</w:t>
      </w:r>
      <w:r w:rsidR="00972DF9" w:rsidRPr="001231B7">
        <w:rPr>
          <w:rFonts w:ascii="PT Astra Serif" w:hAnsi="PT Astra Serif"/>
          <w:sz w:val="28"/>
          <w:szCs w:val="28"/>
        </w:rPr>
        <w:t xml:space="preserve"> </w:t>
      </w:r>
      <w:r w:rsidRPr="001231B7">
        <w:rPr>
          <w:rFonts w:ascii="PT Astra Serif" w:hAnsi="PT Astra Serif"/>
          <w:sz w:val="28"/>
          <w:szCs w:val="28"/>
        </w:rPr>
        <w:t>информацию о результатах рассмотрения заявок.</w:t>
      </w:r>
    </w:p>
    <w:p w:rsidR="009A621F" w:rsidRDefault="009A621F" w:rsidP="001231B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A621F">
        <w:rPr>
          <w:rFonts w:ascii="PT Astra Serif" w:hAnsi="PT Astra Serif"/>
          <w:sz w:val="28"/>
          <w:szCs w:val="28"/>
        </w:rPr>
        <w:t xml:space="preserve">Правительство на основании распоряжения о предоставлении субсидий некоммерческим организациям, проекты которых были признаны победившими в конкурсном отборе, в течение последующих </w:t>
      </w:r>
      <w:r w:rsidR="00226DE2">
        <w:rPr>
          <w:rFonts w:ascii="PT Astra Serif" w:hAnsi="PT Astra Serif"/>
          <w:sz w:val="28"/>
          <w:szCs w:val="28"/>
        </w:rPr>
        <w:t>тридцати</w:t>
      </w:r>
      <w:r w:rsidRPr="009A621F">
        <w:rPr>
          <w:rFonts w:ascii="PT Astra Serif" w:hAnsi="PT Astra Serif"/>
          <w:sz w:val="28"/>
          <w:szCs w:val="28"/>
        </w:rPr>
        <w:t xml:space="preserve"> рабочих дней со дня его издания заключает с некоммерческими организациями соглашение в соответствии с типовой формой, установленной Министерством финансов Ульяновской области. </w:t>
      </w:r>
      <w:r w:rsidRPr="009A621F">
        <w:rPr>
          <w:rFonts w:ascii="PT Astra Serif" w:hAnsi="PT Astra Serif"/>
          <w:b/>
          <w:sz w:val="28"/>
          <w:szCs w:val="28"/>
        </w:rPr>
        <w:t xml:space="preserve">В случае если источником финансового обеспечения расходных обязательств Ульяновской области, связанных с предоставлением субсидий, являются межбюджетные трансферты, имеющие целевое назначение, предоставленные из федерального бюджета областному бюджету Ульяновской области, соглашение заключается в соответствии с типовой формой, установленной Министерством финансов Российской Федерации для субсидий соответствующего вида, в течение </w:t>
      </w:r>
      <w:r w:rsidRPr="009A621F">
        <w:rPr>
          <w:rFonts w:ascii="PT Astra Serif" w:hAnsi="PT Astra Serif"/>
          <w:b/>
          <w:sz w:val="28"/>
          <w:szCs w:val="28"/>
        </w:rPr>
        <w:lastRenderedPageBreak/>
        <w:t>указанного срока в государственной интегрированной информационной системе управления общественными финансами «Электронный бюджет» с соблюдением требований о защите государственной тайны.</w:t>
      </w:r>
      <w:r w:rsidRPr="009A621F">
        <w:rPr>
          <w:rFonts w:ascii="PT Astra Serif" w:hAnsi="PT Astra Serif"/>
          <w:sz w:val="28"/>
          <w:szCs w:val="28"/>
        </w:rPr>
        <w:t xml:space="preserve"> Если в течение установленного срока соглашение не было заключено по вине некоммерческой организации, она утрачивает право на получение субсидии.</w:t>
      </w:r>
    </w:p>
    <w:p w:rsidR="009C1BAD" w:rsidRDefault="009C1BAD" w:rsidP="001231B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соглашении в том числе указываются следующие положения: </w:t>
      </w:r>
    </w:p>
    <w:p w:rsidR="009C1BAD" w:rsidRPr="009C1BAD" w:rsidRDefault="009C1BAD" w:rsidP="009C1BA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Pr="009C1BAD">
        <w:rPr>
          <w:rFonts w:ascii="PT Astra Serif" w:hAnsi="PT Astra Serif"/>
          <w:sz w:val="28"/>
          <w:szCs w:val="28"/>
        </w:rPr>
        <w:t>согласие некоммерческой организации на осуществление Правительством и органами государственного финансового контроля проверок соблюдения ей условий и порядка, установленных при предоставлении субсидий, в том числе в части достижения результата их предоставления, а также на осуществление органами государственного финансового контроля проверок в соответствии со статями 2681 и 2692 Бюджетного кодекса Российской Федерации, а также запрет на приобретение за счёт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9C1BAD" w:rsidRPr="009C1BAD" w:rsidRDefault="009C1BAD" w:rsidP="009C1BA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Pr="009C1BAD">
        <w:rPr>
          <w:rFonts w:ascii="PT Astra Serif" w:hAnsi="PT Astra Serif"/>
          <w:sz w:val="28"/>
          <w:szCs w:val="28"/>
        </w:rPr>
        <w:t>) обязанность некоммерческой организации включать в договоры (соглашения), заключённые в целях исполнения обязательств по соглашению, условие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 (далее – контрагенты),  на осуществление Правительством проверок соблюдения ими условий и порядка, установленных при предоставлении субсидий, в том числе в части достижения результата их предоставления, а также на осуществление органами государственного финансового контроля проверок в соответствии со статьями 2681 и 2692 Бюджетного кодекса Российской Федерации, и условие о запрете приобретения контрагентами, являющимися юридическими лицами за счёт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9C1BAD" w:rsidRDefault="009C1BAD" w:rsidP="009C1BA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A621F">
        <w:rPr>
          <w:rFonts w:ascii="PT Astra Serif" w:hAnsi="PT Astra Serif"/>
          <w:sz w:val="28"/>
          <w:szCs w:val="28"/>
        </w:rPr>
        <w:t>Правительство перечисляет субсидии на расчётные счета, открытые некоммерческим организациям в кредитных организациях, в сроки, предусмотренные соглашением.</w:t>
      </w:r>
    </w:p>
    <w:p w:rsidR="009A621F" w:rsidRDefault="00226DE2" w:rsidP="001231B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Достигнутым р</w:t>
      </w:r>
      <w:r w:rsidR="009A621F" w:rsidRPr="009A621F">
        <w:rPr>
          <w:rFonts w:ascii="PT Astra Serif" w:hAnsi="PT Astra Serif"/>
          <w:sz w:val="28"/>
          <w:szCs w:val="28"/>
        </w:rPr>
        <w:t>езультатом предоставления субсидии является степень завершённости реализации проекта (в процентах) по состоянию на отчётную дату.</w:t>
      </w:r>
    </w:p>
    <w:p w:rsidR="00DA2C5D" w:rsidRPr="00DA2C5D" w:rsidRDefault="00DA2C5D" w:rsidP="00DA2C5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A2C5D">
        <w:rPr>
          <w:rFonts w:ascii="PT Astra Serif" w:hAnsi="PT Astra Serif"/>
          <w:sz w:val="28"/>
          <w:szCs w:val="28"/>
        </w:rPr>
        <w:t>Степень завершённости реализации проекта рассчитывается</w:t>
      </w:r>
      <w:r>
        <w:rPr>
          <w:rFonts w:ascii="PT Astra Serif" w:hAnsi="PT Astra Serif"/>
          <w:sz w:val="28"/>
          <w:szCs w:val="28"/>
        </w:rPr>
        <w:t xml:space="preserve"> </w:t>
      </w:r>
      <w:r w:rsidRPr="00DA2C5D">
        <w:rPr>
          <w:rFonts w:ascii="PT Astra Serif" w:hAnsi="PT Astra Serif"/>
          <w:sz w:val="28"/>
          <w:szCs w:val="28"/>
        </w:rPr>
        <w:t>по формуле:</w:t>
      </w:r>
    </w:p>
    <w:p w:rsidR="00DA2C5D" w:rsidRPr="00E80F82" w:rsidRDefault="00DA2C5D" w:rsidP="00DA2C5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i/>
        </w:rPr>
      </w:pPr>
      <w:proofErr w:type="gramStart"/>
      <w:r w:rsidRPr="00E80F82">
        <w:rPr>
          <w:rFonts w:ascii="PT Astra Serif" w:hAnsi="PT Astra Serif"/>
        </w:rPr>
        <w:t xml:space="preserve">Д </w:t>
      </w:r>
      <m:oMath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i=0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r>
                  <w:rPr>
                    <w:rFonts w:ascii="Cambria Math" w:hAnsi="Cambria Math"/>
                  </w:rPr>
                  <m:t>И</m:t>
                </m:r>
                <m:r>
                  <w:rPr>
                    <w:rFonts w:ascii="Cambria Math" w:hAnsi="Cambria Math"/>
                    <w:lang w:val="en-US"/>
                  </w:rPr>
                  <m:t>i</m:t>
                </m:r>
              </m:e>
            </m:nary>
          </m:num>
          <m:den>
            <m:r>
              <w:rPr>
                <w:rFonts w:ascii="Cambria Math" w:hAnsi="Cambria Math"/>
                <w:lang w:val="en-US"/>
              </w:rPr>
              <m:t>n</m:t>
            </m:r>
          </m:den>
        </m:f>
      </m:oMath>
      <w:r w:rsidRPr="00E80F82">
        <w:rPr>
          <w:rFonts w:ascii="PT Astra Serif" w:hAnsi="PT Astra Serif"/>
        </w:rPr>
        <w:t>,</w:t>
      </w:r>
      <w:proofErr w:type="gramEnd"/>
      <w:r w:rsidRPr="00E80F82">
        <w:rPr>
          <w:rFonts w:ascii="PT Astra Serif" w:hAnsi="PT Astra Serif"/>
        </w:rPr>
        <w:t xml:space="preserve"> </w:t>
      </w:r>
      <w:r w:rsidRPr="00E80F82">
        <w:rPr>
          <w:rFonts w:ascii="Arial" w:hAnsi="Arial" w:cs="Arial"/>
          <w:sz w:val="20"/>
        </w:rPr>
        <w:t>где:</w:t>
      </w:r>
    </w:p>
    <w:p w:rsidR="00DA2C5D" w:rsidRPr="00E80F82" w:rsidRDefault="00DA2C5D" w:rsidP="00DA2C5D">
      <w:pPr>
        <w:pStyle w:val="ConsPlusNormal"/>
        <w:spacing w:before="200"/>
        <w:ind w:firstLine="540"/>
        <w:jc w:val="both"/>
      </w:pPr>
    </w:p>
    <w:p w:rsidR="00DA2C5D" w:rsidRPr="00DA2C5D" w:rsidRDefault="00DA2C5D" w:rsidP="00DA2C5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spellStart"/>
      <w:r w:rsidRPr="00DA2C5D">
        <w:rPr>
          <w:rFonts w:ascii="PT Astra Serif" w:hAnsi="PT Astra Serif"/>
          <w:sz w:val="28"/>
          <w:szCs w:val="28"/>
        </w:rPr>
        <w:lastRenderedPageBreak/>
        <w:t>Иi</w:t>
      </w:r>
      <w:proofErr w:type="spellEnd"/>
      <w:r w:rsidRPr="00DA2C5D">
        <w:rPr>
          <w:rFonts w:ascii="PT Astra Serif" w:hAnsi="PT Astra Serif"/>
          <w:sz w:val="28"/>
          <w:szCs w:val="28"/>
        </w:rPr>
        <w:t xml:space="preserve"> – степень достижения значения i-</w:t>
      </w:r>
      <w:proofErr w:type="spellStart"/>
      <w:r w:rsidRPr="00DA2C5D">
        <w:rPr>
          <w:rFonts w:ascii="PT Astra Serif" w:hAnsi="PT Astra Serif"/>
          <w:sz w:val="28"/>
          <w:szCs w:val="28"/>
        </w:rPr>
        <w:t>го</w:t>
      </w:r>
      <w:proofErr w:type="spellEnd"/>
      <w:r w:rsidRPr="00DA2C5D">
        <w:rPr>
          <w:rFonts w:ascii="PT Astra Serif" w:hAnsi="PT Astra Serif"/>
          <w:sz w:val="28"/>
          <w:szCs w:val="28"/>
        </w:rPr>
        <w:t xml:space="preserve"> показателя, необходимого для достижения результата предоставления субсидии (в процентах), указанных в приложении № 9 к Правилам, по состоянию на отчётную дату;</w:t>
      </w:r>
    </w:p>
    <w:p w:rsidR="00DA2C5D" w:rsidRPr="00DA2C5D" w:rsidRDefault="00DA2C5D" w:rsidP="00DA2C5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A2C5D">
        <w:rPr>
          <w:rFonts w:ascii="PT Astra Serif" w:hAnsi="PT Astra Serif"/>
          <w:sz w:val="28"/>
          <w:szCs w:val="28"/>
        </w:rPr>
        <w:t>n – количество показателей, необходимых для достижения результата предоставления субсидии, установленных соглашением.</w:t>
      </w:r>
    </w:p>
    <w:p w:rsidR="00DA2C5D" w:rsidRPr="00DA2C5D" w:rsidRDefault="00DA2C5D" w:rsidP="00DA2C5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A2C5D">
        <w:rPr>
          <w:rFonts w:ascii="PT Astra Serif" w:hAnsi="PT Astra Serif"/>
          <w:sz w:val="28"/>
          <w:szCs w:val="28"/>
        </w:rPr>
        <w:t>Степень достижения значения i-</w:t>
      </w:r>
      <w:proofErr w:type="spellStart"/>
      <w:r w:rsidRPr="00DA2C5D">
        <w:rPr>
          <w:rFonts w:ascii="PT Astra Serif" w:hAnsi="PT Astra Serif"/>
          <w:sz w:val="28"/>
          <w:szCs w:val="28"/>
        </w:rPr>
        <w:t>го</w:t>
      </w:r>
      <w:proofErr w:type="spellEnd"/>
      <w:r w:rsidRPr="00DA2C5D">
        <w:rPr>
          <w:rFonts w:ascii="PT Astra Serif" w:hAnsi="PT Astra Serif"/>
          <w:sz w:val="28"/>
          <w:szCs w:val="28"/>
        </w:rPr>
        <w:t xml:space="preserve"> показателя, необходимого для достижения результата предоставления субсидии (в процентах) по состоянию </w:t>
      </w:r>
    </w:p>
    <w:p w:rsidR="00DA2C5D" w:rsidRPr="00DA2C5D" w:rsidRDefault="00DA2C5D" w:rsidP="00DA2C5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A2C5D">
        <w:rPr>
          <w:rFonts w:ascii="PT Astra Serif" w:hAnsi="PT Astra Serif"/>
          <w:sz w:val="28"/>
          <w:szCs w:val="28"/>
        </w:rPr>
        <w:t>на отчётную дату, рассчитывается по формуле:</w:t>
      </w:r>
    </w:p>
    <w:p w:rsidR="00DA2C5D" w:rsidRPr="00E80F82" w:rsidRDefault="00DA2C5D" w:rsidP="00DA2C5D">
      <w:pPr>
        <w:pStyle w:val="ConsPlusNormal"/>
        <w:spacing w:before="200"/>
        <w:ind w:firstLine="540"/>
        <w:jc w:val="both"/>
      </w:pPr>
    </w:p>
    <w:p w:rsidR="00DA2C5D" w:rsidRPr="00E80F82" w:rsidRDefault="00DA2C5D" w:rsidP="00DA2C5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m:oMath>
        <m:r>
          <w:rPr>
            <w:rFonts w:ascii="Cambria Math" w:eastAsia="Calibri" w:hAnsi="Cambria Math" w:cs="PT Astra Serif"/>
          </w:rPr>
          <m:t>И</m:t>
        </m:r>
        <m:r>
          <w:rPr>
            <w:rFonts w:ascii="Cambria Math" w:eastAsia="Calibri" w:hAnsi="Cambria Math" w:cs="PT Astra Serif"/>
            <w:lang w:val="en-US"/>
          </w:rPr>
          <m:t>i</m:t>
        </m:r>
        <m:r>
          <w:rPr>
            <w:rFonts w:ascii="Cambria Math" w:eastAsia="Calibri" w:hAnsi="Cambria Math" w:cs="PT Astra Serif"/>
          </w:rPr>
          <m:t xml:space="preserve">= </m:t>
        </m:r>
        <m:f>
          <m:fPr>
            <m:ctrlPr>
              <w:rPr>
                <w:rFonts w:ascii="Cambria Math" w:eastAsia="Calibri" w:hAnsi="Cambria Math" w:cs="PT Astra Serif"/>
                <w:i/>
                <w:lang w:val="en-US"/>
              </w:rPr>
            </m:ctrlPr>
          </m:fPr>
          <m:num>
            <m:r>
              <w:rPr>
                <w:rFonts w:ascii="Cambria Math" w:eastAsia="Calibri" w:hAnsi="Cambria Math" w:cs="PT Astra Serif"/>
              </w:rPr>
              <m:t>Ф</m:t>
            </m:r>
            <m:r>
              <w:rPr>
                <w:rFonts w:ascii="Cambria Math" w:eastAsia="Calibri" w:hAnsi="Cambria Math" w:cs="PT Astra Serif"/>
                <w:lang w:val="en-US"/>
              </w:rPr>
              <m:t>i</m:t>
            </m:r>
          </m:num>
          <m:den>
            <m:r>
              <w:rPr>
                <w:rFonts w:ascii="Cambria Math" w:eastAsia="Calibri" w:hAnsi="Cambria Math" w:cs="PT Astra Serif"/>
              </w:rPr>
              <m:t>П</m:t>
            </m:r>
            <m:r>
              <w:rPr>
                <w:rFonts w:ascii="Cambria Math" w:eastAsia="Calibri" w:hAnsi="Cambria Math" w:cs="PT Astra Serif"/>
                <w:lang w:val="en-US"/>
              </w:rPr>
              <m:t>i</m:t>
            </m:r>
          </m:den>
        </m:f>
        <m:r>
          <w:rPr>
            <w:rFonts w:ascii="Cambria Math" w:eastAsia="Calibri" w:hAnsi="Cambria Math" w:cs="PT Astra Serif"/>
          </w:rPr>
          <m:t>×100,</m:t>
        </m:r>
      </m:oMath>
      <w:r w:rsidRPr="00E80F82">
        <w:rPr>
          <w:rFonts w:ascii="Arial" w:hAnsi="Arial" w:cs="Arial"/>
          <w:sz w:val="20"/>
        </w:rPr>
        <w:t xml:space="preserve"> где:</w:t>
      </w:r>
    </w:p>
    <w:p w:rsidR="00DA2C5D" w:rsidRDefault="00DA2C5D" w:rsidP="00DA2C5D">
      <w:pPr>
        <w:pStyle w:val="ConsPlusNormal"/>
        <w:spacing w:before="200"/>
        <w:ind w:firstLine="540"/>
        <w:jc w:val="both"/>
      </w:pPr>
    </w:p>
    <w:p w:rsidR="00DA2C5D" w:rsidRPr="00DA2C5D" w:rsidRDefault="00DA2C5D" w:rsidP="00DA2C5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spellStart"/>
      <w:r w:rsidRPr="00DA2C5D">
        <w:rPr>
          <w:rFonts w:ascii="PT Astra Serif" w:hAnsi="PT Astra Serif"/>
          <w:sz w:val="28"/>
          <w:szCs w:val="28"/>
        </w:rPr>
        <w:t>Фi</w:t>
      </w:r>
      <w:proofErr w:type="spellEnd"/>
      <w:r w:rsidRPr="00DA2C5D">
        <w:rPr>
          <w:rFonts w:ascii="PT Astra Serif" w:hAnsi="PT Astra Serif"/>
          <w:sz w:val="28"/>
          <w:szCs w:val="28"/>
        </w:rPr>
        <w:t xml:space="preserve"> – фактическое значение i-</w:t>
      </w:r>
      <w:proofErr w:type="spellStart"/>
      <w:r w:rsidRPr="00DA2C5D">
        <w:rPr>
          <w:rFonts w:ascii="PT Astra Serif" w:hAnsi="PT Astra Serif"/>
          <w:sz w:val="28"/>
          <w:szCs w:val="28"/>
        </w:rPr>
        <w:t>го</w:t>
      </w:r>
      <w:proofErr w:type="spellEnd"/>
      <w:r w:rsidRPr="00DA2C5D">
        <w:rPr>
          <w:rFonts w:ascii="PT Astra Serif" w:hAnsi="PT Astra Serif"/>
          <w:sz w:val="28"/>
          <w:szCs w:val="28"/>
        </w:rPr>
        <w:t xml:space="preserve"> показателя, необходимого для достижения значения результата предоставления субсидии, по состоянию на отчётную дату;</w:t>
      </w:r>
    </w:p>
    <w:p w:rsidR="00DA2C5D" w:rsidRPr="00DA2C5D" w:rsidRDefault="00DA2C5D" w:rsidP="00DA2C5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spellStart"/>
      <w:r w:rsidRPr="00DA2C5D">
        <w:rPr>
          <w:rFonts w:ascii="PT Astra Serif" w:hAnsi="PT Astra Serif"/>
          <w:sz w:val="28"/>
          <w:szCs w:val="28"/>
        </w:rPr>
        <w:t>Пi</w:t>
      </w:r>
      <w:proofErr w:type="spellEnd"/>
      <w:r w:rsidRPr="00DA2C5D">
        <w:rPr>
          <w:rFonts w:ascii="PT Astra Serif" w:hAnsi="PT Astra Serif"/>
          <w:sz w:val="28"/>
          <w:szCs w:val="28"/>
        </w:rPr>
        <w:t xml:space="preserve"> – плановое значение i-</w:t>
      </w:r>
      <w:proofErr w:type="spellStart"/>
      <w:r w:rsidRPr="00DA2C5D">
        <w:rPr>
          <w:rFonts w:ascii="PT Astra Serif" w:hAnsi="PT Astra Serif"/>
          <w:sz w:val="28"/>
          <w:szCs w:val="28"/>
        </w:rPr>
        <w:t>го</w:t>
      </w:r>
      <w:proofErr w:type="spellEnd"/>
      <w:r w:rsidRPr="00DA2C5D">
        <w:rPr>
          <w:rFonts w:ascii="PT Astra Serif" w:hAnsi="PT Astra Serif"/>
          <w:sz w:val="28"/>
          <w:szCs w:val="28"/>
        </w:rPr>
        <w:t xml:space="preserve"> показателя, необходимого для достижения значения результата предоставления субсидии, установленное соглашением.</w:t>
      </w:r>
    </w:p>
    <w:p w:rsidR="00DA2C5D" w:rsidRPr="00DA2C5D" w:rsidRDefault="00DA2C5D" w:rsidP="00DA2C5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A2C5D">
        <w:rPr>
          <w:rFonts w:ascii="PT Astra Serif" w:hAnsi="PT Astra Serif"/>
          <w:sz w:val="28"/>
          <w:szCs w:val="28"/>
        </w:rPr>
        <w:t>Некоммерческая организация представляет в Правительство следующую отчётность:</w:t>
      </w:r>
    </w:p>
    <w:p w:rsidR="00DA2C5D" w:rsidRPr="00DA2C5D" w:rsidRDefault="00DA2C5D" w:rsidP="00DA2C5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A2C5D">
        <w:rPr>
          <w:rFonts w:ascii="PT Astra Serif" w:hAnsi="PT Astra Serif"/>
          <w:sz w:val="28"/>
          <w:szCs w:val="28"/>
        </w:rPr>
        <w:t>1) отчёт о достижении значений результата предоставления субсидии и показателей, необходимых для достижения результата предоставления субсидии, составленный по форме, определённой типовой формой соглашения о предоставлении субсидий соответствующего вида, установленной Министерством финансов Ульяновской области, а если источником финансового обеспечения расходных обязательств Ульяновской области, связанных с предоставлением субсидий, являются имеющие целевое назначение межбюджетные трансферты, представленные из федерального бюджета областному бюджету Ульяновской области, – составленные по форме, определённой типовой формой соглашения о предоставлении субсидий из федерального бюджета, установленной Министерством финансов Российской Федерации, для соответствующего вида субсидий, – в срок не позднее 20 января года, следующего за годом, в котором некоммерческой организации предоставлена субсидия, за исключением случая, когда реализация проекта завершилась до истечения срока, предусмотренного подпунктом 2 пункта 8 Правил, и отчёт, указанный в настоящем подпункте, представлен некоммерческой организацией в течение 30 календарных дней со дня завершения реализации проекта. При этом датой завершения реализации проекта является дата завершения реализации последнего мероприятия, предусмотренного в плане-графике реализации проекта.</w:t>
      </w:r>
    </w:p>
    <w:p w:rsidR="00DA2C5D" w:rsidRPr="00DA2C5D" w:rsidRDefault="00DA2C5D" w:rsidP="00DA2C5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A2C5D">
        <w:rPr>
          <w:rFonts w:ascii="PT Astra Serif" w:hAnsi="PT Astra Serif"/>
          <w:sz w:val="28"/>
          <w:szCs w:val="28"/>
        </w:rPr>
        <w:t xml:space="preserve">2) отчёт об осуществлении затрат, источником финансового обеспечения которых является субсидия, составленные по форме, определённой типовой формой соглашения о предоставлении субсидий соответствующего вида, установленной Министерством финансов Ульяновской области, а если источником финансового обеспечения расходных обязательств Ульяновской области, связанных с предоставлением субсидий, являются имеющие целевое назначение межбюджетные трансферты, представленные из федерального </w:t>
      </w:r>
      <w:r w:rsidRPr="00DA2C5D">
        <w:rPr>
          <w:rFonts w:ascii="PT Astra Serif" w:hAnsi="PT Astra Serif"/>
          <w:sz w:val="28"/>
          <w:szCs w:val="28"/>
        </w:rPr>
        <w:lastRenderedPageBreak/>
        <w:t>бюджета областному бюджету Ульяновской области, – составленные по форме, определённой типовой формой соглашения о предоставлении субсидий из федерального бюджета, установленной Министерством финансов Российской Федерации, для соответствующего вида субсидий, – ежеквартально в срок не позднее 20-го числа месяца, следующего за отчётным кварталом, за исключением случая, когда субсидия использована в полном объёме до истечения срока, предусмотренного подпунктом 2 пункта 8 Правил, и отчёт, указанный в настоящем подпункте, за квартал, в котором субсидия была использована в полном объёме, представлен некоммерческой организацией в установленный настоящим подпунктом срок. К отчётам прилагаются заверенные печатью некоммерческой организации и подписью её руководителя копии документов, подтверждающих фактически осуществлённые некоммерческой организацией затраты, источником финансового обеспечения которых является субсидия, и копии документов, подтверждающих финансовое обеспечение реализации проекта за счёт внебюджетных источников в объёме, установленном подпунктом «б» подпункта 1 пункта 5 Правил. При этом фактически осуществлённые некоммерческой организацией затраты, источником финансового обеспечения которых является субсидия, учитываются с даты заключения соглашения.</w:t>
      </w:r>
    </w:p>
    <w:p w:rsidR="00DA2C5D" w:rsidRPr="00DA2C5D" w:rsidRDefault="00DA2C5D" w:rsidP="00DA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bookmarkStart w:id="6" w:name="Par209"/>
      <w:bookmarkEnd w:id="6"/>
      <w:r w:rsidRPr="00DA2C5D">
        <w:rPr>
          <w:rFonts w:ascii="PT Astra Serif" w:eastAsiaTheme="minorEastAsia" w:hAnsi="PT Astra Serif" w:cs="Arial"/>
          <w:sz w:val="28"/>
          <w:szCs w:val="28"/>
          <w:lang w:eastAsia="ru-RU"/>
        </w:rPr>
        <w:t>Правительство обеспечивает соблюдение некоммерческой организацией условий, целей и порядка, установленных при предоставлении субсидий.</w:t>
      </w:r>
    </w:p>
    <w:p w:rsidR="00DA2C5D" w:rsidRPr="00DA2C5D" w:rsidRDefault="00DA2C5D" w:rsidP="00DA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DA2C5D">
        <w:rPr>
          <w:rFonts w:ascii="PT Astra Serif" w:eastAsiaTheme="minorEastAsia" w:hAnsi="PT Astra Serif" w:cs="Arial"/>
          <w:sz w:val="28"/>
          <w:szCs w:val="28"/>
          <w:lang w:eastAsia="ru-RU"/>
        </w:rPr>
        <w:t>Правительство и органы государственного финансового контроля осуществляют проверки, указанные в подпунктах 6 и 7 пункта 17 Правил, целей и порядка, установленных при предоставлении субсидий.</w:t>
      </w:r>
    </w:p>
    <w:p w:rsidR="00DA2C5D" w:rsidRPr="00DA2C5D" w:rsidRDefault="00DA2C5D" w:rsidP="00DA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DA2C5D">
        <w:rPr>
          <w:rFonts w:ascii="PT Astra Serif" w:eastAsiaTheme="minorEastAsia" w:hAnsi="PT Astra Serif" w:cs="Arial"/>
          <w:sz w:val="28"/>
          <w:szCs w:val="28"/>
          <w:lang w:eastAsia="ru-RU"/>
        </w:rPr>
        <w:t>Правительство и Министерство финансов Ульяновской области проводят мониторинг достижения результата предоставления субсидий исходя из достижения значений результата предоставления субсидий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</w:t>
      </w:r>
    </w:p>
    <w:p w:rsidR="00DA2C5D" w:rsidRDefault="00DA2C5D" w:rsidP="00DA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>
        <w:rPr>
          <w:rFonts w:ascii="PT Astra Serif" w:eastAsiaTheme="minorEastAsia" w:hAnsi="PT Astra Serif" w:cs="Arial"/>
          <w:sz w:val="28"/>
          <w:szCs w:val="28"/>
          <w:lang w:eastAsia="ru-RU"/>
        </w:rPr>
        <w:t>В</w:t>
      </w:r>
      <w:r w:rsidRPr="00DA2C5D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случае нарушения некоммерческой организацией, а равно контрагентами условий, установленных при предоставлении субсидии, или установления факта представления некоммерческой организацией ложных либо намеренно искажённых сведений, выявленных в том числе по результатам проведённых Правительством или органом государственного финансового контроля проверок, субсидии подлежат возврату в областной бюджет Ульяновской области в полном объёме.</w:t>
      </w:r>
    </w:p>
    <w:p w:rsidR="009A621F" w:rsidRDefault="009A621F" w:rsidP="00DA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0205FA">
        <w:rPr>
          <w:rFonts w:ascii="PT Astra Serif" w:hAnsi="PT Astra Serif" w:cs="PT Astra Serif"/>
          <w:sz w:val="28"/>
          <w:szCs w:val="28"/>
        </w:rPr>
        <w:t xml:space="preserve">В случае </w:t>
      </w:r>
      <w:proofErr w:type="spellStart"/>
      <w:r w:rsidRPr="000205FA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Pr="000205FA">
        <w:rPr>
          <w:rFonts w:ascii="PT Astra Serif" w:hAnsi="PT Astra Serif" w:cs="PT Astra Serif"/>
          <w:sz w:val="28"/>
          <w:szCs w:val="28"/>
        </w:rPr>
        <w:t xml:space="preserve"> некоммерческой организацией результата предоставления субсидии субсидия подлежит возврату в областной бюджет Ульяновской области в объёме, рассчитанном по </w:t>
      </w:r>
      <w:r w:rsidR="00906420">
        <w:rPr>
          <w:rFonts w:ascii="PT Astra Serif" w:hAnsi="PT Astra Serif" w:cs="PT Astra Serif"/>
          <w:sz w:val="28"/>
          <w:szCs w:val="28"/>
        </w:rPr>
        <w:t xml:space="preserve">формуле, установленной в пункте 23 </w:t>
      </w:r>
      <w:r w:rsidR="009C1BAD">
        <w:rPr>
          <w:rFonts w:ascii="PT Astra Serif" w:hAnsi="PT Astra Serif" w:cs="PT Astra Serif"/>
          <w:sz w:val="28"/>
          <w:szCs w:val="28"/>
        </w:rPr>
        <w:t>Правил</w:t>
      </w:r>
      <w:r w:rsidR="00906420">
        <w:rPr>
          <w:rFonts w:ascii="PT Astra Serif" w:hAnsi="PT Astra Serif" w:cs="PT Astra Serif"/>
          <w:sz w:val="28"/>
          <w:szCs w:val="28"/>
        </w:rPr>
        <w:t>.</w:t>
      </w:r>
    </w:p>
    <w:p w:rsidR="00DA2C5D" w:rsidRDefault="00DA2C5D" w:rsidP="001231B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A2C5D">
        <w:rPr>
          <w:rFonts w:ascii="PT Astra Serif" w:hAnsi="PT Astra Serif"/>
          <w:sz w:val="28"/>
          <w:szCs w:val="28"/>
        </w:rPr>
        <w:t>Субсидии, не использованные в текущем финансовом году, подлежат возврату в областной бюджет Ульяновской области не позднее 15 января года, следующего за истекшим финансового года.</w:t>
      </w:r>
    </w:p>
    <w:p w:rsidR="001231B7" w:rsidRDefault="001231B7" w:rsidP="001231B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231B7">
        <w:rPr>
          <w:rFonts w:ascii="PT Astra Serif" w:hAnsi="PT Astra Serif"/>
          <w:sz w:val="28"/>
          <w:szCs w:val="28"/>
        </w:rPr>
        <w:lastRenderedPageBreak/>
        <w:t>Возврат субсидий осуществляется на лицевой счет Правительства с последующим перечислением в доход областного бюджета Ульяновской области в установленном законом порядке.</w:t>
      </w:r>
    </w:p>
    <w:p w:rsidR="00BD31BF" w:rsidRPr="001231B7" w:rsidRDefault="00BD31BF" w:rsidP="001231B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Pr="00BD31BF">
        <w:rPr>
          <w:rFonts w:ascii="PT Astra Serif" w:hAnsi="PT Astra Serif"/>
          <w:sz w:val="28"/>
          <w:szCs w:val="28"/>
        </w:rPr>
        <w:t>айт</w:t>
      </w:r>
      <w:r>
        <w:rPr>
          <w:rFonts w:ascii="PT Astra Serif" w:hAnsi="PT Astra Serif"/>
          <w:sz w:val="28"/>
          <w:szCs w:val="28"/>
        </w:rPr>
        <w:t>ом, обеспечивающим проведение конкурсного отбора, является официальный сайт</w:t>
      </w:r>
      <w:r w:rsidRPr="00BD31BF">
        <w:rPr>
          <w:rFonts w:ascii="PT Astra Serif" w:hAnsi="PT Astra Serif"/>
          <w:sz w:val="28"/>
          <w:szCs w:val="28"/>
        </w:rPr>
        <w:t xml:space="preserve"> Губернатора и Правительства Ульяновской области</w:t>
      </w:r>
      <w:r>
        <w:rPr>
          <w:rFonts w:ascii="PT Astra Serif" w:hAnsi="PT Astra Serif"/>
          <w:sz w:val="28"/>
          <w:szCs w:val="28"/>
        </w:rPr>
        <w:t>, сетевой адрес:</w:t>
      </w:r>
      <w:r w:rsidRPr="00BD31BF">
        <w:rPr>
          <w:rFonts w:ascii="PT Astra Serif" w:hAnsi="PT Astra Serif"/>
          <w:sz w:val="28"/>
          <w:szCs w:val="28"/>
        </w:rPr>
        <w:t xml:space="preserve"> </w:t>
      </w:r>
      <w:hyperlink r:id="rId5" w:history="1">
        <w:r w:rsidRPr="00BD31BF">
          <w:rPr>
            <w:rFonts w:ascii="PT Astra Serif" w:hAnsi="PT Astra Serif"/>
            <w:sz w:val="28"/>
            <w:szCs w:val="28"/>
          </w:rPr>
          <w:t>https://ulgov.ru/page/index/permlink/id/1757/</w:t>
        </w:r>
      </w:hyperlink>
      <w:r w:rsidRPr="00BD31BF">
        <w:rPr>
          <w:rFonts w:ascii="PT Astra Serif" w:hAnsi="PT Astra Serif"/>
          <w:sz w:val="28"/>
          <w:szCs w:val="28"/>
        </w:rPr>
        <w:t xml:space="preserve"> </w:t>
      </w:r>
    </w:p>
    <w:p w:rsidR="0044756F" w:rsidRPr="0085789F" w:rsidRDefault="0044756F" w:rsidP="00DA2C5D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Разъяснение положений объявления</w:t>
      </w:r>
      <w:r w:rsidRPr="0044756F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>
        <w:rPr>
          <w:rFonts w:ascii="PT Astra Serif" w:eastAsia="Calibri" w:hAnsi="PT Astra Serif"/>
          <w:color w:val="000000"/>
          <w:sz w:val="28"/>
          <w:szCs w:val="28"/>
        </w:rPr>
        <w:t>можно получить</w:t>
      </w:r>
      <w:r w:rsidR="00411EF7">
        <w:rPr>
          <w:rFonts w:ascii="PT Astra Serif" w:eastAsia="Calibri" w:hAnsi="PT Astra Serif"/>
          <w:color w:val="000000"/>
          <w:sz w:val="28"/>
          <w:szCs w:val="28"/>
        </w:rPr>
        <w:t xml:space="preserve"> в рабочие дни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411EF7">
        <w:rPr>
          <w:rFonts w:ascii="PT Astra Serif" w:eastAsia="Calibri" w:hAnsi="PT Astra Serif"/>
          <w:color w:val="000000"/>
          <w:sz w:val="28"/>
          <w:szCs w:val="28"/>
        </w:rPr>
        <w:t>с 09.00 до 13.00, с 14.0</w:t>
      </w:r>
      <w:r w:rsidR="00E865FF">
        <w:rPr>
          <w:rFonts w:ascii="PT Astra Serif" w:eastAsia="Calibri" w:hAnsi="PT Astra Serif"/>
          <w:color w:val="000000"/>
          <w:sz w:val="28"/>
          <w:szCs w:val="28"/>
        </w:rPr>
        <w:t xml:space="preserve">0 до </w:t>
      </w:r>
      <w:r w:rsidR="005B5EBB">
        <w:rPr>
          <w:rFonts w:ascii="PT Astra Serif" w:eastAsia="Calibri" w:hAnsi="PT Astra Serif"/>
          <w:color w:val="000000"/>
          <w:sz w:val="28"/>
          <w:szCs w:val="28"/>
        </w:rPr>
        <w:t>18.00</w:t>
      </w:r>
      <w:r w:rsidR="00E865FF">
        <w:rPr>
          <w:rFonts w:ascii="PT Astra Serif" w:eastAsia="Calibri" w:hAnsi="PT Astra Serif"/>
          <w:color w:val="000000"/>
          <w:sz w:val="28"/>
          <w:szCs w:val="28"/>
        </w:rPr>
        <w:t xml:space="preserve"> с </w:t>
      </w:r>
      <w:r w:rsidR="005B5EBB">
        <w:rPr>
          <w:rFonts w:ascii="PT Astra Serif" w:eastAsia="Calibri" w:hAnsi="PT Astra Serif"/>
          <w:color w:val="000000"/>
          <w:sz w:val="28"/>
          <w:szCs w:val="28"/>
        </w:rPr>
        <w:t>1</w:t>
      </w:r>
      <w:r w:rsidR="00C6667A">
        <w:rPr>
          <w:rFonts w:ascii="PT Astra Serif" w:eastAsia="Calibri" w:hAnsi="PT Astra Serif"/>
          <w:color w:val="000000"/>
          <w:sz w:val="28"/>
          <w:szCs w:val="28"/>
        </w:rPr>
        <w:t>2</w:t>
      </w:r>
      <w:r w:rsidR="005B5EBB">
        <w:rPr>
          <w:rFonts w:ascii="PT Astra Serif" w:eastAsia="Calibri" w:hAnsi="PT Astra Serif"/>
          <w:color w:val="000000"/>
          <w:sz w:val="28"/>
          <w:szCs w:val="28"/>
        </w:rPr>
        <w:t>.01</w:t>
      </w:r>
      <w:r w:rsidR="00E865FF">
        <w:rPr>
          <w:rFonts w:ascii="PT Astra Serif" w:eastAsia="Calibri" w:hAnsi="PT Astra Serif"/>
          <w:color w:val="000000"/>
          <w:sz w:val="28"/>
          <w:szCs w:val="28"/>
        </w:rPr>
        <w:t>.202</w:t>
      </w:r>
      <w:r w:rsidR="002C25CD">
        <w:rPr>
          <w:rFonts w:ascii="PT Astra Serif" w:eastAsia="Calibri" w:hAnsi="PT Astra Serif"/>
          <w:color w:val="000000"/>
          <w:sz w:val="28"/>
          <w:szCs w:val="28"/>
        </w:rPr>
        <w:t>3</w:t>
      </w:r>
      <w:r w:rsidR="00E865FF">
        <w:rPr>
          <w:rFonts w:ascii="PT Astra Serif" w:eastAsia="Calibri" w:hAnsi="PT Astra Serif"/>
          <w:color w:val="000000"/>
          <w:sz w:val="28"/>
          <w:szCs w:val="28"/>
        </w:rPr>
        <w:t xml:space="preserve"> по </w:t>
      </w:r>
      <w:r w:rsidR="00C6667A">
        <w:rPr>
          <w:rFonts w:ascii="PT Astra Serif" w:eastAsia="Calibri" w:hAnsi="PT Astra Serif"/>
          <w:color w:val="000000"/>
          <w:sz w:val="28"/>
          <w:szCs w:val="28"/>
        </w:rPr>
        <w:t>10</w:t>
      </w:r>
      <w:r w:rsidR="005B5EBB">
        <w:rPr>
          <w:rFonts w:ascii="PT Astra Serif" w:eastAsia="Calibri" w:hAnsi="PT Astra Serif"/>
          <w:color w:val="000000"/>
          <w:sz w:val="28"/>
          <w:szCs w:val="28"/>
        </w:rPr>
        <w:t>.02</w:t>
      </w:r>
      <w:r w:rsidR="00411EF7">
        <w:rPr>
          <w:rFonts w:ascii="PT Astra Serif" w:eastAsia="Calibri" w:hAnsi="PT Astra Serif"/>
          <w:color w:val="000000"/>
          <w:sz w:val="28"/>
          <w:szCs w:val="28"/>
        </w:rPr>
        <w:t>.202</w:t>
      </w:r>
      <w:r w:rsidR="002C25CD">
        <w:rPr>
          <w:rFonts w:ascii="PT Astra Serif" w:eastAsia="Calibri" w:hAnsi="PT Astra Serif"/>
          <w:color w:val="000000"/>
          <w:sz w:val="28"/>
          <w:szCs w:val="28"/>
        </w:rPr>
        <w:t>3</w:t>
      </w:r>
      <w:r w:rsidR="00411EF7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>
        <w:rPr>
          <w:rFonts w:ascii="PT Astra Serif" w:eastAsia="Calibri" w:hAnsi="PT Astra Serif"/>
          <w:color w:val="000000"/>
          <w:sz w:val="28"/>
          <w:szCs w:val="28"/>
        </w:rPr>
        <w:t>по телефонам</w:t>
      </w:r>
      <w:r w:rsidRPr="0085789F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411EF7">
        <w:rPr>
          <w:rFonts w:ascii="PT Astra Serif" w:eastAsia="Calibri" w:hAnsi="PT Astra Serif"/>
          <w:color w:val="000000"/>
          <w:sz w:val="28"/>
          <w:szCs w:val="28"/>
        </w:rPr>
        <w:t xml:space="preserve">58-94-02, </w:t>
      </w:r>
      <w:r w:rsidR="002655FD">
        <w:rPr>
          <w:rFonts w:ascii="PT Astra Serif" w:eastAsia="Calibri" w:hAnsi="PT Astra Serif"/>
          <w:color w:val="000000"/>
          <w:sz w:val="28"/>
          <w:szCs w:val="28"/>
        </w:rPr>
        <w:br/>
      </w:r>
      <w:r w:rsidR="00411EF7">
        <w:rPr>
          <w:rFonts w:ascii="PT Astra Serif" w:eastAsia="Calibri" w:hAnsi="PT Astra Serif"/>
          <w:color w:val="000000"/>
          <w:sz w:val="28"/>
          <w:szCs w:val="28"/>
        </w:rPr>
        <w:t>58-94-04, 27-38-42.</w:t>
      </w:r>
    </w:p>
    <w:p w:rsidR="00411EF7" w:rsidRPr="00B0533C" w:rsidRDefault="0044756F" w:rsidP="00DA2C5D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B0533C">
        <w:rPr>
          <w:rFonts w:ascii="PT Astra Serif" w:hAnsi="PT Astra Serif"/>
          <w:b/>
          <w:sz w:val="28"/>
          <w:szCs w:val="28"/>
        </w:rPr>
        <w:t xml:space="preserve">Заявки представляются в </w:t>
      </w:r>
      <w:r w:rsidR="0011268B">
        <w:rPr>
          <w:rFonts w:ascii="PT Astra Serif" w:hAnsi="PT Astra Serif"/>
          <w:b/>
          <w:sz w:val="28"/>
          <w:szCs w:val="28"/>
        </w:rPr>
        <w:t>Управление по делам национальностей и межконфессиональных отношений администрации Губернатора Ульяновской области</w:t>
      </w:r>
      <w:r w:rsidRPr="00B0533C">
        <w:rPr>
          <w:rFonts w:ascii="PT Astra Serif" w:hAnsi="PT Astra Serif"/>
          <w:b/>
          <w:sz w:val="28"/>
          <w:szCs w:val="28"/>
        </w:rPr>
        <w:t xml:space="preserve">. Приём заявок осуществляет </w:t>
      </w:r>
      <w:r w:rsidR="00411EF7" w:rsidRPr="00B0533C">
        <w:rPr>
          <w:rFonts w:ascii="PT Astra Serif" w:eastAsia="Calibri" w:hAnsi="PT Astra Serif"/>
          <w:b/>
          <w:color w:val="000000"/>
          <w:sz w:val="28"/>
          <w:szCs w:val="28"/>
        </w:rPr>
        <w:t xml:space="preserve">в рабочие дни с 09.00 до 13.00, с 14.00 до </w:t>
      </w:r>
      <w:r w:rsidR="005B5EBB">
        <w:rPr>
          <w:rFonts w:ascii="PT Astra Serif" w:eastAsia="Calibri" w:hAnsi="PT Astra Serif"/>
          <w:b/>
          <w:color w:val="000000"/>
          <w:sz w:val="28"/>
          <w:szCs w:val="28"/>
        </w:rPr>
        <w:t>18.00</w:t>
      </w:r>
      <w:r w:rsidR="00411EF7" w:rsidRPr="00B0533C">
        <w:rPr>
          <w:rFonts w:ascii="PT Astra Serif" w:eastAsia="Calibri" w:hAnsi="PT Astra Serif"/>
          <w:b/>
          <w:color w:val="000000"/>
          <w:sz w:val="28"/>
          <w:szCs w:val="28"/>
        </w:rPr>
        <w:t xml:space="preserve"> с </w:t>
      </w:r>
      <w:r w:rsidR="005B5EBB">
        <w:rPr>
          <w:rFonts w:ascii="PT Astra Serif" w:eastAsia="Calibri" w:hAnsi="PT Astra Serif"/>
          <w:b/>
          <w:color w:val="000000"/>
          <w:sz w:val="28"/>
          <w:szCs w:val="28"/>
        </w:rPr>
        <w:t>1</w:t>
      </w:r>
      <w:r w:rsidR="00C6667A">
        <w:rPr>
          <w:rFonts w:ascii="PT Astra Serif" w:eastAsia="Calibri" w:hAnsi="PT Astra Serif"/>
          <w:b/>
          <w:color w:val="000000"/>
          <w:sz w:val="28"/>
          <w:szCs w:val="28"/>
        </w:rPr>
        <w:t>2</w:t>
      </w:r>
      <w:r w:rsidR="00411EF7" w:rsidRPr="00B0533C">
        <w:rPr>
          <w:rFonts w:ascii="PT Astra Serif" w:eastAsia="Calibri" w:hAnsi="PT Astra Serif"/>
          <w:b/>
          <w:color w:val="000000"/>
          <w:sz w:val="28"/>
          <w:szCs w:val="28"/>
        </w:rPr>
        <w:t>.0</w:t>
      </w:r>
      <w:r w:rsidR="005B5EBB">
        <w:rPr>
          <w:rFonts w:ascii="PT Astra Serif" w:eastAsia="Calibri" w:hAnsi="PT Astra Serif"/>
          <w:b/>
          <w:color w:val="000000"/>
          <w:sz w:val="28"/>
          <w:szCs w:val="28"/>
        </w:rPr>
        <w:t>1.202</w:t>
      </w:r>
      <w:r w:rsidR="0011268B">
        <w:rPr>
          <w:rFonts w:ascii="PT Astra Serif" w:eastAsia="Calibri" w:hAnsi="PT Astra Serif"/>
          <w:b/>
          <w:color w:val="000000"/>
          <w:sz w:val="28"/>
          <w:szCs w:val="28"/>
        </w:rPr>
        <w:t xml:space="preserve">3 по </w:t>
      </w:r>
      <w:r w:rsidR="00C6667A">
        <w:rPr>
          <w:rFonts w:ascii="PT Astra Serif" w:eastAsia="Calibri" w:hAnsi="PT Astra Serif"/>
          <w:b/>
          <w:color w:val="000000"/>
          <w:sz w:val="28"/>
          <w:szCs w:val="28"/>
        </w:rPr>
        <w:t>10</w:t>
      </w:r>
      <w:r w:rsidR="00411EF7" w:rsidRPr="00B0533C">
        <w:rPr>
          <w:rFonts w:ascii="PT Astra Serif" w:eastAsia="Calibri" w:hAnsi="PT Astra Serif"/>
          <w:b/>
          <w:color w:val="000000"/>
          <w:sz w:val="28"/>
          <w:szCs w:val="28"/>
        </w:rPr>
        <w:t>.0</w:t>
      </w:r>
      <w:r w:rsidR="005B5EBB">
        <w:rPr>
          <w:rFonts w:ascii="PT Astra Serif" w:eastAsia="Calibri" w:hAnsi="PT Astra Serif"/>
          <w:b/>
          <w:color w:val="000000"/>
          <w:sz w:val="28"/>
          <w:szCs w:val="28"/>
        </w:rPr>
        <w:t>2</w:t>
      </w:r>
      <w:r w:rsidR="00411EF7" w:rsidRPr="00B0533C">
        <w:rPr>
          <w:rFonts w:ascii="PT Astra Serif" w:eastAsia="Calibri" w:hAnsi="PT Astra Serif"/>
          <w:b/>
          <w:color w:val="000000"/>
          <w:sz w:val="28"/>
          <w:szCs w:val="28"/>
        </w:rPr>
        <w:t>.202</w:t>
      </w:r>
      <w:r w:rsidR="0011268B">
        <w:rPr>
          <w:rFonts w:ascii="PT Astra Serif" w:eastAsia="Calibri" w:hAnsi="PT Astra Serif"/>
          <w:b/>
          <w:color w:val="000000"/>
          <w:sz w:val="28"/>
          <w:szCs w:val="28"/>
        </w:rPr>
        <w:t>3</w:t>
      </w:r>
      <w:r w:rsidR="00411EF7" w:rsidRPr="00B0533C">
        <w:rPr>
          <w:rFonts w:ascii="PT Astra Serif" w:eastAsia="Calibri" w:hAnsi="PT Astra Serif"/>
          <w:b/>
          <w:color w:val="000000"/>
          <w:sz w:val="28"/>
          <w:szCs w:val="28"/>
        </w:rPr>
        <w:t xml:space="preserve"> </w:t>
      </w:r>
      <w:r w:rsidRPr="00B0533C">
        <w:rPr>
          <w:rFonts w:ascii="PT Astra Serif" w:hAnsi="PT Astra Serif"/>
          <w:b/>
          <w:sz w:val="28"/>
          <w:szCs w:val="28"/>
        </w:rPr>
        <w:t>управление по делам национальностей и межконфессиональных отношений администрации Губернатора Уль</w:t>
      </w:r>
      <w:r w:rsidR="00FA296B">
        <w:rPr>
          <w:rFonts w:ascii="PT Astra Serif" w:hAnsi="PT Astra Serif"/>
          <w:b/>
          <w:sz w:val="28"/>
          <w:szCs w:val="28"/>
        </w:rPr>
        <w:t xml:space="preserve">яновской области </w:t>
      </w:r>
      <w:r w:rsidR="00F81A1A">
        <w:rPr>
          <w:rFonts w:ascii="PT Astra Serif" w:hAnsi="PT Astra Serif"/>
          <w:b/>
          <w:sz w:val="28"/>
          <w:szCs w:val="28"/>
        </w:rPr>
        <w:t xml:space="preserve">по адресу: </w:t>
      </w:r>
      <w:r w:rsidR="00F26B13" w:rsidRPr="00F26B13">
        <w:rPr>
          <w:rFonts w:ascii="PT Astra Serif" w:eastAsia="Calibri" w:hAnsi="PT Astra Serif"/>
          <w:b/>
          <w:color w:val="000000"/>
          <w:sz w:val="28"/>
          <w:szCs w:val="28"/>
        </w:rPr>
        <w:t>432017,</w:t>
      </w:r>
      <w:r w:rsidR="00F26B1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r w:rsidR="00F81A1A">
        <w:rPr>
          <w:rFonts w:ascii="PT Astra Serif" w:hAnsi="PT Astra Serif"/>
          <w:b/>
          <w:sz w:val="28"/>
          <w:szCs w:val="28"/>
        </w:rPr>
        <w:t>г. </w:t>
      </w:r>
      <w:r w:rsidR="0011268B">
        <w:rPr>
          <w:rFonts w:ascii="PT Astra Serif" w:hAnsi="PT Astra Serif"/>
          <w:b/>
          <w:sz w:val="28"/>
          <w:szCs w:val="28"/>
        </w:rPr>
        <w:t>Ульяновск, ул. </w:t>
      </w:r>
      <w:r w:rsidRPr="00B0533C">
        <w:rPr>
          <w:rFonts w:ascii="PT Astra Serif" w:hAnsi="PT Astra Serif"/>
          <w:b/>
          <w:sz w:val="28"/>
          <w:szCs w:val="28"/>
        </w:rPr>
        <w:t>Спасская, д.</w:t>
      </w:r>
      <w:r w:rsidR="0011268B">
        <w:rPr>
          <w:rFonts w:ascii="PT Astra Serif" w:hAnsi="PT Astra Serif"/>
          <w:b/>
          <w:sz w:val="28"/>
          <w:szCs w:val="28"/>
        </w:rPr>
        <w:t> </w:t>
      </w:r>
      <w:r w:rsidRPr="00B0533C">
        <w:rPr>
          <w:rFonts w:ascii="PT Astra Serif" w:hAnsi="PT Astra Serif"/>
          <w:b/>
          <w:sz w:val="28"/>
          <w:szCs w:val="28"/>
        </w:rPr>
        <w:t>8</w:t>
      </w:r>
      <w:r w:rsidR="0011268B">
        <w:rPr>
          <w:rFonts w:ascii="PT Astra Serif" w:hAnsi="PT Astra Serif"/>
          <w:b/>
          <w:sz w:val="28"/>
          <w:szCs w:val="28"/>
        </w:rPr>
        <w:t>,</w:t>
      </w:r>
      <w:r w:rsidRPr="00B0533C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B0533C">
        <w:rPr>
          <w:rFonts w:ascii="PT Astra Serif" w:hAnsi="PT Astra Serif"/>
          <w:b/>
          <w:sz w:val="28"/>
          <w:szCs w:val="28"/>
        </w:rPr>
        <w:t>каб</w:t>
      </w:r>
      <w:proofErr w:type="spellEnd"/>
      <w:r w:rsidRPr="00B0533C">
        <w:rPr>
          <w:rFonts w:ascii="PT Astra Serif" w:hAnsi="PT Astra Serif"/>
          <w:b/>
          <w:sz w:val="28"/>
          <w:szCs w:val="28"/>
        </w:rPr>
        <w:t>.</w:t>
      </w:r>
      <w:r w:rsidR="0011268B">
        <w:rPr>
          <w:rFonts w:ascii="PT Astra Serif" w:hAnsi="PT Astra Serif"/>
          <w:b/>
          <w:sz w:val="28"/>
          <w:szCs w:val="28"/>
        </w:rPr>
        <w:t> </w:t>
      </w:r>
      <w:r w:rsidR="005B5EBB">
        <w:rPr>
          <w:rFonts w:ascii="PT Astra Serif" w:hAnsi="PT Astra Serif"/>
          <w:b/>
          <w:sz w:val="28"/>
          <w:szCs w:val="28"/>
        </w:rPr>
        <w:t>337</w:t>
      </w:r>
      <w:r w:rsidRPr="00B0533C">
        <w:rPr>
          <w:rFonts w:ascii="PT Astra Serif" w:hAnsi="PT Astra Serif"/>
          <w:b/>
          <w:sz w:val="28"/>
          <w:szCs w:val="28"/>
        </w:rPr>
        <w:t xml:space="preserve">, адрес электронной почты: </w:t>
      </w:r>
      <w:hyperlink r:id="rId6" w:history="1">
        <w:r w:rsidR="003B4221" w:rsidRPr="00BA06A1">
          <w:rPr>
            <w:rFonts w:ascii="PT Astra Serif" w:hAnsi="PT Astra Serif"/>
            <w:b/>
            <w:sz w:val="28"/>
            <w:szCs w:val="28"/>
          </w:rPr>
          <w:t>unp_73@ulgov.ru</w:t>
        </w:r>
      </w:hyperlink>
      <w:r w:rsidRPr="00B0533C">
        <w:rPr>
          <w:rFonts w:ascii="PT Astra Serif" w:hAnsi="PT Astra Serif"/>
          <w:b/>
          <w:sz w:val="28"/>
          <w:szCs w:val="28"/>
        </w:rPr>
        <w:t>.</w:t>
      </w:r>
      <w:r w:rsidR="00411EF7" w:rsidRPr="00B0533C">
        <w:rPr>
          <w:rFonts w:ascii="PT Astra Serif" w:hAnsi="PT Astra Serif"/>
          <w:b/>
          <w:sz w:val="28"/>
          <w:szCs w:val="28"/>
        </w:rPr>
        <w:t xml:space="preserve"> </w:t>
      </w:r>
    </w:p>
    <w:p w:rsidR="0044756F" w:rsidRPr="001231B7" w:rsidRDefault="0044756F" w:rsidP="0044756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352BA7" w:rsidRPr="001231B7" w:rsidRDefault="009C6B94" w:rsidP="009C6B9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bookmarkStart w:id="7" w:name="_GoBack"/>
      <w:bookmarkEnd w:id="7"/>
      <w:r>
        <w:rPr>
          <w:rFonts w:ascii="PT Astra Serif" w:hAnsi="PT Astra Serif"/>
          <w:sz w:val="28"/>
          <w:szCs w:val="28"/>
        </w:rPr>
        <w:t xml:space="preserve">________ </w:t>
      </w:r>
    </w:p>
    <w:sectPr w:rsidR="00352BA7" w:rsidRPr="001231B7" w:rsidSect="001231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B7"/>
    <w:rsid w:val="00022138"/>
    <w:rsid w:val="0011268B"/>
    <w:rsid w:val="001231B7"/>
    <w:rsid w:val="0014357C"/>
    <w:rsid w:val="00201978"/>
    <w:rsid w:val="00212537"/>
    <w:rsid w:val="00226DE2"/>
    <w:rsid w:val="0026483C"/>
    <w:rsid w:val="002655FD"/>
    <w:rsid w:val="002C25CD"/>
    <w:rsid w:val="002E4AF6"/>
    <w:rsid w:val="00302345"/>
    <w:rsid w:val="00321697"/>
    <w:rsid w:val="00352BA7"/>
    <w:rsid w:val="00355414"/>
    <w:rsid w:val="003B4221"/>
    <w:rsid w:val="00411EF7"/>
    <w:rsid w:val="004305FF"/>
    <w:rsid w:val="0044756F"/>
    <w:rsid w:val="00514F98"/>
    <w:rsid w:val="00543247"/>
    <w:rsid w:val="00555C54"/>
    <w:rsid w:val="00586D4B"/>
    <w:rsid w:val="005A2D21"/>
    <w:rsid w:val="005B5EBB"/>
    <w:rsid w:val="006A4D3D"/>
    <w:rsid w:val="006D0CC7"/>
    <w:rsid w:val="00726A9B"/>
    <w:rsid w:val="007B2CB5"/>
    <w:rsid w:val="0084552F"/>
    <w:rsid w:val="008B3600"/>
    <w:rsid w:val="008D267A"/>
    <w:rsid w:val="008F4E11"/>
    <w:rsid w:val="00906420"/>
    <w:rsid w:val="00967AA4"/>
    <w:rsid w:val="00972DF9"/>
    <w:rsid w:val="009A621F"/>
    <w:rsid w:val="009C1BAD"/>
    <w:rsid w:val="009C6B94"/>
    <w:rsid w:val="00A72B5E"/>
    <w:rsid w:val="00AD04D0"/>
    <w:rsid w:val="00B0533C"/>
    <w:rsid w:val="00BA06A1"/>
    <w:rsid w:val="00BD31BF"/>
    <w:rsid w:val="00C202ED"/>
    <w:rsid w:val="00C6667A"/>
    <w:rsid w:val="00D15952"/>
    <w:rsid w:val="00D27792"/>
    <w:rsid w:val="00DA2C5D"/>
    <w:rsid w:val="00DB13D1"/>
    <w:rsid w:val="00DD27B9"/>
    <w:rsid w:val="00E11B03"/>
    <w:rsid w:val="00E31D49"/>
    <w:rsid w:val="00E865FF"/>
    <w:rsid w:val="00ED63AB"/>
    <w:rsid w:val="00F26B13"/>
    <w:rsid w:val="00F6753B"/>
    <w:rsid w:val="00F766DA"/>
    <w:rsid w:val="00F81A1A"/>
    <w:rsid w:val="00FA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4CD7E-522E-44E7-B3F9-961F20C3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23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1EF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D31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np_73@ulgov.ru" TargetMode="External"/><Relationship Id="rId5" Type="http://schemas.openxmlformats.org/officeDocument/2006/relationships/hyperlink" Target="https://ulgov.ru/page/index/permlink/id/175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85CA8-FD4F-44EA-8ED5-DF88EACB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13</Pages>
  <Words>5040</Words>
  <Characters>28731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Додина Валентина Валериевна</dc:creator>
  <cp:keywords/>
  <dc:description/>
  <cp:lastModifiedBy>Додина Валентина Валериевна</cp:lastModifiedBy>
  <cp:revision>58</cp:revision>
  <cp:lastPrinted>2023-01-10T10:09:00Z</cp:lastPrinted>
  <dcterms:created xsi:type="dcterms:W3CDTF">2021-02-20T04:50:00Z</dcterms:created>
  <dcterms:modified xsi:type="dcterms:W3CDTF">2023-01-10T10:10:00Z</dcterms:modified>
</cp:coreProperties>
</file>