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A8F" w:rsidRPr="005748C1" w:rsidRDefault="002E0A8F">
      <w:pPr>
        <w:shd w:val="clear" w:color="auto" w:fill="FFFFFF"/>
        <w:spacing w:line="302" w:lineRule="exact"/>
        <w:ind w:left="38"/>
        <w:jc w:val="center"/>
      </w:pPr>
      <w:r w:rsidRPr="005748C1">
        <w:rPr>
          <w:rFonts w:eastAsia="Times New Roman"/>
          <w:b/>
          <w:bCs/>
          <w:sz w:val="28"/>
          <w:szCs w:val="28"/>
        </w:rPr>
        <w:t>ПОЯСНИТЕЛЬНАЯ ЗАПИСКА</w:t>
      </w:r>
    </w:p>
    <w:p w:rsidR="002E0A8F" w:rsidRPr="005748C1" w:rsidRDefault="002E0A8F">
      <w:pPr>
        <w:shd w:val="clear" w:color="auto" w:fill="FFFFFF"/>
        <w:spacing w:line="302" w:lineRule="exact"/>
        <w:ind w:left="5"/>
        <w:jc w:val="center"/>
      </w:pPr>
      <w:r w:rsidRPr="005748C1">
        <w:rPr>
          <w:rFonts w:eastAsia="Times New Roman"/>
          <w:b/>
          <w:bCs/>
          <w:sz w:val="28"/>
          <w:szCs w:val="28"/>
        </w:rPr>
        <w:t>к проекту постановления Правительства Ульяновской области</w:t>
      </w:r>
    </w:p>
    <w:p w:rsidR="002E0A8F" w:rsidRPr="005748C1" w:rsidRDefault="002E0A8F" w:rsidP="0027279A">
      <w:pPr>
        <w:shd w:val="clear" w:color="auto" w:fill="FFFFFF"/>
        <w:spacing w:line="302" w:lineRule="exact"/>
        <w:jc w:val="center"/>
      </w:pPr>
      <w:r w:rsidRPr="005748C1">
        <w:rPr>
          <w:rFonts w:eastAsia="Times New Roman"/>
          <w:b/>
          <w:bCs/>
          <w:sz w:val="28"/>
          <w:szCs w:val="28"/>
        </w:rPr>
        <w:t>«О внесении изменений в государственную программу Ульяновской</w:t>
      </w:r>
      <w:r w:rsidR="0027279A">
        <w:t xml:space="preserve"> </w:t>
      </w:r>
      <w:r w:rsidRPr="005748C1">
        <w:rPr>
          <w:rFonts w:eastAsia="Times New Roman"/>
          <w:b/>
          <w:bCs/>
          <w:sz w:val="28"/>
          <w:szCs w:val="28"/>
        </w:rPr>
        <w:t>области «Охрана окружающей среды и восстановление природных</w:t>
      </w:r>
      <w:r w:rsidR="0027279A">
        <w:t xml:space="preserve"> </w:t>
      </w:r>
      <w:r w:rsidRPr="005748C1">
        <w:rPr>
          <w:rFonts w:eastAsia="Times New Roman"/>
          <w:b/>
          <w:bCs/>
          <w:sz w:val="28"/>
          <w:szCs w:val="28"/>
        </w:rPr>
        <w:t>ресурсов в Ульяновской области</w:t>
      </w:r>
      <w:r w:rsidR="0027279A">
        <w:rPr>
          <w:rFonts w:eastAsia="Times New Roman"/>
          <w:b/>
          <w:bCs/>
          <w:sz w:val="28"/>
          <w:szCs w:val="28"/>
        </w:rPr>
        <w:t>»</w:t>
      </w:r>
      <w:r w:rsidRPr="005748C1">
        <w:rPr>
          <w:rFonts w:eastAsia="Times New Roman"/>
          <w:b/>
          <w:bCs/>
          <w:sz w:val="28"/>
          <w:szCs w:val="28"/>
        </w:rPr>
        <w:t xml:space="preserve"> на 2014-2020 годы»</w:t>
      </w:r>
    </w:p>
    <w:p w:rsidR="00BA504D" w:rsidRPr="003B6558" w:rsidRDefault="00BA504D" w:rsidP="00BA504D">
      <w:pPr>
        <w:shd w:val="clear" w:color="auto" w:fill="FFFFFF"/>
        <w:spacing w:before="235"/>
        <w:ind w:left="14" w:firstLine="691"/>
        <w:jc w:val="both"/>
        <w:rPr>
          <w:rFonts w:eastAsia="Times New Roman"/>
          <w:sz w:val="28"/>
          <w:szCs w:val="28"/>
        </w:rPr>
      </w:pPr>
      <w:r w:rsidRPr="003B6558">
        <w:rPr>
          <w:rFonts w:eastAsia="Times New Roman"/>
          <w:sz w:val="28"/>
          <w:szCs w:val="28"/>
        </w:rPr>
        <w:t>Проект подготовлен Министерством сельского, лесного хозяйства и при</w:t>
      </w:r>
      <w:r w:rsidRPr="003B6558">
        <w:rPr>
          <w:rFonts w:eastAsia="Times New Roman"/>
          <w:sz w:val="28"/>
          <w:szCs w:val="28"/>
        </w:rPr>
        <w:softHyphen/>
        <w:t>родных ресурсов Ульяновской области в целях формирования проекта закона Ульяновской области «Об областном бюджете Ульяновской области на 2018 год и плановый период 2019-2020 годов»</w:t>
      </w:r>
      <w:r w:rsidR="003B6558" w:rsidRPr="003B6558">
        <w:rPr>
          <w:sz w:val="28"/>
          <w:szCs w:val="28"/>
        </w:rPr>
        <w:t xml:space="preserve"> и распределения средств областного бюджета Ульяновской области между мероприятиями государственной программы Ульяновской области «Охрана окружающей среды и восстановление природных ресурсов в Ульяновской области на 2014-2020 годы»</w:t>
      </w:r>
      <w:r w:rsidRPr="003B6558">
        <w:rPr>
          <w:rFonts w:eastAsia="Times New Roman"/>
          <w:sz w:val="28"/>
          <w:szCs w:val="28"/>
        </w:rPr>
        <w:t>.</w:t>
      </w:r>
    </w:p>
    <w:p w:rsidR="003B6558" w:rsidRPr="003B6558" w:rsidRDefault="003B6558" w:rsidP="003B6558">
      <w:pPr>
        <w:shd w:val="clear" w:color="auto" w:fill="FFFFFF"/>
        <w:tabs>
          <w:tab w:val="left" w:pos="1008"/>
        </w:tabs>
        <w:spacing w:line="230" w:lineRule="auto"/>
        <w:ind w:firstLine="709"/>
        <w:jc w:val="both"/>
        <w:rPr>
          <w:sz w:val="28"/>
          <w:szCs w:val="28"/>
        </w:rPr>
      </w:pPr>
      <w:r w:rsidRPr="003B6558">
        <w:rPr>
          <w:sz w:val="28"/>
          <w:szCs w:val="28"/>
        </w:rPr>
        <w:t>Проектом предлагается внести изменения в перечень целевых индикаторов и их значения за период с 2017 по 2020 годы в связи с изменением сумм финансового обеспечения мероприятий государственной программы.</w:t>
      </w:r>
    </w:p>
    <w:p w:rsidR="00F03B81" w:rsidRPr="003B6558" w:rsidRDefault="00213270" w:rsidP="004850E1">
      <w:pPr>
        <w:pStyle w:val="a3"/>
        <w:ind w:firstLine="709"/>
        <w:jc w:val="both"/>
        <w:rPr>
          <w:rFonts w:eastAsia="MS Mincho"/>
          <w:sz w:val="28"/>
          <w:szCs w:val="28"/>
        </w:rPr>
      </w:pPr>
      <w:proofErr w:type="gramStart"/>
      <w:r w:rsidRPr="003B6558">
        <w:rPr>
          <w:sz w:val="28"/>
          <w:szCs w:val="28"/>
        </w:rPr>
        <w:t>П</w:t>
      </w:r>
      <w:r w:rsidR="004850E1" w:rsidRPr="003B6558">
        <w:rPr>
          <w:sz w:val="28"/>
          <w:szCs w:val="28"/>
        </w:rPr>
        <w:t>роектом нормативного акта предусматривается включение в государственную программу Ульяновской области «</w:t>
      </w:r>
      <w:r w:rsidR="004850E1" w:rsidRPr="003B6558">
        <w:rPr>
          <w:rFonts w:eastAsia="MS Mincho"/>
          <w:sz w:val="28"/>
          <w:szCs w:val="28"/>
        </w:rPr>
        <w:t>Охрана окружающей среды и восстановление природных ресурсов в Ульяновской области на 2014-2020 годы</w:t>
      </w:r>
      <w:r w:rsidR="004850E1" w:rsidRPr="003B6558">
        <w:rPr>
          <w:sz w:val="28"/>
          <w:szCs w:val="28"/>
        </w:rPr>
        <w:t>» дополнительн</w:t>
      </w:r>
      <w:r w:rsidR="00B54C9D" w:rsidRPr="003B6558">
        <w:rPr>
          <w:sz w:val="28"/>
          <w:szCs w:val="28"/>
        </w:rPr>
        <w:t>ого</w:t>
      </w:r>
      <w:r w:rsidR="004850E1" w:rsidRPr="003B6558">
        <w:rPr>
          <w:sz w:val="28"/>
          <w:szCs w:val="28"/>
        </w:rPr>
        <w:t xml:space="preserve"> мероприяти</w:t>
      </w:r>
      <w:r w:rsidR="00B54C9D" w:rsidRPr="003B6558">
        <w:rPr>
          <w:sz w:val="28"/>
          <w:szCs w:val="28"/>
        </w:rPr>
        <w:t>я</w:t>
      </w:r>
      <w:r w:rsidR="004850E1" w:rsidRPr="003B6558">
        <w:rPr>
          <w:sz w:val="28"/>
          <w:szCs w:val="28"/>
        </w:rPr>
        <w:t xml:space="preserve"> «Предоставление субсидий из областного бюджета Ульяновской области на возмещение части затрат хозяйствующих субъектов, осуществляющих деятельность в сфере лесопромышленного комплекса, связанных с приобретением оборудования для производства </w:t>
      </w:r>
      <w:proofErr w:type="spellStart"/>
      <w:r w:rsidR="004850E1" w:rsidRPr="003B6558">
        <w:rPr>
          <w:sz w:val="28"/>
          <w:szCs w:val="28"/>
        </w:rPr>
        <w:t>биотоплива</w:t>
      </w:r>
      <w:proofErr w:type="spellEnd"/>
      <w:r w:rsidR="004850E1" w:rsidRPr="003B6558">
        <w:rPr>
          <w:sz w:val="28"/>
          <w:szCs w:val="28"/>
        </w:rPr>
        <w:t xml:space="preserve"> на основе отходов лесопереработки»</w:t>
      </w:r>
      <w:r w:rsidR="00B54C9D" w:rsidRPr="003B6558">
        <w:rPr>
          <w:sz w:val="28"/>
          <w:szCs w:val="28"/>
        </w:rPr>
        <w:t>.</w:t>
      </w:r>
      <w:proofErr w:type="gramEnd"/>
      <w:r w:rsidR="00B54C9D" w:rsidRPr="003B6558">
        <w:rPr>
          <w:sz w:val="28"/>
          <w:szCs w:val="28"/>
        </w:rPr>
        <w:t xml:space="preserve"> </w:t>
      </w:r>
      <w:r w:rsidR="00557A14" w:rsidRPr="003B6558">
        <w:rPr>
          <w:sz w:val="28"/>
          <w:szCs w:val="28"/>
        </w:rPr>
        <w:t>В связи с этим, вводится дополнительный целевой индикатор «Количество созданных новых постоянных рабочих ме</w:t>
      </w:r>
      <w:proofErr w:type="gramStart"/>
      <w:r w:rsidR="00557A14" w:rsidRPr="003B6558">
        <w:rPr>
          <w:sz w:val="28"/>
          <w:szCs w:val="28"/>
        </w:rPr>
        <w:t>ст в сф</w:t>
      </w:r>
      <w:proofErr w:type="gramEnd"/>
      <w:r w:rsidR="00557A14" w:rsidRPr="003B6558">
        <w:rPr>
          <w:sz w:val="28"/>
          <w:szCs w:val="28"/>
        </w:rPr>
        <w:t>ер</w:t>
      </w:r>
      <w:r w:rsidR="00ED0716" w:rsidRPr="003B6558">
        <w:rPr>
          <w:sz w:val="28"/>
          <w:szCs w:val="28"/>
        </w:rPr>
        <w:t xml:space="preserve">е лесопромышленного комплекса», который предлагается </w:t>
      </w:r>
      <w:r w:rsidR="00557A14" w:rsidRPr="003B6558">
        <w:rPr>
          <w:sz w:val="28"/>
          <w:szCs w:val="28"/>
        </w:rPr>
        <w:t>рассчитывать на основании фактических данных о количестве созданных новых постоянных рабочих мест в сфере лесопромышленного комплекса</w:t>
      </w:r>
      <w:r w:rsidR="00C06275" w:rsidRPr="003B6558">
        <w:rPr>
          <w:sz w:val="28"/>
          <w:szCs w:val="28"/>
        </w:rPr>
        <w:t>.</w:t>
      </w:r>
    </w:p>
    <w:p w:rsidR="00557A14" w:rsidRPr="003B6558" w:rsidRDefault="00557A14" w:rsidP="00557A14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B6558">
        <w:rPr>
          <w:rFonts w:ascii="Times New Roman" w:hAnsi="Times New Roman"/>
          <w:sz w:val="28"/>
          <w:szCs w:val="28"/>
        </w:rPr>
        <w:t>Из перечня мероприятий исключа</w:t>
      </w:r>
      <w:r w:rsidR="005C2891" w:rsidRPr="003B6558">
        <w:rPr>
          <w:rFonts w:ascii="Times New Roman" w:hAnsi="Times New Roman"/>
          <w:sz w:val="28"/>
          <w:szCs w:val="28"/>
        </w:rPr>
        <w:t>ю</w:t>
      </w:r>
      <w:r w:rsidRPr="003B6558">
        <w:rPr>
          <w:rFonts w:ascii="Times New Roman" w:hAnsi="Times New Roman"/>
          <w:sz w:val="28"/>
          <w:szCs w:val="28"/>
        </w:rPr>
        <w:t>тся мероприяти</w:t>
      </w:r>
      <w:r w:rsidR="005C2891" w:rsidRPr="003B6558">
        <w:rPr>
          <w:rFonts w:ascii="Times New Roman" w:hAnsi="Times New Roman"/>
          <w:sz w:val="28"/>
          <w:szCs w:val="28"/>
        </w:rPr>
        <w:t>я</w:t>
      </w:r>
      <w:r w:rsidRPr="003B6558">
        <w:rPr>
          <w:rFonts w:ascii="Times New Roman" w:hAnsi="Times New Roman"/>
          <w:sz w:val="28"/>
          <w:szCs w:val="28"/>
        </w:rPr>
        <w:t xml:space="preserve"> </w:t>
      </w:r>
      <w:r w:rsidRPr="003B6558">
        <w:rPr>
          <w:rFonts w:ascii="Times New Roman" w:eastAsia="MS Mincho" w:hAnsi="Times New Roman"/>
          <w:sz w:val="28"/>
          <w:szCs w:val="28"/>
        </w:rPr>
        <w:t>«Лесопатологические обследования в лесах в Ульяновской области</w:t>
      </w:r>
      <w:r w:rsidR="005C2891" w:rsidRPr="003B6558">
        <w:rPr>
          <w:rFonts w:ascii="Times New Roman" w:eastAsia="MS Mincho" w:hAnsi="Times New Roman"/>
          <w:sz w:val="28"/>
          <w:szCs w:val="28"/>
        </w:rPr>
        <w:t>»</w:t>
      </w:r>
      <w:r w:rsidRPr="003B6558">
        <w:rPr>
          <w:rFonts w:ascii="Times New Roman" w:eastAsia="MS Mincho" w:hAnsi="Times New Roman"/>
          <w:sz w:val="28"/>
          <w:szCs w:val="28"/>
        </w:rPr>
        <w:t>,</w:t>
      </w:r>
      <w:r w:rsidR="005C2891" w:rsidRPr="003B6558">
        <w:t xml:space="preserve"> «</w:t>
      </w:r>
      <w:r w:rsidR="005C2891" w:rsidRPr="003B6558">
        <w:rPr>
          <w:rFonts w:ascii="Times New Roman" w:eastAsia="MS Mincho" w:hAnsi="Times New Roman"/>
          <w:sz w:val="28"/>
          <w:szCs w:val="28"/>
        </w:rPr>
        <w:t>Рубка погибших лесных насаждений (сплошная санитарная рубка) в лесах в Ульяновской области»,</w:t>
      </w:r>
      <w:r w:rsidRPr="003B6558">
        <w:rPr>
          <w:rFonts w:ascii="Times New Roman" w:eastAsia="MS Mincho" w:hAnsi="Times New Roman"/>
          <w:sz w:val="28"/>
          <w:szCs w:val="28"/>
        </w:rPr>
        <w:t xml:space="preserve"> что</w:t>
      </w:r>
      <w:r w:rsidRPr="003B6558">
        <w:rPr>
          <w:rFonts w:ascii="Times New Roman" w:hAnsi="Times New Roman"/>
          <w:sz w:val="28"/>
          <w:szCs w:val="28"/>
        </w:rPr>
        <w:t xml:space="preserve"> не окажет влияния на значение целев</w:t>
      </w:r>
      <w:r w:rsidR="005C2891" w:rsidRPr="003B6558">
        <w:rPr>
          <w:rFonts w:ascii="Times New Roman" w:hAnsi="Times New Roman"/>
          <w:sz w:val="28"/>
          <w:szCs w:val="28"/>
        </w:rPr>
        <w:t>ых</w:t>
      </w:r>
      <w:r w:rsidRPr="003B6558">
        <w:rPr>
          <w:rFonts w:ascii="Times New Roman" w:hAnsi="Times New Roman"/>
          <w:sz w:val="28"/>
          <w:szCs w:val="28"/>
        </w:rPr>
        <w:t xml:space="preserve"> индикатор</w:t>
      </w:r>
      <w:r w:rsidR="005C2891" w:rsidRPr="003B6558">
        <w:rPr>
          <w:rFonts w:ascii="Times New Roman" w:hAnsi="Times New Roman"/>
          <w:sz w:val="28"/>
          <w:szCs w:val="28"/>
        </w:rPr>
        <w:t>ов</w:t>
      </w:r>
      <w:r w:rsidRPr="003B6558">
        <w:rPr>
          <w:rFonts w:ascii="Times New Roman" w:hAnsi="Times New Roman"/>
          <w:sz w:val="28"/>
          <w:szCs w:val="28"/>
        </w:rPr>
        <w:t>, связанн</w:t>
      </w:r>
      <w:r w:rsidR="005C2891" w:rsidRPr="003B6558">
        <w:rPr>
          <w:rFonts w:ascii="Times New Roman" w:hAnsi="Times New Roman"/>
          <w:sz w:val="28"/>
          <w:szCs w:val="28"/>
        </w:rPr>
        <w:t>ых</w:t>
      </w:r>
      <w:r w:rsidRPr="003B6558">
        <w:rPr>
          <w:rFonts w:ascii="Times New Roman" w:hAnsi="Times New Roman"/>
          <w:sz w:val="28"/>
          <w:szCs w:val="28"/>
        </w:rPr>
        <w:t xml:space="preserve"> с мероприяти</w:t>
      </w:r>
      <w:r w:rsidR="005C2891" w:rsidRPr="003B6558">
        <w:rPr>
          <w:rFonts w:ascii="Times New Roman" w:hAnsi="Times New Roman"/>
          <w:sz w:val="28"/>
          <w:szCs w:val="28"/>
        </w:rPr>
        <w:t>ями</w:t>
      </w:r>
      <w:r w:rsidRPr="003B6558">
        <w:rPr>
          <w:rFonts w:ascii="Times New Roman" w:hAnsi="Times New Roman"/>
          <w:sz w:val="28"/>
          <w:szCs w:val="28"/>
        </w:rPr>
        <w:t>.</w:t>
      </w:r>
    </w:p>
    <w:p w:rsidR="003B6558" w:rsidRPr="003B6558" w:rsidRDefault="00AE01C7" w:rsidP="00AE01C7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3B6558">
        <w:rPr>
          <w:sz w:val="28"/>
          <w:szCs w:val="28"/>
        </w:rPr>
        <w:t xml:space="preserve">Во исполнение Федерального закона от 24.06.1998 № 89-ФЗ «Об отходах производства и потребления», а также в целях обеспечения деятельности региональных операторов по обращению с твёрдыми коммунальными отходами предусматривается включение новой подпрограммы «Обращение с отходами производства и потребления». </w:t>
      </w:r>
      <w:r w:rsidR="00BA504D" w:rsidRPr="003B6558">
        <w:rPr>
          <w:sz w:val="28"/>
          <w:szCs w:val="28"/>
        </w:rPr>
        <w:t>По данной подпрограмме вводятся</w:t>
      </w:r>
      <w:r w:rsidR="003B6558" w:rsidRPr="003B6558">
        <w:rPr>
          <w:sz w:val="28"/>
          <w:szCs w:val="28"/>
        </w:rPr>
        <w:t xml:space="preserve"> следующие целевые индикаторы: </w:t>
      </w:r>
    </w:p>
    <w:p w:rsidR="003B6558" w:rsidRPr="003B6558" w:rsidRDefault="003B6558" w:rsidP="00AE01C7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3B6558">
        <w:rPr>
          <w:sz w:val="28"/>
          <w:szCs w:val="28"/>
        </w:rPr>
        <w:t>общее количество ликвидированных объектов, представляющих экологическую угрозу;</w:t>
      </w:r>
    </w:p>
    <w:p w:rsidR="003B6558" w:rsidRPr="003B6558" w:rsidRDefault="003B6558" w:rsidP="00AE01C7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3B6558">
        <w:rPr>
          <w:sz w:val="28"/>
          <w:szCs w:val="28"/>
        </w:rPr>
        <w:t>количество ликвидированных объектов с накопленным экологическим ущербом от прошлой хозяйственной деятельности;</w:t>
      </w:r>
    </w:p>
    <w:p w:rsidR="003B6558" w:rsidRPr="003B6558" w:rsidRDefault="003B6558" w:rsidP="00AE01C7">
      <w:pPr>
        <w:tabs>
          <w:tab w:val="left" w:pos="851"/>
        </w:tabs>
        <w:ind w:firstLine="709"/>
        <w:jc w:val="both"/>
        <w:rPr>
          <w:spacing w:val="2"/>
          <w:kern w:val="1"/>
          <w:sz w:val="28"/>
          <w:szCs w:val="28"/>
        </w:rPr>
      </w:pPr>
      <w:r w:rsidRPr="003B6558">
        <w:rPr>
          <w:spacing w:val="2"/>
          <w:kern w:val="1"/>
          <w:sz w:val="28"/>
          <w:szCs w:val="28"/>
        </w:rPr>
        <w:t>доля использованных, обезвреженных отходов в общем объёме образовавшихся в процессе реализации производства и потребления отходов;</w:t>
      </w:r>
    </w:p>
    <w:p w:rsidR="003B6558" w:rsidRPr="003B6558" w:rsidRDefault="003B6558" w:rsidP="00AE01C7">
      <w:pPr>
        <w:tabs>
          <w:tab w:val="left" w:pos="851"/>
        </w:tabs>
        <w:ind w:firstLine="709"/>
        <w:jc w:val="both"/>
        <w:rPr>
          <w:spacing w:val="2"/>
          <w:kern w:val="1"/>
          <w:sz w:val="28"/>
          <w:szCs w:val="28"/>
        </w:rPr>
      </w:pPr>
      <w:r w:rsidRPr="003B6558">
        <w:rPr>
          <w:spacing w:val="2"/>
          <w:kern w:val="1"/>
          <w:sz w:val="28"/>
          <w:szCs w:val="28"/>
        </w:rPr>
        <w:t xml:space="preserve">количество мусоросортировочных и мусороперерабатывающих </w:t>
      </w:r>
      <w:r w:rsidRPr="003B6558">
        <w:rPr>
          <w:spacing w:val="2"/>
          <w:kern w:val="1"/>
          <w:sz w:val="28"/>
          <w:szCs w:val="28"/>
        </w:rPr>
        <w:lastRenderedPageBreak/>
        <w:t>предприятий, Количество обустроенных контейнерных площадок в населённых пунктах Ульяновской области;</w:t>
      </w:r>
    </w:p>
    <w:p w:rsidR="003B6558" w:rsidRPr="003B6558" w:rsidRDefault="003B6558" w:rsidP="00AE01C7">
      <w:pPr>
        <w:tabs>
          <w:tab w:val="left" w:pos="851"/>
        </w:tabs>
        <w:ind w:firstLine="709"/>
        <w:jc w:val="both"/>
        <w:rPr>
          <w:spacing w:val="2"/>
          <w:kern w:val="1"/>
          <w:sz w:val="28"/>
          <w:szCs w:val="28"/>
        </w:rPr>
      </w:pPr>
      <w:r w:rsidRPr="003B6558">
        <w:rPr>
          <w:spacing w:val="2"/>
          <w:kern w:val="1"/>
          <w:sz w:val="28"/>
          <w:szCs w:val="28"/>
        </w:rPr>
        <w:t>количество специализированных контейнеров для раздельного сбора опасных отходов, образующихся в жилых помещениях;</w:t>
      </w:r>
    </w:p>
    <w:p w:rsidR="00AE01C7" w:rsidRPr="003B6558" w:rsidRDefault="003B6558" w:rsidP="00AE01C7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3B6558">
        <w:rPr>
          <w:spacing w:val="2"/>
          <w:kern w:val="1"/>
          <w:sz w:val="28"/>
          <w:szCs w:val="28"/>
        </w:rPr>
        <w:t>количество специализированных пунктов приёма электронного оборудования, содержащего разрушающие озон вещества и товаров, потерявших свои потребительские свойства.</w:t>
      </w:r>
    </w:p>
    <w:p w:rsidR="00213270" w:rsidRPr="003B6558" w:rsidRDefault="00AE01C7" w:rsidP="003B6558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3B6558">
        <w:rPr>
          <w:sz w:val="28"/>
          <w:szCs w:val="28"/>
        </w:rPr>
        <w:t>Подпрограмма обращение с отходами производства и потребления» сформирована путём выделения части мероприятий, относящихся к сфере обращения с отходами из подпрограммы «Охрана окружающей среды».</w:t>
      </w:r>
    </w:p>
    <w:p w:rsidR="005B3E1D" w:rsidRPr="003B6558" w:rsidRDefault="005B3E1D" w:rsidP="005B3E1D">
      <w:pPr>
        <w:ind w:firstLine="708"/>
        <w:jc w:val="both"/>
        <w:rPr>
          <w:sz w:val="28"/>
          <w:szCs w:val="28"/>
        </w:rPr>
      </w:pPr>
      <w:r w:rsidRPr="003B6558">
        <w:rPr>
          <w:sz w:val="28"/>
          <w:szCs w:val="28"/>
        </w:rPr>
        <w:t xml:space="preserve">Проект разработан специалистами департамента правовой, организационной и кадровой работы </w:t>
      </w:r>
      <w:r w:rsidR="006D0C15" w:rsidRPr="003B6558">
        <w:rPr>
          <w:sz w:val="28"/>
          <w:szCs w:val="28"/>
        </w:rPr>
        <w:t xml:space="preserve">и департамента экономики и финансов </w:t>
      </w:r>
      <w:r w:rsidRPr="003B6558">
        <w:rPr>
          <w:sz w:val="28"/>
          <w:szCs w:val="28"/>
        </w:rPr>
        <w:t xml:space="preserve">Министерства сельского, лесного хозяйства и природных ресурсов Ульяновской области, проведена антикоррупционная экспертиза проекта, </w:t>
      </w:r>
      <w:r w:rsidRPr="003B6558">
        <w:rPr>
          <w:color w:val="000000"/>
          <w:sz w:val="28"/>
          <w:szCs w:val="28"/>
        </w:rPr>
        <w:t>факторов, которые способствуют или могут способствовать созданию условий для проявления коррупции в связи с принятием проекта</w:t>
      </w:r>
      <w:r w:rsidRPr="003B6558">
        <w:rPr>
          <w:sz w:val="28"/>
          <w:szCs w:val="28"/>
        </w:rPr>
        <w:t>,</w:t>
      </w:r>
      <w:r w:rsidRPr="003B6558">
        <w:rPr>
          <w:color w:val="000000"/>
          <w:sz w:val="28"/>
          <w:szCs w:val="28"/>
        </w:rPr>
        <w:t xml:space="preserve"> не выявлено.</w:t>
      </w:r>
    </w:p>
    <w:p w:rsidR="002E0A8F" w:rsidRPr="003B6558" w:rsidRDefault="002E0A8F">
      <w:pPr>
        <w:shd w:val="clear" w:color="auto" w:fill="FFFFFF"/>
        <w:tabs>
          <w:tab w:val="left" w:pos="5477"/>
        </w:tabs>
        <w:spacing w:line="317" w:lineRule="exact"/>
        <w:ind w:right="14" w:firstLine="682"/>
        <w:jc w:val="both"/>
        <w:rPr>
          <w:rFonts w:eastAsia="Times New Roman"/>
          <w:sz w:val="28"/>
          <w:szCs w:val="28"/>
        </w:rPr>
      </w:pPr>
    </w:p>
    <w:p w:rsidR="002E0A8F" w:rsidRPr="003B6558" w:rsidRDefault="002E0A8F">
      <w:pPr>
        <w:shd w:val="clear" w:color="auto" w:fill="FFFFFF"/>
        <w:tabs>
          <w:tab w:val="left" w:pos="5477"/>
        </w:tabs>
        <w:spacing w:line="317" w:lineRule="exact"/>
        <w:ind w:right="14" w:firstLine="682"/>
        <w:jc w:val="both"/>
        <w:rPr>
          <w:rFonts w:eastAsia="Times New Roman"/>
          <w:sz w:val="28"/>
          <w:szCs w:val="28"/>
        </w:rPr>
      </w:pPr>
    </w:p>
    <w:p w:rsidR="002E0A8F" w:rsidRPr="003B6558" w:rsidRDefault="002E0A8F">
      <w:pPr>
        <w:shd w:val="clear" w:color="auto" w:fill="FFFFFF"/>
        <w:tabs>
          <w:tab w:val="left" w:pos="5477"/>
        </w:tabs>
        <w:spacing w:line="317" w:lineRule="exact"/>
        <w:ind w:right="14" w:firstLine="682"/>
        <w:jc w:val="both"/>
        <w:rPr>
          <w:rFonts w:eastAsia="Times New Roman"/>
          <w:sz w:val="28"/>
          <w:szCs w:val="28"/>
        </w:rPr>
      </w:pPr>
    </w:p>
    <w:p w:rsidR="00EA4A97" w:rsidRPr="003B6558" w:rsidRDefault="00EC3CD7" w:rsidP="00EA4A97">
      <w:pPr>
        <w:jc w:val="both"/>
        <w:rPr>
          <w:sz w:val="28"/>
          <w:szCs w:val="28"/>
        </w:rPr>
      </w:pPr>
      <w:r w:rsidRPr="003B6558">
        <w:rPr>
          <w:sz w:val="28"/>
          <w:szCs w:val="28"/>
        </w:rPr>
        <w:t>Министр</w:t>
      </w:r>
      <w:r w:rsidR="00EA4A97" w:rsidRPr="003B6558">
        <w:rPr>
          <w:sz w:val="28"/>
          <w:szCs w:val="28"/>
        </w:rPr>
        <w:t xml:space="preserve"> сельского, лесного хозяйства </w:t>
      </w:r>
    </w:p>
    <w:p w:rsidR="00FB6D1E" w:rsidRPr="00EA4A97" w:rsidRDefault="00EA4A97" w:rsidP="00EA4A97">
      <w:pPr>
        <w:shd w:val="clear" w:color="auto" w:fill="FFFFFF"/>
        <w:tabs>
          <w:tab w:val="left" w:pos="8080"/>
        </w:tabs>
        <w:spacing w:line="317" w:lineRule="exact"/>
        <w:ind w:right="14"/>
        <w:jc w:val="both"/>
        <w:rPr>
          <w:b/>
          <w:sz w:val="28"/>
          <w:szCs w:val="28"/>
        </w:rPr>
      </w:pPr>
      <w:r w:rsidRPr="003B6558">
        <w:rPr>
          <w:sz w:val="28"/>
          <w:szCs w:val="28"/>
        </w:rPr>
        <w:t>и природн</w:t>
      </w:r>
      <w:r w:rsidRPr="0053035F">
        <w:rPr>
          <w:sz w:val="28"/>
          <w:szCs w:val="28"/>
        </w:rPr>
        <w:t>ых ресурсов Ульяновской области                     М.</w:t>
      </w:r>
      <w:r w:rsidR="00EC3CD7" w:rsidRPr="0053035F">
        <w:rPr>
          <w:sz w:val="28"/>
          <w:szCs w:val="28"/>
        </w:rPr>
        <w:t>И</w:t>
      </w:r>
      <w:r w:rsidRPr="0053035F">
        <w:rPr>
          <w:sz w:val="28"/>
          <w:szCs w:val="28"/>
        </w:rPr>
        <w:t>.</w:t>
      </w:r>
      <w:r w:rsidR="0027279A">
        <w:rPr>
          <w:sz w:val="28"/>
          <w:szCs w:val="28"/>
        </w:rPr>
        <w:t xml:space="preserve"> </w:t>
      </w:r>
      <w:proofErr w:type="spellStart"/>
      <w:r w:rsidR="00EC3CD7" w:rsidRPr="0053035F">
        <w:rPr>
          <w:sz w:val="28"/>
          <w:szCs w:val="28"/>
        </w:rPr>
        <w:t>Семёнкин</w:t>
      </w:r>
      <w:proofErr w:type="spellEnd"/>
    </w:p>
    <w:sectPr w:rsidR="00FB6D1E" w:rsidRPr="00EA4A97" w:rsidSect="00D265B2">
      <w:type w:val="continuous"/>
      <w:pgSz w:w="11909" w:h="16834"/>
      <w:pgMar w:top="1440" w:right="490" w:bottom="720" w:left="1699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B6D1E"/>
    <w:rsid w:val="00213270"/>
    <w:rsid w:val="00247D92"/>
    <w:rsid w:val="0027279A"/>
    <w:rsid w:val="002E0A8F"/>
    <w:rsid w:val="002F56C2"/>
    <w:rsid w:val="00341D5F"/>
    <w:rsid w:val="003A3AA8"/>
    <w:rsid w:val="003B6558"/>
    <w:rsid w:val="00401E70"/>
    <w:rsid w:val="00412644"/>
    <w:rsid w:val="00445FF2"/>
    <w:rsid w:val="00450793"/>
    <w:rsid w:val="004850E1"/>
    <w:rsid w:val="004B3102"/>
    <w:rsid w:val="0053035F"/>
    <w:rsid w:val="00557A14"/>
    <w:rsid w:val="005748C1"/>
    <w:rsid w:val="00574FA9"/>
    <w:rsid w:val="005B3E1D"/>
    <w:rsid w:val="005C2891"/>
    <w:rsid w:val="006D0C15"/>
    <w:rsid w:val="00727B39"/>
    <w:rsid w:val="007455C5"/>
    <w:rsid w:val="00761AE2"/>
    <w:rsid w:val="008234E1"/>
    <w:rsid w:val="00870B46"/>
    <w:rsid w:val="00920E47"/>
    <w:rsid w:val="009410F7"/>
    <w:rsid w:val="009A37C5"/>
    <w:rsid w:val="00AE01C7"/>
    <w:rsid w:val="00B54C9D"/>
    <w:rsid w:val="00B67119"/>
    <w:rsid w:val="00BA504D"/>
    <w:rsid w:val="00BD6E7A"/>
    <w:rsid w:val="00C06275"/>
    <w:rsid w:val="00C6567C"/>
    <w:rsid w:val="00D265B2"/>
    <w:rsid w:val="00D53A05"/>
    <w:rsid w:val="00D54CAC"/>
    <w:rsid w:val="00DB2FDD"/>
    <w:rsid w:val="00DB43F8"/>
    <w:rsid w:val="00EA4A97"/>
    <w:rsid w:val="00EC3CD7"/>
    <w:rsid w:val="00ED0716"/>
    <w:rsid w:val="00F03B81"/>
    <w:rsid w:val="00FB6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5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7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Текст1"/>
    <w:basedOn w:val="a"/>
    <w:uiPriority w:val="99"/>
    <w:rsid w:val="009A37C5"/>
    <w:pPr>
      <w:widowControl/>
      <w:suppressAutoHyphens/>
      <w:autoSpaceDE/>
      <w:autoSpaceDN/>
      <w:adjustRightInd/>
    </w:pPr>
    <w:rPr>
      <w:rFonts w:ascii="Courier New" w:eastAsia="Times New Roman" w:hAnsi="Courier New" w:cs="Courier New"/>
      <w:lang w:eastAsia="zh-CN"/>
    </w:rPr>
  </w:style>
  <w:style w:type="paragraph" w:styleId="a3">
    <w:name w:val="No Spacing"/>
    <w:uiPriority w:val="1"/>
    <w:qFormat/>
    <w:rsid w:val="004850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козёл</dc:creator>
  <cp:lastModifiedBy>user</cp:lastModifiedBy>
  <cp:revision>2</cp:revision>
  <cp:lastPrinted>2017-06-20T12:12:00Z</cp:lastPrinted>
  <dcterms:created xsi:type="dcterms:W3CDTF">2017-10-19T12:49:00Z</dcterms:created>
  <dcterms:modified xsi:type="dcterms:W3CDTF">2017-10-19T12:49:00Z</dcterms:modified>
</cp:coreProperties>
</file>