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C" w:rsidRPr="005035B7" w:rsidRDefault="003F5BCC" w:rsidP="003F5BCC">
      <w:pPr>
        <w:jc w:val="center"/>
        <w:rPr>
          <w:b/>
          <w:bCs/>
          <w:sz w:val="25"/>
          <w:szCs w:val="25"/>
        </w:rPr>
      </w:pPr>
      <w:r w:rsidRPr="005035B7">
        <w:rPr>
          <w:b/>
          <w:bCs/>
          <w:sz w:val="25"/>
          <w:szCs w:val="25"/>
        </w:rPr>
        <w:t>РЕГЛАМЕНТ</w:t>
      </w:r>
    </w:p>
    <w:p w:rsidR="003F5BCC" w:rsidRPr="005035B7" w:rsidRDefault="003F5BCC" w:rsidP="00BE6A79">
      <w:pPr>
        <w:jc w:val="center"/>
        <w:rPr>
          <w:b/>
          <w:bCs/>
          <w:sz w:val="25"/>
          <w:szCs w:val="25"/>
        </w:rPr>
      </w:pPr>
      <w:r w:rsidRPr="005035B7">
        <w:rPr>
          <w:b/>
          <w:bCs/>
          <w:sz w:val="25"/>
          <w:szCs w:val="25"/>
        </w:rPr>
        <w:t>совместного заседания Общественной палаты Ульяновской области, Совета при Губернаторе Ульяновской области по развитию гражданского общества и правам человека и общественных палат муниципальных образований Ульяновской области</w:t>
      </w:r>
    </w:p>
    <w:tbl>
      <w:tblPr>
        <w:tblW w:w="10773" w:type="dxa"/>
        <w:tblInd w:w="108" w:type="dxa"/>
        <w:tblLayout w:type="fixed"/>
        <w:tblLook w:val="04A0"/>
      </w:tblPr>
      <w:tblGrid>
        <w:gridCol w:w="1843"/>
        <w:gridCol w:w="1056"/>
        <w:gridCol w:w="1206"/>
        <w:gridCol w:w="6668"/>
      </w:tblGrid>
      <w:tr w:rsidR="00B30E41" w:rsidRPr="005035B7" w:rsidTr="005035B7">
        <w:tc>
          <w:tcPr>
            <w:tcW w:w="4105" w:type="dxa"/>
            <w:gridSpan w:val="3"/>
          </w:tcPr>
          <w:p w:rsidR="00B30E41" w:rsidRPr="005035B7" w:rsidRDefault="00B30E41" w:rsidP="00A36E27">
            <w:pPr>
              <w:pStyle w:val="ab"/>
              <w:rPr>
                <w:b/>
                <w:sz w:val="25"/>
                <w:szCs w:val="25"/>
              </w:rPr>
            </w:pPr>
          </w:p>
          <w:p w:rsidR="00B30E41" w:rsidRPr="005035B7" w:rsidRDefault="009D1D28" w:rsidP="008275D4">
            <w:pPr>
              <w:pStyle w:val="ab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28</w:t>
            </w:r>
            <w:r w:rsidR="000D5B99" w:rsidRPr="005035B7">
              <w:rPr>
                <w:b/>
                <w:sz w:val="25"/>
                <w:szCs w:val="25"/>
              </w:rPr>
              <w:t>.</w:t>
            </w:r>
            <w:r w:rsidR="008A3D65" w:rsidRPr="005035B7">
              <w:rPr>
                <w:b/>
                <w:sz w:val="25"/>
                <w:szCs w:val="25"/>
              </w:rPr>
              <w:t>10</w:t>
            </w:r>
            <w:r w:rsidR="000D5B99" w:rsidRPr="005035B7">
              <w:rPr>
                <w:b/>
                <w:sz w:val="25"/>
                <w:szCs w:val="25"/>
              </w:rPr>
              <w:t>.2016</w:t>
            </w:r>
          </w:p>
        </w:tc>
        <w:tc>
          <w:tcPr>
            <w:tcW w:w="6668" w:type="dxa"/>
          </w:tcPr>
          <w:p w:rsidR="00B30E41" w:rsidRPr="005035B7" w:rsidRDefault="00B30E41" w:rsidP="00A36E27">
            <w:pPr>
              <w:pStyle w:val="ab"/>
              <w:jc w:val="right"/>
              <w:rPr>
                <w:b/>
                <w:sz w:val="25"/>
                <w:szCs w:val="25"/>
              </w:rPr>
            </w:pPr>
          </w:p>
          <w:p w:rsidR="000D5B99" w:rsidRPr="005035B7" w:rsidRDefault="00C96378" w:rsidP="000D5B99">
            <w:pPr>
              <w:pStyle w:val="ab"/>
              <w:jc w:val="right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09</w:t>
            </w:r>
            <w:r w:rsidR="009547EB" w:rsidRPr="005035B7">
              <w:rPr>
                <w:b/>
                <w:sz w:val="25"/>
                <w:szCs w:val="25"/>
              </w:rPr>
              <w:t>.</w:t>
            </w:r>
            <w:r w:rsidR="005035B7" w:rsidRPr="005035B7">
              <w:rPr>
                <w:b/>
                <w:sz w:val="25"/>
                <w:szCs w:val="25"/>
              </w:rPr>
              <w:t>00</w:t>
            </w:r>
            <w:r w:rsidR="009547EB" w:rsidRPr="005035B7">
              <w:rPr>
                <w:b/>
                <w:sz w:val="25"/>
                <w:szCs w:val="25"/>
              </w:rPr>
              <w:t>-</w:t>
            </w:r>
            <w:r w:rsidR="00C84B66" w:rsidRPr="005035B7">
              <w:rPr>
                <w:b/>
                <w:sz w:val="25"/>
                <w:szCs w:val="25"/>
              </w:rPr>
              <w:t>1</w:t>
            </w:r>
            <w:r w:rsidR="00F74F11" w:rsidRPr="005035B7">
              <w:rPr>
                <w:b/>
                <w:sz w:val="25"/>
                <w:szCs w:val="25"/>
              </w:rPr>
              <w:t>4</w:t>
            </w:r>
            <w:r w:rsidR="009B4D3E" w:rsidRPr="005035B7">
              <w:rPr>
                <w:b/>
                <w:sz w:val="25"/>
                <w:szCs w:val="25"/>
              </w:rPr>
              <w:t>.</w:t>
            </w:r>
            <w:r w:rsidR="00F74F11" w:rsidRPr="005035B7">
              <w:rPr>
                <w:b/>
                <w:sz w:val="25"/>
                <w:szCs w:val="25"/>
              </w:rPr>
              <w:t>3</w:t>
            </w:r>
            <w:r w:rsidR="009D1D28" w:rsidRPr="005035B7">
              <w:rPr>
                <w:b/>
                <w:sz w:val="25"/>
                <w:szCs w:val="25"/>
              </w:rPr>
              <w:t>0</w:t>
            </w:r>
          </w:p>
          <w:p w:rsidR="00B30E41" w:rsidRPr="005035B7" w:rsidRDefault="00B30E41" w:rsidP="000D5B99">
            <w:pPr>
              <w:pStyle w:val="ab"/>
              <w:jc w:val="right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841173" w:rsidRPr="005035B7" w:rsidTr="005035B7">
        <w:tc>
          <w:tcPr>
            <w:tcW w:w="2899" w:type="dxa"/>
            <w:gridSpan w:val="2"/>
          </w:tcPr>
          <w:p w:rsidR="00841173" w:rsidRPr="005035B7" w:rsidRDefault="00841173" w:rsidP="00841173">
            <w:pPr>
              <w:pStyle w:val="ab"/>
              <w:ind w:left="2444" w:hanging="2444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Место проведения</w:t>
            </w:r>
            <w:r w:rsidRPr="005035B7">
              <w:rPr>
                <w:sz w:val="25"/>
                <w:szCs w:val="25"/>
              </w:rPr>
              <w:t xml:space="preserve">: </w:t>
            </w:r>
          </w:p>
        </w:tc>
        <w:tc>
          <w:tcPr>
            <w:tcW w:w="7874" w:type="dxa"/>
            <w:gridSpan w:val="2"/>
          </w:tcPr>
          <w:p w:rsidR="00CF575F" w:rsidRPr="005035B7" w:rsidRDefault="00C96378" w:rsidP="00D565A1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 xml:space="preserve">г. Ульяновск, </w:t>
            </w:r>
            <w:r w:rsidR="00D565A1" w:rsidRPr="005035B7">
              <w:rPr>
                <w:sz w:val="25"/>
                <w:szCs w:val="25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</w:t>
            </w:r>
            <w:r w:rsidR="00A4361B">
              <w:rPr>
                <w:sz w:val="25"/>
                <w:szCs w:val="25"/>
              </w:rPr>
              <w:t xml:space="preserve"> </w:t>
            </w:r>
            <w:r w:rsidR="00D565A1" w:rsidRPr="005035B7">
              <w:rPr>
                <w:sz w:val="25"/>
                <w:szCs w:val="25"/>
              </w:rPr>
              <w:t>Горячева» (г.</w:t>
            </w:r>
            <w:r w:rsidR="00A4361B">
              <w:rPr>
                <w:sz w:val="25"/>
                <w:szCs w:val="25"/>
              </w:rPr>
              <w:t xml:space="preserve"> </w:t>
            </w:r>
            <w:r w:rsidR="00D565A1" w:rsidRPr="005035B7">
              <w:rPr>
                <w:sz w:val="25"/>
                <w:szCs w:val="25"/>
              </w:rPr>
              <w:t>Ульяновск, ул.</w:t>
            </w:r>
            <w:r w:rsidR="00A4361B">
              <w:rPr>
                <w:sz w:val="25"/>
                <w:szCs w:val="25"/>
              </w:rPr>
              <w:t xml:space="preserve"> </w:t>
            </w:r>
            <w:r w:rsidR="00D565A1" w:rsidRPr="005035B7">
              <w:rPr>
                <w:sz w:val="25"/>
                <w:szCs w:val="25"/>
              </w:rPr>
              <w:t>Радищева, д. 42)</w:t>
            </w:r>
          </w:p>
          <w:p w:rsidR="00A54209" w:rsidRPr="005035B7" w:rsidRDefault="00A54209" w:rsidP="00CF575F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0849F9" w:rsidRPr="005035B7" w:rsidTr="005035B7">
        <w:trPr>
          <w:trHeight w:val="287"/>
        </w:trPr>
        <w:tc>
          <w:tcPr>
            <w:tcW w:w="1843" w:type="dxa"/>
          </w:tcPr>
          <w:p w:rsidR="000849F9" w:rsidRPr="005035B7" w:rsidRDefault="000849F9" w:rsidP="005035B7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09.</w:t>
            </w:r>
            <w:r w:rsidR="005035B7" w:rsidRPr="005035B7">
              <w:rPr>
                <w:sz w:val="25"/>
                <w:szCs w:val="25"/>
              </w:rPr>
              <w:t>00</w:t>
            </w:r>
            <w:r w:rsidRPr="005035B7">
              <w:rPr>
                <w:sz w:val="25"/>
                <w:szCs w:val="25"/>
              </w:rPr>
              <w:t>-10.00</w:t>
            </w:r>
          </w:p>
        </w:tc>
        <w:tc>
          <w:tcPr>
            <w:tcW w:w="8930" w:type="dxa"/>
            <w:gridSpan w:val="3"/>
          </w:tcPr>
          <w:p w:rsidR="000849F9" w:rsidRPr="005035B7" w:rsidRDefault="00343C2B" w:rsidP="007365FE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 xml:space="preserve">Регистрация участников. </w:t>
            </w:r>
            <w:r w:rsidR="000849F9" w:rsidRPr="005035B7">
              <w:rPr>
                <w:sz w:val="25"/>
                <w:szCs w:val="25"/>
              </w:rPr>
              <w:t>Просмотр фильма «Ульяновск</w:t>
            </w:r>
            <w:r w:rsidR="00611653" w:rsidRPr="005035B7">
              <w:rPr>
                <w:sz w:val="25"/>
                <w:szCs w:val="25"/>
              </w:rPr>
              <w:t>ая</w:t>
            </w:r>
            <w:r w:rsidR="000849F9" w:rsidRPr="005035B7">
              <w:rPr>
                <w:sz w:val="25"/>
                <w:szCs w:val="25"/>
              </w:rPr>
              <w:t xml:space="preserve"> област</w:t>
            </w:r>
            <w:r w:rsidR="00611653" w:rsidRPr="005035B7">
              <w:rPr>
                <w:sz w:val="25"/>
                <w:szCs w:val="25"/>
              </w:rPr>
              <w:t>ь «Время вперёд!</w:t>
            </w:r>
            <w:r w:rsidR="000849F9" w:rsidRPr="005035B7">
              <w:rPr>
                <w:sz w:val="25"/>
                <w:szCs w:val="25"/>
              </w:rPr>
              <w:t>»</w:t>
            </w:r>
          </w:p>
          <w:p w:rsidR="003F5BCC" w:rsidRPr="005035B7" w:rsidRDefault="003F5BCC" w:rsidP="007365FE">
            <w:pPr>
              <w:pStyle w:val="ab"/>
              <w:jc w:val="both"/>
              <w:rPr>
                <w:b/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10.00 – 12.30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Совместное заседание Общественной палаты Ульяновской области, совета при Губернаторе Ульяновской области по развитию гражданского общества и правам человека и Общественных палат муниципальных образований Ульяновской области</w:t>
            </w:r>
          </w:p>
          <w:p w:rsidR="003F5BCC" w:rsidRPr="005035B7" w:rsidRDefault="003F5BCC" w:rsidP="003F5BCC">
            <w:pPr>
              <w:pStyle w:val="ab"/>
              <w:jc w:val="both"/>
              <w:rPr>
                <w:i/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</w:rPr>
              <w:t xml:space="preserve">Открывает и ведёт заседание Девяткина Тамара Владимировна - Председатель Общественной палаты Ульяновской области </w:t>
            </w:r>
          </w:p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10.00-10.40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Выступление Губернатора Ульяновской области С.И.Морозова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10.40-10.50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О роли общественности в развитии здравоохранения в Ульяновской области</w:t>
            </w:r>
          </w:p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</w:t>
            </w:r>
            <w:r w:rsidRPr="005035B7">
              <w:rPr>
                <w:sz w:val="25"/>
                <w:szCs w:val="25"/>
              </w:rPr>
              <w:t>: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Караулова Валентина Герасимовна</w:t>
            </w:r>
            <w:r w:rsidRPr="005035B7">
              <w:rPr>
                <w:sz w:val="25"/>
                <w:szCs w:val="25"/>
              </w:rPr>
              <w:t xml:space="preserve"> – Председатель Комиссии Общественной палаты Ульяновской области по поддержке семьи, детей и материнства, популяризации здорового образа жизни и вопросам экологии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10.50-11.10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О деятельности Общественной палаты Ульяновской области и проекте закона Ульяновской области «Об Общественной палате Ульяновской области»</w:t>
            </w:r>
          </w:p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i/>
                <w:sz w:val="25"/>
                <w:szCs w:val="25"/>
                <w:u w:val="single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Докладчик: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Девяткина Тамара Владимировна</w:t>
            </w:r>
            <w:r w:rsidRPr="005035B7">
              <w:rPr>
                <w:sz w:val="25"/>
                <w:szCs w:val="25"/>
              </w:rPr>
              <w:t xml:space="preserve"> – Председатель Общественной палаты Ульяновской области</w:t>
            </w:r>
          </w:p>
          <w:p w:rsidR="00343C2B" w:rsidRPr="005035B7" w:rsidRDefault="00343C2B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11.10-11.20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О работе очередной сессии совета при Губернаторе Ульяновской области по развитию гражданского общества и правам человека – форума «профессиональных граждан»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</w:t>
            </w:r>
            <w:r w:rsidRPr="005035B7">
              <w:rPr>
                <w:sz w:val="25"/>
                <w:szCs w:val="25"/>
              </w:rPr>
              <w:t>: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Браташова Венеря Ахатовна</w:t>
            </w:r>
            <w:r w:rsidRPr="005035B7">
              <w:rPr>
                <w:sz w:val="25"/>
                <w:szCs w:val="25"/>
              </w:rPr>
              <w:t xml:space="preserve"> – Председатель совета при Губернаторе Ульяновской области по развитию гражданского общества и правам человека</w:t>
            </w:r>
          </w:p>
          <w:p w:rsidR="005035B7" w:rsidRPr="005035B7" w:rsidRDefault="005035B7" w:rsidP="003F5BCC">
            <w:pPr>
              <w:pStyle w:val="ab"/>
              <w:jc w:val="both"/>
              <w:rPr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11.20-11.40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Презентация лучших практик некоммерческих организаций</w:t>
            </w:r>
            <w:r w:rsidRPr="005035B7">
              <w:rPr>
                <w:sz w:val="25"/>
                <w:szCs w:val="25"/>
              </w:rPr>
              <w:t xml:space="preserve"> (</w:t>
            </w:r>
            <w:r w:rsidRPr="005035B7">
              <w:rPr>
                <w:i/>
                <w:sz w:val="25"/>
                <w:szCs w:val="25"/>
              </w:rPr>
              <w:t>демонстрация презентаций</w:t>
            </w:r>
            <w:r w:rsidRPr="005035B7">
              <w:rPr>
                <w:sz w:val="25"/>
                <w:szCs w:val="25"/>
              </w:rPr>
              <w:t>)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Докладчики</w:t>
            </w:r>
            <w:r w:rsidRPr="005035B7">
              <w:rPr>
                <w:sz w:val="25"/>
                <w:szCs w:val="25"/>
              </w:rPr>
              <w:t>:</w:t>
            </w:r>
          </w:p>
          <w:p w:rsidR="003F5BCC" w:rsidRPr="005035B7" w:rsidRDefault="003F5BCC" w:rsidP="003F5BCC">
            <w:pPr>
              <w:pStyle w:val="ab"/>
              <w:rPr>
                <w:rStyle w:val="a8"/>
                <w:b w:val="0"/>
                <w:bCs w:val="0"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Данилова Людмила Юрьевна</w:t>
            </w:r>
            <w:r w:rsidRPr="005035B7">
              <w:rPr>
                <w:sz w:val="25"/>
                <w:szCs w:val="25"/>
              </w:rPr>
              <w:t xml:space="preserve"> – директор Некоммерческого партнёрства «</w:t>
            </w:r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>Центр иппотерапии «Лучик»  (презентация проекта «Мамина школа»</w:t>
            </w:r>
            <w:r w:rsidRPr="005035B7">
              <w:rPr>
                <w:sz w:val="25"/>
                <w:szCs w:val="25"/>
              </w:rPr>
              <w:t>)</w:t>
            </w:r>
          </w:p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lastRenderedPageBreak/>
              <w:t>Фомина Вера Петровна</w:t>
            </w:r>
            <w:r w:rsidRPr="005035B7">
              <w:rPr>
                <w:sz w:val="25"/>
                <w:szCs w:val="25"/>
              </w:rPr>
              <w:t xml:space="preserve"> – заведующая </w:t>
            </w:r>
            <w:proofErr w:type="spellStart"/>
            <w:r w:rsidRPr="005035B7">
              <w:rPr>
                <w:sz w:val="25"/>
                <w:szCs w:val="25"/>
              </w:rPr>
              <w:t>Акшуатским</w:t>
            </w:r>
            <w:proofErr w:type="spellEnd"/>
            <w:r w:rsidRPr="005035B7">
              <w:rPr>
                <w:sz w:val="25"/>
                <w:szCs w:val="25"/>
              </w:rPr>
              <w:t xml:space="preserve"> краеведческим музеем имени В.Н.Поливанова (презентация проекта «</w:t>
            </w:r>
            <w:proofErr w:type="spellStart"/>
            <w:r w:rsidRPr="005035B7">
              <w:rPr>
                <w:sz w:val="25"/>
                <w:szCs w:val="25"/>
              </w:rPr>
              <w:t>Акшуатская</w:t>
            </w:r>
            <w:proofErr w:type="spellEnd"/>
            <w:r w:rsidRPr="005035B7">
              <w:rPr>
                <w:sz w:val="25"/>
                <w:szCs w:val="25"/>
              </w:rPr>
              <w:t xml:space="preserve"> лоза»)</w:t>
            </w:r>
          </w:p>
          <w:p w:rsidR="003F5BCC" w:rsidRPr="005035B7" w:rsidRDefault="003F5BCC" w:rsidP="003F5BCC">
            <w:pPr>
              <w:pStyle w:val="ab"/>
              <w:rPr>
                <w:rStyle w:val="a8"/>
                <w:b w:val="0"/>
                <w:bCs w:val="0"/>
                <w:sz w:val="25"/>
                <w:szCs w:val="25"/>
              </w:rPr>
            </w:pPr>
            <w:r w:rsidRPr="005035B7">
              <w:rPr>
                <w:rStyle w:val="a8"/>
                <w:bCs w:val="0"/>
                <w:sz w:val="25"/>
                <w:szCs w:val="25"/>
              </w:rPr>
              <w:t>Левина Любовь Тимофеевна</w:t>
            </w:r>
            <w:r w:rsidRPr="005035B7">
              <w:rPr>
                <w:sz w:val="25"/>
                <w:szCs w:val="25"/>
              </w:rPr>
              <w:t xml:space="preserve"> – председатель </w:t>
            </w:r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 xml:space="preserve">Автономной некоммерческой организации по адаптации пожилых людей в современном социуме «Клуб </w:t>
            </w:r>
            <w:proofErr w:type="spellStart"/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>Делостар</w:t>
            </w:r>
            <w:proofErr w:type="spellEnd"/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 xml:space="preserve"> – Клуб деловых старух» (презентация проекта «Клуб «</w:t>
            </w:r>
            <w:proofErr w:type="spellStart"/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>Делостар</w:t>
            </w:r>
            <w:proofErr w:type="spellEnd"/>
            <w:r w:rsidRPr="005035B7">
              <w:rPr>
                <w:rStyle w:val="a8"/>
                <w:b w:val="0"/>
                <w:bCs w:val="0"/>
                <w:sz w:val="25"/>
                <w:szCs w:val="25"/>
              </w:rPr>
              <w:t>»)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lastRenderedPageBreak/>
              <w:t>11.40-12.20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Обсуждение. Подведение итогов</w:t>
            </w:r>
            <w:r w:rsidRPr="005035B7">
              <w:rPr>
                <w:sz w:val="25"/>
                <w:szCs w:val="25"/>
              </w:rPr>
              <w:t>.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12.20-12.25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 xml:space="preserve">О проекте «Открытый Международный молодёжный Фестиваль – конкурса искусств «СИЯНИЕ ЗВЁЗД» 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</w:t>
            </w:r>
            <w:r w:rsidRPr="005035B7">
              <w:rPr>
                <w:sz w:val="25"/>
                <w:szCs w:val="25"/>
              </w:rPr>
              <w:t>: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Беляева Ольга Борисовна</w:t>
            </w:r>
            <w:r w:rsidRPr="005035B7">
              <w:rPr>
                <w:sz w:val="25"/>
                <w:szCs w:val="25"/>
              </w:rPr>
              <w:t xml:space="preserve"> – Председатель ульяновского местного общественного фонда содействия развитию творчества детей и юношества «Созвездие»</w:t>
            </w: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12.25-12.30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Выступление эстрадно-вокального коллектива «Созвездие»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87"/>
        </w:trPr>
        <w:tc>
          <w:tcPr>
            <w:tcW w:w="1843" w:type="dxa"/>
          </w:tcPr>
          <w:p w:rsidR="003F5BCC" w:rsidRPr="005035B7" w:rsidRDefault="003F5BCC" w:rsidP="003F5BCC">
            <w:pPr>
              <w:pStyle w:val="ab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12.30-12.45</w:t>
            </w:r>
          </w:p>
        </w:tc>
        <w:tc>
          <w:tcPr>
            <w:tcW w:w="8930" w:type="dxa"/>
            <w:gridSpan w:val="3"/>
          </w:tcPr>
          <w:p w:rsidR="00343C2B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Кофе-брейк</w:t>
            </w:r>
          </w:p>
          <w:p w:rsidR="003F5BCC" w:rsidRPr="005035B7" w:rsidRDefault="003F5BCC" w:rsidP="003F5BCC">
            <w:pPr>
              <w:pStyle w:val="ab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c>
          <w:tcPr>
            <w:tcW w:w="10773" w:type="dxa"/>
            <w:gridSpan w:val="4"/>
          </w:tcPr>
          <w:p w:rsidR="003F5BCC" w:rsidRPr="005035B7" w:rsidRDefault="003F5BCC" w:rsidP="00481E20">
            <w:pPr>
              <w:pStyle w:val="ab"/>
              <w:spacing w:line="235" w:lineRule="auto"/>
              <w:jc w:val="center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Семинар «Точки роста НКО»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F5BCC" w:rsidRPr="005035B7" w:rsidTr="005035B7">
        <w:tc>
          <w:tcPr>
            <w:tcW w:w="1843" w:type="dxa"/>
          </w:tcPr>
          <w:p w:rsidR="003F5BCC" w:rsidRPr="005035B7" w:rsidRDefault="003F5BCC" w:rsidP="00481E20">
            <w:pPr>
              <w:pStyle w:val="ab"/>
              <w:spacing w:line="235" w:lineRule="auto"/>
              <w:ind w:left="2444" w:hanging="2444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12.45-12.55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Вступительное слово</w:t>
            </w:r>
            <w:r w:rsidRPr="005035B7">
              <w:rPr>
                <w:sz w:val="25"/>
                <w:szCs w:val="25"/>
              </w:rPr>
              <w:t xml:space="preserve"> Председателя Общественной палаты Ульяновской области </w:t>
            </w:r>
            <w:r w:rsidRPr="005035B7">
              <w:rPr>
                <w:b/>
                <w:sz w:val="25"/>
                <w:szCs w:val="25"/>
              </w:rPr>
              <w:t>Т.В.Девяткиной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c>
          <w:tcPr>
            <w:tcW w:w="1843" w:type="dxa"/>
          </w:tcPr>
          <w:p w:rsidR="003F5BCC" w:rsidRPr="005035B7" w:rsidRDefault="003F5BCC" w:rsidP="00481E20">
            <w:pPr>
              <w:pStyle w:val="ab"/>
              <w:spacing w:line="235" w:lineRule="auto"/>
              <w:ind w:left="2444" w:hanging="2444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12.55-13.30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481E20">
            <w:pPr>
              <w:pStyle w:val="ab"/>
              <w:spacing w:line="235" w:lineRule="auto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Семинар «Связи с общественностью и информационная политика в работе общественных палат муниципальных образований Ульяновской области»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i/>
                <w:sz w:val="25"/>
                <w:szCs w:val="25"/>
                <w:u w:val="single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 xml:space="preserve">Модератор: 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Ермолаева Ольга Николаевна</w:t>
            </w:r>
            <w:r w:rsidRPr="005035B7">
              <w:rPr>
                <w:sz w:val="25"/>
                <w:szCs w:val="25"/>
              </w:rPr>
              <w:t xml:space="preserve"> – специалист по связям с общественностью ОГКУ "Аппарат Общественной палаты УО" 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c>
          <w:tcPr>
            <w:tcW w:w="1843" w:type="dxa"/>
          </w:tcPr>
          <w:p w:rsidR="003F5BCC" w:rsidRPr="005035B7" w:rsidRDefault="003F5BCC" w:rsidP="00481E20">
            <w:pPr>
              <w:pStyle w:val="ab"/>
              <w:spacing w:line="235" w:lineRule="auto"/>
              <w:ind w:left="2444" w:hanging="2444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13.30-14.00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481E20">
            <w:pPr>
              <w:pStyle w:val="ab"/>
              <w:spacing w:line="235" w:lineRule="auto"/>
              <w:jc w:val="both"/>
              <w:rPr>
                <w:b/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Семинар «Формы и методы осуществления общественного контроля общественными палатами муниципальных образований Ульяновской области»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i/>
                <w:sz w:val="25"/>
                <w:szCs w:val="25"/>
                <w:u w:val="single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 xml:space="preserve">Модератор: 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Степанова Ольга Владимировна</w:t>
            </w:r>
            <w:r w:rsidRPr="005035B7">
              <w:rPr>
                <w:sz w:val="25"/>
                <w:szCs w:val="25"/>
              </w:rPr>
              <w:t xml:space="preserve"> – начальник </w:t>
            </w:r>
            <w:proofErr w:type="gramStart"/>
            <w:r w:rsidRPr="005035B7">
              <w:rPr>
                <w:sz w:val="25"/>
                <w:szCs w:val="25"/>
              </w:rPr>
              <w:t>отдела организационного обеспечения деятельности Общественной палаты Ульяновской области</w:t>
            </w:r>
            <w:proofErr w:type="gramEnd"/>
            <w:r w:rsidRPr="005035B7">
              <w:rPr>
                <w:sz w:val="25"/>
                <w:szCs w:val="25"/>
              </w:rPr>
              <w:t xml:space="preserve"> ОГКУ «Аппарат Общественной палаты Ульяновской области»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both"/>
              <w:rPr>
                <w:sz w:val="25"/>
                <w:szCs w:val="25"/>
              </w:rPr>
            </w:pPr>
          </w:p>
        </w:tc>
      </w:tr>
      <w:tr w:rsidR="003F5BCC" w:rsidRPr="005035B7" w:rsidTr="005035B7">
        <w:trPr>
          <w:trHeight w:val="266"/>
        </w:trPr>
        <w:tc>
          <w:tcPr>
            <w:tcW w:w="1843" w:type="dxa"/>
          </w:tcPr>
          <w:p w:rsidR="003F5BCC" w:rsidRPr="005035B7" w:rsidRDefault="003F5BCC" w:rsidP="00481E20">
            <w:pPr>
              <w:pStyle w:val="ab"/>
              <w:spacing w:line="235" w:lineRule="auto"/>
              <w:rPr>
                <w:sz w:val="25"/>
                <w:szCs w:val="25"/>
              </w:rPr>
            </w:pPr>
            <w:r w:rsidRPr="005035B7">
              <w:rPr>
                <w:sz w:val="25"/>
                <w:szCs w:val="25"/>
              </w:rPr>
              <w:t>14.00-14.30</w:t>
            </w:r>
          </w:p>
        </w:tc>
        <w:tc>
          <w:tcPr>
            <w:tcW w:w="8930" w:type="dxa"/>
            <w:gridSpan w:val="3"/>
          </w:tcPr>
          <w:p w:rsidR="003F5BCC" w:rsidRPr="005035B7" w:rsidRDefault="003F5BCC" w:rsidP="00481E20">
            <w:pPr>
              <w:spacing w:line="235" w:lineRule="auto"/>
              <w:jc w:val="both"/>
              <w:rPr>
                <w:b/>
                <w:sz w:val="25"/>
                <w:szCs w:val="25"/>
              </w:rPr>
            </w:pPr>
            <w:proofErr w:type="gramStart"/>
            <w:r w:rsidRPr="005035B7">
              <w:rPr>
                <w:b/>
                <w:sz w:val="25"/>
                <w:szCs w:val="25"/>
              </w:rPr>
              <w:t>Об организации деятельности по поддержке доступа негосударственных организаций к предоставлению услуг в социальной сфере в Ульяновской области</w:t>
            </w:r>
            <w:proofErr w:type="gramEnd"/>
          </w:p>
          <w:p w:rsidR="003F5BCC" w:rsidRPr="005035B7" w:rsidRDefault="003F5BCC" w:rsidP="00481E20">
            <w:pPr>
              <w:spacing w:line="235" w:lineRule="auto"/>
              <w:jc w:val="both"/>
              <w:rPr>
                <w:i/>
                <w:sz w:val="25"/>
                <w:szCs w:val="25"/>
                <w:u w:val="single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>Докладчик: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Сморода Екатерина Вячеславовна</w:t>
            </w:r>
            <w:r w:rsidRPr="005035B7">
              <w:rPr>
                <w:sz w:val="25"/>
                <w:szCs w:val="25"/>
              </w:rPr>
              <w:t xml:space="preserve"> – заместитель Министра здравоохранения, семьи и социального благополучия Ульяновской области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right"/>
              <w:rPr>
                <w:i/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</w:rPr>
              <w:t>(10 мин)</w:t>
            </w:r>
          </w:p>
          <w:p w:rsidR="003F5BCC" w:rsidRPr="005035B7" w:rsidRDefault="003F5BCC" w:rsidP="00481E20">
            <w:pPr>
              <w:spacing w:line="235" w:lineRule="auto"/>
              <w:jc w:val="both"/>
              <w:rPr>
                <w:i/>
                <w:sz w:val="25"/>
                <w:szCs w:val="25"/>
                <w:u w:val="single"/>
              </w:rPr>
            </w:pPr>
            <w:r w:rsidRPr="005035B7">
              <w:rPr>
                <w:i/>
                <w:sz w:val="25"/>
                <w:szCs w:val="25"/>
                <w:u w:val="single"/>
              </w:rPr>
              <w:t xml:space="preserve"> Содокладчики: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Шпоркина Елена Михайловна</w:t>
            </w:r>
            <w:r w:rsidRPr="005035B7">
              <w:rPr>
                <w:sz w:val="25"/>
                <w:szCs w:val="25"/>
              </w:rPr>
              <w:t xml:space="preserve"> – руководитель Центра развития НКО при Общественной палате Ульяновской области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right"/>
              <w:rPr>
                <w:i/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</w:rPr>
              <w:t>(10 мин)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both"/>
              <w:rPr>
                <w:sz w:val="25"/>
                <w:szCs w:val="25"/>
              </w:rPr>
            </w:pPr>
            <w:r w:rsidRPr="005035B7">
              <w:rPr>
                <w:b/>
                <w:sz w:val="25"/>
                <w:szCs w:val="25"/>
              </w:rPr>
              <w:t>Гематдинова Марина Николаевна</w:t>
            </w:r>
            <w:r w:rsidRPr="005035B7">
              <w:rPr>
                <w:sz w:val="25"/>
                <w:szCs w:val="25"/>
              </w:rPr>
              <w:t xml:space="preserve"> – главный советник управления внутренней политики администрации Губернатора Ульяновской области </w:t>
            </w:r>
          </w:p>
          <w:p w:rsidR="003F5BCC" w:rsidRPr="005035B7" w:rsidRDefault="003F5BCC" w:rsidP="00481E20">
            <w:pPr>
              <w:pStyle w:val="ab"/>
              <w:spacing w:line="235" w:lineRule="auto"/>
              <w:jc w:val="right"/>
              <w:rPr>
                <w:sz w:val="25"/>
                <w:szCs w:val="25"/>
              </w:rPr>
            </w:pPr>
            <w:r w:rsidRPr="005035B7">
              <w:rPr>
                <w:i/>
                <w:sz w:val="25"/>
                <w:szCs w:val="25"/>
              </w:rPr>
              <w:t>(10 мин)</w:t>
            </w:r>
          </w:p>
        </w:tc>
      </w:tr>
    </w:tbl>
    <w:p w:rsidR="006D67E1" w:rsidRDefault="006D67E1" w:rsidP="00291CF0">
      <w:pPr>
        <w:jc w:val="both"/>
        <w:rPr>
          <w:sz w:val="25"/>
          <w:szCs w:val="25"/>
        </w:rPr>
      </w:pPr>
    </w:p>
    <w:p w:rsidR="00A4361B" w:rsidRPr="00844E88" w:rsidRDefault="00A4361B" w:rsidP="00A4361B">
      <w:pPr>
        <w:jc w:val="center"/>
        <w:rPr>
          <w:b/>
          <w:szCs w:val="28"/>
        </w:rPr>
      </w:pPr>
      <w:r w:rsidRPr="00844E88">
        <w:rPr>
          <w:b/>
          <w:szCs w:val="28"/>
        </w:rPr>
        <w:lastRenderedPageBreak/>
        <w:t>ПРОТОКОЛ</w:t>
      </w:r>
    </w:p>
    <w:p w:rsidR="00A4361B" w:rsidRPr="00844E88" w:rsidRDefault="00A4361B" w:rsidP="00A4361B">
      <w:pPr>
        <w:spacing w:line="216" w:lineRule="auto"/>
        <w:jc w:val="center"/>
        <w:rPr>
          <w:rFonts w:eastAsia="Times New Roman"/>
          <w:szCs w:val="28"/>
          <w:lang w:eastAsia="ru-RU"/>
        </w:rPr>
      </w:pPr>
      <w:r w:rsidRPr="00844E88">
        <w:rPr>
          <w:b/>
          <w:szCs w:val="28"/>
        </w:rPr>
        <w:t>Пленарного заседания Общественной палаты Ульяновской области</w:t>
      </w:r>
    </w:p>
    <w:p w:rsidR="00A4361B" w:rsidRPr="00844E88" w:rsidRDefault="00A4361B" w:rsidP="00A4361B">
      <w:pPr>
        <w:autoSpaceDE w:val="0"/>
        <w:autoSpaceDN w:val="0"/>
        <w:jc w:val="both"/>
        <w:rPr>
          <w:b/>
          <w:szCs w:val="28"/>
        </w:rPr>
      </w:pPr>
    </w:p>
    <w:tbl>
      <w:tblPr>
        <w:tblW w:w="10632" w:type="dxa"/>
        <w:tblInd w:w="108" w:type="dxa"/>
        <w:tblLook w:val="01E0"/>
      </w:tblPr>
      <w:tblGrid>
        <w:gridCol w:w="4425"/>
        <w:gridCol w:w="6207"/>
      </w:tblGrid>
      <w:tr w:rsidR="00A4361B" w:rsidRPr="00844E88" w:rsidTr="00A4361B">
        <w:tc>
          <w:tcPr>
            <w:tcW w:w="4425" w:type="dxa"/>
            <w:hideMark/>
          </w:tcPr>
          <w:p w:rsidR="00A4361B" w:rsidRPr="00844E88" w:rsidRDefault="00A4361B" w:rsidP="00A4361B">
            <w:pPr>
              <w:autoSpaceDE w:val="0"/>
              <w:autoSpaceDN w:val="0"/>
              <w:ind w:left="142"/>
              <w:rPr>
                <w:rFonts w:eastAsia="Times New Roman"/>
                <w:b/>
                <w:szCs w:val="28"/>
              </w:rPr>
            </w:pPr>
            <w:r w:rsidRPr="00844E88">
              <w:rPr>
                <w:rFonts w:eastAsia="Times New Roman"/>
                <w:b/>
                <w:szCs w:val="28"/>
              </w:rPr>
              <w:t>28.10.2016 г.</w:t>
            </w:r>
          </w:p>
        </w:tc>
        <w:tc>
          <w:tcPr>
            <w:tcW w:w="6207" w:type="dxa"/>
            <w:hideMark/>
          </w:tcPr>
          <w:p w:rsidR="00A4361B" w:rsidRPr="00844E88" w:rsidRDefault="00A4361B" w:rsidP="00A4361B">
            <w:pPr>
              <w:autoSpaceDE w:val="0"/>
              <w:autoSpaceDN w:val="0"/>
              <w:ind w:left="142"/>
              <w:jc w:val="right"/>
              <w:rPr>
                <w:rFonts w:eastAsia="Times New Roman"/>
                <w:b/>
                <w:szCs w:val="28"/>
              </w:rPr>
            </w:pPr>
            <w:r w:rsidRPr="00844E88">
              <w:rPr>
                <w:rFonts w:eastAsia="Times New Roman"/>
                <w:b/>
                <w:szCs w:val="28"/>
              </w:rPr>
              <w:t xml:space="preserve">     10.00 – 14.30</w:t>
            </w:r>
          </w:p>
        </w:tc>
      </w:tr>
    </w:tbl>
    <w:p w:rsidR="00A4361B" w:rsidRPr="00844E88" w:rsidRDefault="00A4361B" w:rsidP="00A4361B">
      <w:pPr>
        <w:ind w:left="142"/>
        <w:rPr>
          <w:rFonts w:eastAsia="Times New Roman"/>
          <w:szCs w:val="28"/>
          <w:lang w:eastAsia="ru-RU"/>
        </w:rPr>
      </w:pPr>
    </w:p>
    <w:p w:rsidR="00A4361B" w:rsidRPr="00814C78" w:rsidRDefault="00A4361B" w:rsidP="00A4361B">
      <w:pPr>
        <w:ind w:left="142"/>
        <w:jc w:val="both"/>
        <w:rPr>
          <w:rFonts w:eastAsia="Times New Roman"/>
          <w:sz w:val="26"/>
          <w:szCs w:val="26"/>
        </w:rPr>
      </w:pPr>
      <w:r w:rsidRPr="00814C78">
        <w:rPr>
          <w:rFonts w:eastAsia="Times New Roman"/>
          <w:b/>
          <w:sz w:val="26"/>
          <w:szCs w:val="26"/>
          <w:lang w:eastAsia="ru-RU"/>
        </w:rPr>
        <w:t xml:space="preserve">Место проведения: </w:t>
      </w:r>
      <w:r w:rsidRPr="00814C78">
        <w:rPr>
          <w:rFonts w:eastAsia="Times New Roman"/>
          <w:sz w:val="26"/>
          <w:szCs w:val="26"/>
          <w:lang w:eastAsia="ru-RU"/>
        </w:rPr>
        <w:t>г. Ульяновск, 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 (г.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14C78">
        <w:rPr>
          <w:rFonts w:eastAsia="Times New Roman"/>
          <w:sz w:val="26"/>
          <w:szCs w:val="26"/>
          <w:lang w:eastAsia="ru-RU"/>
        </w:rPr>
        <w:t>Ульяновск, ул.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14C78">
        <w:rPr>
          <w:rFonts w:eastAsia="Times New Roman"/>
          <w:sz w:val="26"/>
          <w:szCs w:val="26"/>
          <w:lang w:eastAsia="ru-RU"/>
        </w:rPr>
        <w:t>Радищева, д. 42)</w:t>
      </w:r>
      <w:r w:rsidRPr="00814C78">
        <w:rPr>
          <w:rFonts w:eastAsia="Times New Roman"/>
          <w:sz w:val="26"/>
          <w:szCs w:val="26"/>
        </w:rPr>
        <w:t>.</w:t>
      </w:r>
    </w:p>
    <w:p w:rsidR="00A4361B" w:rsidRDefault="00A4361B" w:rsidP="00A4361B">
      <w:pPr>
        <w:ind w:left="142"/>
        <w:jc w:val="both"/>
        <w:rPr>
          <w:rFonts w:eastAsia="Times New Roman"/>
          <w:sz w:val="26"/>
          <w:szCs w:val="26"/>
        </w:rPr>
      </w:pPr>
    </w:p>
    <w:p w:rsidR="00A4361B" w:rsidRPr="00844E88" w:rsidRDefault="00A4361B" w:rsidP="00A4361B">
      <w:pPr>
        <w:ind w:left="142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"/>
        <w:gridCol w:w="6789"/>
        <w:gridCol w:w="2976"/>
      </w:tblGrid>
      <w:tr w:rsidR="00A4361B" w:rsidRPr="00844E88" w:rsidTr="00A4361B"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A4361B" w:rsidRPr="00844E88" w:rsidRDefault="00A4361B" w:rsidP="00A4361B">
            <w:pPr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789" w:type="dxa"/>
            <w:tcBorders>
              <w:right w:val="single" w:sz="4" w:space="0" w:color="auto"/>
            </w:tcBorders>
            <w:vAlign w:val="center"/>
          </w:tcPr>
          <w:p w:rsidR="00A4361B" w:rsidRPr="00844E88" w:rsidRDefault="00A4361B" w:rsidP="00A4361B">
            <w:pPr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Категории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4361B" w:rsidRPr="00844E88" w:rsidRDefault="00A4361B" w:rsidP="00A4361B">
            <w:pPr>
              <w:tabs>
                <w:tab w:val="left" w:pos="2583"/>
              </w:tabs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Совет Общественной палаты Ульяновской области</w:t>
            </w: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Девяткина Тамара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Борисов Борис Дмитриевич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Сергеева Татьяна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Володина Юлия Константиновна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Браташова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Венеря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Ахатовна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Дейкун Татьяна Александровна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Дергунова Нина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Караулова Валентина Герасимовна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Твердохлеб Татьяна Евгеньевна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Ярош Вячеслав Фёдорович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4361B" w:rsidRPr="00844E88" w:rsidRDefault="00A4361B" w:rsidP="00A4361B">
            <w:pPr>
              <w:tabs>
                <w:tab w:val="left" w:pos="2583"/>
              </w:tabs>
              <w:spacing w:line="216" w:lineRule="auto"/>
              <w:ind w:left="142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b/>
                <w:sz w:val="26"/>
                <w:szCs w:val="26"/>
                <w:lang w:eastAsia="ru-RU"/>
              </w:rPr>
              <w:t>Члены Общественной палаты Ульяновской области</w:t>
            </w: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Байбикова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Роза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Мударисовна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Брагин Александр Александрович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Варганов Вячеслав Фёдорович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Горбунов Александр Михайлович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Евдокимов Евгений Михайлович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Зимуков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Эдуард Маратович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Ильина Светлана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Ильин Павел Юрьевич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Иркина Вера Борисовна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Корнилин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Андрей Робертович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Крашенинников Александр Михайлович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Круглов Михаил Геннадьевич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 w:firstLine="130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Кузьмин Владимир Константинович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Ляшенко Людмила Александровна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Мардеев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Рафаэль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Абдляхатович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Миронов Алексей Сергеевич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Молчанов Александр Николаевич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Павлов Евгений Андреевич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Панкрашкин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Николай Сергеевич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Парфенов Александр Сергеевич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Пашменов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Игорь Игоревич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Потапов Александр Олегович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Савко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Олег Владимирович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Саурова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Лидия Михайловна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Слюсаренко Геннадий Иванович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667"/>
              </w:tabs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Сороцкий</w:t>
            </w:r>
            <w:proofErr w:type="spellEnd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 xml:space="preserve"> Леонид Борисович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 w:firstLine="130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Старостин Юрий Николаевич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Старостина Елена Николаевна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Сторожков Анатолий Петрович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Фаткуллов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Расуль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Натфулович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Филиппов Виктор Дмитриевич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4361B" w:rsidRPr="00844E88" w:rsidTr="00A4361B">
        <w:tc>
          <w:tcPr>
            <w:tcW w:w="567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 w:val="0"/>
              <w:ind w:left="142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2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ind w:left="142" w:right="-96"/>
              <w:rPr>
                <w:rFonts w:eastAsia="Times New Roman"/>
                <w:sz w:val="26"/>
                <w:szCs w:val="26"/>
                <w:lang w:eastAsia="ru-RU"/>
              </w:rPr>
            </w:pP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Хайруллов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Жемель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44E88">
              <w:rPr>
                <w:rFonts w:eastAsia="Times New Roman"/>
                <w:sz w:val="26"/>
                <w:szCs w:val="26"/>
                <w:lang w:eastAsia="ru-RU"/>
              </w:rPr>
              <w:t>Небиуллович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4361B" w:rsidRPr="00844E88" w:rsidRDefault="00A4361B" w:rsidP="00A4361B">
            <w:pPr>
              <w:tabs>
                <w:tab w:val="left" w:pos="2583"/>
              </w:tabs>
              <w:ind w:left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4361B" w:rsidRPr="00844E88" w:rsidRDefault="00A4361B" w:rsidP="00A4361B">
      <w:pPr>
        <w:ind w:left="142"/>
        <w:jc w:val="both"/>
        <w:rPr>
          <w:rFonts w:eastAsia="Times New Roman"/>
          <w:b/>
          <w:sz w:val="26"/>
          <w:szCs w:val="26"/>
        </w:rPr>
      </w:pP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b/>
          <w:sz w:val="26"/>
          <w:szCs w:val="26"/>
        </w:rPr>
      </w:pPr>
      <w:r w:rsidRPr="00767129">
        <w:rPr>
          <w:rFonts w:eastAsia="Times New Roman"/>
          <w:b/>
          <w:sz w:val="26"/>
          <w:szCs w:val="26"/>
        </w:rPr>
        <w:t>Приглашенные: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председатели Общественных палат МО;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сотрудники администраций по взаимодействию с гражданским обществом МО;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члены Совета при Губернаторе Ульяновской области по развитию гражданского общества и правам человека;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представители отраслевых общественных советов при исполнительных органах государственной власти;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представители Палаты справедливости и общественного контроля в Ульяновской области;</w:t>
      </w:r>
    </w:p>
    <w:p w:rsidR="00A4361B" w:rsidRPr="00767129" w:rsidRDefault="00A4361B" w:rsidP="00A4361B">
      <w:pPr>
        <w:ind w:left="142" w:firstLine="708"/>
        <w:jc w:val="both"/>
        <w:rPr>
          <w:rFonts w:eastAsia="Times New Roman"/>
          <w:sz w:val="26"/>
          <w:szCs w:val="26"/>
        </w:rPr>
      </w:pPr>
      <w:r w:rsidRPr="00767129">
        <w:rPr>
          <w:rFonts w:eastAsia="Times New Roman"/>
          <w:sz w:val="26"/>
          <w:szCs w:val="26"/>
        </w:rPr>
        <w:t>- представители некоммерческих организаций Ульяновской области.</w:t>
      </w:r>
    </w:p>
    <w:p w:rsidR="00A4361B" w:rsidRPr="00767129" w:rsidRDefault="00A4361B" w:rsidP="00A4361B">
      <w:pPr>
        <w:ind w:left="142"/>
        <w:jc w:val="both"/>
        <w:rPr>
          <w:rFonts w:eastAsia="Times New Roman"/>
          <w:sz w:val="26"/>
          <w:szCs w:val="26"/>
        </w:rPr>
      </w:pPr>
    </w:p>
    <w:tbl>
      <w:tblPr>
        <w:tblW w:w="10030" w:type="dxa"/>
        <w:tblInd w:w="108" w:type="dxa"/>
        <w:tblLook w:val="01E0"/>
      </w:tblPr>
      <w:tblGrid>
        <w:gridCol w:w="649"/>
        <w:gridCol w:w="3436"/>
        <w:gridCol w:w="418"/>
        <w:gridCol w:w="5527"/>
      </w:tblGrid>
      <w:tr w:rsidR="00A4361B" w:rsidRPr="00767129" w:rsidTr="00A4361B">
        <w:trPr>
          <w:trHeight w:val="451"/>
        </w:trPr>
        <w:tc>
          <w:tcPr>
            <w:tcW w:w="10030" w:type="dxa"/>
            <w:gridSpan w:val="4"/>
          </w:tcPr>
          <w:p w:rsidR="00A4361B" w:rsidRPr="00767129" w:rsidRDefault="00A4361B" w:rsidP="00A4361B">
            <w:pPr>
              <w:ind w:left="142" w:firstLine="70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767129">
              <w:rPr>
                <w:rFonts w:eastAsia="Times New Roman"/>
                <w:b/>
                <w:sz w:val="26"/>
                <w:szCs w:val="26"/>
              </w:rPr>
              <w:t>Аппарат Общественной палаты Ульяновской области:</w:t>
            </w:r>
          </w:p>
        </w:tc>
      </w:tr>
      <w:tr w:rsidR="00A4361B" w:rsidRPr="00767129" w:rsidTr="00A4361B">
        <w:trPr>
          <w:trHeight w:val="567"/>
        </w:trPr>
        <w:tc>
          <w:tcPr>
            <w:tcW w:w="649" w:type="dxa"/>
          </w:tcPr>
          <w:p w:rsidR="00A4361B" w:rsidRPr="00767129" w:rsidRDefault="00A4361B" w:rsidP="00A436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142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r w:rsidRPr="00767129">
              <w:rPr>
                <w:b/>
                <w:sz w:val="26"/>
                <w:szCs w:val="26"/>
              </w:rPr>
              <w:t>Терёхин</w:t>
            </w:r>
          </w:p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r w:rsidRPr="00767129">
              <w:rPr>
                <w:b/>
                <w:sz w:val="26"/>
                <w:szCs w:val="26"/>
              </w:rPr>
              <w:t>Сергей Николаевич</w:t>
            </w:r>
          </w:p>
        </w:tc>
        <w:tc>
          <w:tcPr>
            <w:tcW w:w="418" w:type="dxa"/>
          </w:tcPr>
          <w:p w:rsidR="00A4361B" w:rsidRPr="00767129" w:rsidRDefault="00A4361B" w:rsidP="00A4361B">
            <w:pPr>
              <w:autoSpaceDE w:val="0"/>
              <w:autoSpaceDN w:val="0"/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Директор ОГКУ «Аппарат Общественной палаты Ульяновской области»</w:t>
            </w:r>
          </w:p>
        </w:tc>
      </w:tr>
      <w:tr w:rsidR="00A4361B" w:rsidRPr="00767129" w:rsidTr="00A4361B">
        <w:trPr>
          <w:trHeight w:val="567"/>
        </w:trPr>
        <w:tc>
          <w:tcPr>
            <w:tcW w:w="649" w:type="dxa"/>
          </w:tcPr>
          <w:p w:rsidR="00A4361B" w:rsidRPr="00767129" w:rsidRDefault="00A4361B" w:rsidP="00A436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142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proofErr w:type="spellStart"/>
            <w:r w:rsidRPr="00767129">
              <w:rPr>
                <w:b/>
                <w:sz w:val="26"/>
                <w:szCs w:val="26"/>
              </w:rPr>
              <w:t>Курушина</w:t>
            </w:r>
            <w:proofErr w:type="spellEnd"/>
          </w:p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18" w:type="dxa"/>
          </w:tcPr>
          <w:p w:rsidR="00A4361B" w:rsidRPr="00767129" w:rsidRDefault="00A4361B" w:rsidP="00A4361B">
            <w:pPr>
              <w:autoSpaceDE w:val="0"/>
              <w:autoSpaceDN w:val="0"/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Заместитель директора ОГКУ «Аппарат Общественной палаты Ульяновской области»</w:t>
            </w:r>
          </w:p>
        </w:tc>
      </w:tr>
      <w:tr w:rsidR="00A4361B" w:rsidRPr="00767129" w:rsidTr="00A4361B">
        <w:trPr>
          <w:trHeight w:val="567"/>
        </w:trPr>
        <w:tc>
          <w:tcPr>
            <w:tcW w:w="649" w:type="dxa"/>
          </w:tcPr>
          <w:p w:rsidR="00A4361B" w:rsidRPr="00767129" w:rsidRDefault="00A4361B" w:rsidP="00A436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142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r w:rsidRPr="00767129">
              <w:rPr>
                <w:b/>
                <w:sz w:val="26"/>
                <w:szCs w:val="26"/>
              </w:rPr>
              <w:t>Ермолаева</w:t>
            </w:r>
          </w:p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18" w:type="dxa"/>
          </w:tcPr>
          <w:p w:rsidR="00A4361B" w:rsidRPr="00767129" w:rsidRDefault="00A4361B" w:rsidP="00A4361B">
            <w:pPr>
              <w:autoSpaceDE w:val="0"/>
              <w:autoSpaceDN w:val="0"/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специалист по связям с общественностью отдела поддержки НКО и развития гражданского общества ОП УО</w:t>
            </w:r>
          </w:p>
        </w:tc>
      </w:tr>
      <w:tr w:rsidR="00A4361B" w:rsidRPr="00767129" w:rsidTr="00A4361B">
        <w:trPr>
          <w:trHeight w:val="567"/>
        </w:trPr>
        <w:tc>
          <w:tcPr>
            <w:tcW w:w="649" w:type="dxa"/>
          </w:tcPr>
          <w:p w:rsidR="00A4361B" w:rsidRPr="00767129" w:rsidRDefault="00A4361B" w:rsidP="00A436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142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proofErr w:type="spellStart"/>
            <w:r w:rsidRPr="00767129">
              <w:rPr>
                <w:b/>
                <w:sz w:val="26"/>
                <w:szCs w:val="26"/>
              </w:rPr>
              <w:t>Хамбикова</w:t>
            </w:r>
            <w:proofErr w:type="spellEnd"/>
          </w:p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Анастасия Геннадиевна</w:t>
            </w:r>
          </w:p>
        </w:tc>
        <w:tc>
          <w:tcPr>
            <w:tcW w:w="418" w:type="dxa"/>
          </w:tcPr>
          <w:p w:rsidR="00A4361B" w:rsidRPr="00767129" w:rsidRDefault="00A4361B" w:rsidP="00A4361B">
            <w:pPr>
              <w:autoSpaceDE w:val="0"/>
              <w:autoSpaceDN w:val="0"/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  <w:hideMark/>
          </w:tcPr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ведущий специалист отдела организационного обеспечения деятельности ОП УО</w:t>
            </w:r>
          </w:p>
        </w:tc>
      </w:tr>
      <w:tr w:rsidR="00A4361B" w:rsidRPr="00767129" w:rsidTr="00A4361B">
        <w:trPr>
          <w:trHeight w:val="395"/>
        </w:trPr>
        <w:tc>
          <w:tcPr>
            <w:tcW w:w="649" w:type="dxa"/>
          </w:tcPr>
          <w:p w:rsidR="00A4361B" w:rsidRPr="00767129" w:rsidRDefault="00A4361B" w:rsidP="00A4361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142" w:hanging="752"/>
              <w:contextualSpacing/>
              <w:rPr>
                <w:sz w:val="26"/>
                <w:szCs w:val="26"/>
              </w:rPr>
            </w:pPr>
          </w:p>
        </w:tc>
        <w:tc>
          <w:tcPr>
            <w:tcW w:w="3436" w:type="dxa"/>
          </w:tcPr>
          <w:p w:rsidR="00A4361B" w:rsidRPr="00767129" w:rsidRDefault="00A4361B" w:rsidP="00A4361B">
            <w:pPr>
              <w:ind w:left="142"/>
              <w:rPr>
                <w:b/>
                <w:sz w:val="26"/>
                <w:szCs w:val="26"/>
              </w:rPr>
            </w:pPr>
            <w:r w:rsidRPr="00767129">
              <w:rPr>
                <w:b/>
                <w:sz w:val="26"/>
                <w:szCs w:val="26"/>
              </w:rPr>
              <w:t>Шпоркина</w:t>
            </w:r>
          </w:p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418" w:type="dxa"/>
          </w:tcPr>
          <w:p w:rsidR="00A4361B" w:rsidRPr="00767129" w:rsidRDefault="00A4361B" w:rsidP="00A4361B">
            <w:pPr>
              <w:autoSpaceDE w:val="0"/>
              <w:autoSpaceDN w:val="0"/>
              <w:ind w:left="142"/>
              <w:rPr>
                <w:b/>
                <w:sz w:val="26"/>
                <w:szCs w:val="26"/>
              </w:rPr>
            </w:pPr>
          </w:p>
        </w:tc>
        <w:tc>
          <w:tcPr>
            <w:tcW w:w="5527" w:type="dxa"/>
          </w:tcPr>
          <w:p w:rsidR="00A4361B" w:rsidRPr="00767129" w:rsidRDefault="00A4361B" w:rsidP="00A4361B">
            <w:pPr>
              <w:ind w:left="142"/>
              <w:rPr>
                <w:sz w:val="26"/>
                <w:szCs w:val="26"/>
              </w:rPr>
            </w:pPr>
            <w:r w:rsidRPr="00767129">
              <w:rPr>
                <w:sz w:val="26"/>
                <w:szCs w:val="26"/>
              </w:rPr>
              <w:t>руководитель Центра развития НКО ОП УО</w:t>
            </w:r>
          </w:p>
        </w:tc>
      </w:tr>
    </w:tbl>
    <w:p w:rsidR="00A4361B" w:rsidRDefault="00A4361B" w:rsidP="00A4361B">
      <w:pPr>
        <w:tabs>
          <w:tab w:val="left" w:pos="567"/>
          <w:tab w:val="left" w:pos="1134"/>
        </w:tabs>
        <w:ind w:left="142"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A4361B" w:rsidRPr="00767129" w:rsidRDefault="00A4361B" w:rsidP="00A4361B">
      <w:pPr>
        <w:tabs>
          <w:tab w:val="left" w:pos="567"/>
          <w:tab w:val="left" w:pos="1134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67129">
        <w:rPr>
          <w:rFonts w:eastAsia="Times New Roman"/>
          <w:b/>
          <w:sz w:val="26"/>
          <w:szCs w:val="26"/>
          <w:lang w:eastAsia="ru-RU"/>
        </w:rPr>
        <w:t>ПОВЕСТКА ДНЯ: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О деятельности Общественной палаты Ульяновской области и проекте закона Ульяновской области «Об Общественной палате Ульяновской области»;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О развитии здравоохранения в Ульяновской области;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О работе очередной сессии совета при Губернаторе Ульяновской области по развитию гражданского общества и правам человека – форума «профессиональных граждан»;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Презентация лучших практик некоммерческих организаций (презентации) (Данилова Л.Ю., Фомина В.П., Левина Л.Т.);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О проекте «Открытый Международный молодёжный Фестиваль – конкурса искусств «СИЯНИЕ ЗВЁЗД»;</w:t>
      </w:r>
    </w:p>
    <w:p w:rsidR="00A4361B" w:rsidRPr="00767129" w:rsidRDefault="00A4361B" w:rsidP="00A4361B">
      <w:pPr>
        <w:pStyle w:val="ac"/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Семинар «Точки роста НКО»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proofErr w:type="gramStart"/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Об организации деятельности по поддержке доступа негосударственных организаций к предоставлению услуг в социальной сфере в Ульяновской области</w:t>
      </w:r>
      <w:proofErr w:type="gramEnd"/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lastRenderedPageBreak/>
        <w:t>Семинар «Связи с общественностью и информационная политика в работе общественных палат муниципальных образований Ульяновской области»;</w:t>
      </w:r>
    </w:p>
    <w:p w:rsidR="00A4361B" w:rsidRPr="00767129" w:rsidRDefault="00A4361B" w:rsidP="00A4361B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  <w:r w:rsidRPr="00767129">
        <w:rPr>
          <w:rFonts w:ascii="Times New Roman" w:eastAsia="Andale Sans UI" w:hAnsi="Times New Roman"/>
          <w:kern w:val="2"/>
          <w:sz w:val="26"/>
          <w:szCs w:val="26"/>
          <w:lang w:eastAsia="ar-SA"/>
        </w:rPr>
        <w:t>Семинар «Формы и методы осуществления общественного контроля общественными палатами муниципальных образований Ульяновской области».</w:t>
      </w:r>
    </w:p>
    <w:p w:rsidR="00A4361B" w:rsidRPr="00767129" w:rsidRDefault="00A4361B" w:rsidP="00A4361B">
      <w:pPr>
        <w:pStyle w:val="ac"/>
        <w:spacing w:after="0" w:line="240" w:lineRule="auto"/>
        <w:ind w:left="426"/>
        <w:jc w:val="both"/>
        <w:rPr>
          <w:rFonts w:ascii="Times New Roman" w:eastAsia="Andale Sans UI" w:hAnsi="Times New Roman"/>
          <w:kern w:val="2"/>
          <w:sz w:val="26"/>
          <w:szCs w:val="26"/>
          <w:lang w:eastAsia="ar-SA"/>
        </w:rPr>
      </w:pPr>
    </w:p>
    <w:p w:rsidR="00A4361B" w:rsidRPr="00767129" w:rsidRDefault="00A4361B" w:rsidP="00A4361B">
      <w:pPr>
        <w:tabs>
          <w:tab w:val="left" w:pos="993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67129">
        <w:rPr>
          <w:rFonts w:eastAsia="Times New Roman"/>
          <w:b/>
          <w:sz w:val="26"/>
          <w:szCs w:val="26"/>
          <w:lang w:eastAsia="ru-RU"/>
        </w:rPr>
        <w:t>СЛУШАЛИ: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rFonts w:eastAsia="Times New Roman"/>
          <w:b/>
          <w:sz w:val="26"/>
          <w:szCs w:val="26"/>
          <w:lang w:eastAsia="ru-RU"/>
        </w:rPr>
        <w:t xml:space="preserve">Морозов С.И.: </w:t>
      </w:r>
      <w:r w:rsidRPr="00767129">
        <w:rPr>
          <w:sz w:val="26"/>
          <w:szCs w:val="26"/>
        </w:rPr>
        <w:t>Отметил, что за 10 лет региональная Общественная палата стала работоспособным институтом, деятельность которого вызывает уважение у большинства граждан. Палате удалось выстроить конструктивные отношения с органами власти, чтобы вместе решать стоящие перед областью актуальные задачи.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Заявил, что рассчитывает</w:t>
      </w:r>
      <w:r w:rsidRPr="00767129">
        <w:rPr>
          <w:sz w:val="26"/>
          <w:szCs w:val="26"/>
        </w:rPr>
        <w:t xml:space="preserve"> на поддержку Общественной палаты, некоммерческих организаций и других институтов гражданского общества при реализации трех крупных реформ, намеченных на ближайшее будущее. Первая из них направлена на сохранение темпов роста экономики и увеличение валового регионального продукта на 25 процентов за пять лет. Для этого продолжится поддержка развития информационных технологий и будет усилено развитие проектов в сфере использования альтернативных источников энергии, которые к 2024 году должны давать порядка 30% от общего объема энергии, потребляемой в Ульяновской области. Вторая реформа относится к теме развитие человеческого потенциала. С этой целью решаются кадровые вопросы в сельском здравоохранении, большое внимание уделяется программам профориентации в образовании, внедрению принципа </w:t>
      </w:r>
      <w:proofErr w:type="spellStart"/>
      <w:r w:rsidRPr="00767129">
        <w:rPr>
          <w:sz w:val="26"/>
          <w:szCs w:val="26"/>
        </w:rPr>
        <w:t>адресности</w:t>
      </w:r>
      <w:proofErr w:type="spellEnd"/>
      <w:r w:rsidRPr="00767129">
        <w:rPr>
          <w:sz w:val="26"/>
          <w:szCs w:val="26"/>
        </w:rPr>
        <w:t xml:space="preserve"> и нуждаемости в социальной политике Третье направление – реформирование системы управления в части обеспечения ее открытости и подотчетности граждан</w:t>
      </w:r>
      <w:r>
        <w:rPr>
          <w:sz w:val="26"/>
          <w:szCs w:val="26"/>
        </w:rPr>
        <w:t>скому обществу</w:t>
      </w:r>
      <w:r w:rsidRPr="00767129">
        <w:rPr>
          <w:sz w:val="26"/>
          <w:szCs w:val="26"/>
        </w:rPr>
        <w:t>.</w:t>
      </w:r>
    </w:p>
    <w:p w:rsidR="00A4361B" w:rsidRPr="00767129" w:rsidRDefault="00A4361B" w:rsidP="00A4361B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bookmarkStart w:id="0" w:name="_GoBack"/>
      <w:bookmarkEnd w:id="0"/>
      <w:r w:rsidRPr="00767129">
        <w:rPr>
          <w:sz w:val="26"/>
          <w:szCs w:val="26"/>
        </w:rPr>
        <w:t xml:space="preserve">Отметил, что первые лица Ульяновской области осознают необходимость учитывать в своей работе мнения всех политических сил, представителей общественности и жителей, имеющих активную гражданскую позицию и старающихся довести ее до власти. </w:t>
      </w:r>
      <w:r>
        <w:rPr>
          <w:sz w:val="26"/>
          <w:szCs w:val="26"/>
        </w:rPr>
        <w:t>Обозначил общую</w:t>
      </w:r>
      <w:r w:rsidRPr="00767129">
        <w:rPr>
          <w:sz w:val="26"/>
          <w:szCs w:val="26"/>
        </w:rPr>
        <w:t xml:space="preserve"> цель – сохранить лидирующие позиции в рейтинге финансово устойчивых субъектов РФ, повысить качество и среднюю продол</w:t>
      </w:r>
      <w:r>
        <w:rPr>
          <w:sz w:val="26"/>
          <w:szCs w:val="26"/>
        </w:rPr>
        <w:t>жительность жизни людей. Напомнил</w:t>
      </w:r>
      <w:r w:rsidRPr="00767129">
        <w:rPr>
          <w:sz w:val="26"/>
          <w:szCs w:val="26"/>
        </w:rPr>
        <w:t xml:space="preserve">, что объем финансирования отрасли здравоохранения в этом году достиг рекордной суммы – 20 млрд. рублей. Продолжается строительство и создание новых медицинских учреждений, одно из крупнейших – Перинатальный центр на базе ОДКБ имени Ю.Ф. Горячева – откроется в Ульяновске в 2017 г. </w:t>
      </w:r>
      <w:r>
        <w:rPr>
          <w:sz w:val="26"/>
          <w:szCs w:val="26"/>
        </w:rPr>
        <w:t xml:space="preserve">Перечислил </w:t>
      </w:r>
      <w:r w:rsidRPr="00767129">
        <w:rPr>
          <w:sz w:val="26"/>
          <w:szCs w:val="26"/>
        </w:rPr>
        <w:t>задачи к 2030 году в два раза снизить показатель смертности от сердечнососудистых заболеваний, расширить доступность первичной медицинской помощи</w:t>
      </w:r>
      <w:r>
        <w:rPr>
          <w:sz w:val="26"/>
          <w:szCs w:val="26"/>
        </w:rPr>
        <w:t xml:space="preserve"> для сельского населения и др.</w:t>
      </w:r>
    </w:p>
    <w:p w:rsidR="00A4361B" w:rsidRPr="00767129" w:rsidRDefault="00A4361B" w:rsidP="00A4361B">
      <w:pPr>
        <w:tabs>
          <w:tab w:val="left" w:pos="993"/>
        </w:tabs>
        <w:ind w:left="426"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67129">
        <w:rPr>
          <w:rFonts w:eastAsia="Times New Roman"/>
          <w:sz w:val="26"/>
          <w:szCs w:val="26"/>
          <w:lang w:eastAsia="ru-RU"/>
        </w:rPr>
        <w:t xml:space="preserve">Подписал </w:t>
      </w:r>
      <w:r>
        <w:rPr>
          <w:sz w:val="26"/>
          <w:szCs w:val="26"/>
        </w:rPr>
        <w:t>распоряжение</w:t>
      </w:r>
      <w:r w:rsidRPr="00767129">
        <w:rPr>
          <w:sz w:val="26"/>
          <w:szCs w:val="26"/>
        </w:rPr>
        <w:t xml:space="preserve"> о появлении в регионе нового праздника – Дня общественного активиста, которое будут отмечать ежегодно 31 октября – в день проведения первого пленарного заседания Общественной палаты Ульяновской области, состоявшегося в 2006 году.</w:t>
      </w:r>
    </w:p>
    <w:p w:rsidR="00A4361B" w:rsidRPr="00767129" w:rsidRDefault="00A4361B" w:rsidP="00A4361B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767129">
        <w:rPr>
          <w:rFonts w:eastAsia="Times New Roman"/>
          <w:b/>
          <w:sz w:val="26"/>
          <w:szCs w:val="26"/>
          <w:lang w:eastAsia="ru-RU"/>
        </w:rPr>
        <w:t>Девяткина Т.В.:</w:t>
      </w:r>
      <w:r>
        <w:rPr>
          <w:sz w:val="26"/>
          <w:szCs w:val="26"/>
        </w:rPr>
        <w:t xml:space="preserve"> Отметила, что с</w:t>
      </w:r>
      <w:r w:rsidRPr="00767129">
        <w:rPr>
          <w:sz w:val="26"/>
          <w:szCs w:val="26"/>
        </w:rPr>
        <w:t xml:space="preserve"> момента формирования региональная Палата в общей сложности провела более 330 пленарных заседаний, заседаний Совета и профильных комиссий, круглых столов и дискуссий, а также 7 гражданских форумов – площадок для широкого обсуждения участия гражданского общества в решении самых актуальных вопросов в жизни региона. С 2014 года каждый разрабатываемый в Ульяновской области нормативный акт обязан проходить «нулевое чтение» в Общественной палате, и с тех пор их рассмотрено более 1200. С 2010 года ОП УО </w:t>
      </w:r>
      <w:proofErr w:type="gramStart"/>
      <w:r w:rsidRPr="00767129">
        <w:rPr>
          <w:sz w:val="26"/>
          <w:szCs w:val="26"/>
        </w:rPr>
        <w:t>наделена</w:t>
      </w:r>
      <w:proofErr w:type="gramEnd"/>
      <w:r w:rsidRPr="00767129">
        <w:rPr>
          <w:sz w:val="26"/>
          <w:szCs w:val="26"/>
        </w:rPr>
        <w:t xml:space="preserve"> правом законодательной инициативы. Отрадно, что наша Палата традиционно занимает место в первой пятерке рейтинга наиболее активных общественных палат регионов России, публикуемого ОП РФ».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sz w:val="26"/>
          <w:szCs w:val="26"/>
        </w:rPr>
        <w:t xml:space="preserve">Далее напомнила собравшимся о ходе разработки проекта нового закона «Об Общественной палате Ульяновской области», вызванной необходимостью приведения в соответствие норм регионального и федерального законодательства после принятия 23 июня 2016 года ФЗ № 183-ФЗ «Об общих принципах организации и деятельности общественных </w:t>
      </w:r>
      <w:r w:rsidRPr="00767129">
        <w:rPr>
          <w:sz w:val="26"/>
          <w:szCs w:val="26"/>
        </w:rPr>
        <w:lastRenderedPageBreak/>
        <w:t>палат субъектов Российской Федерации».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sz w:val="26"/>
          <w:szCs w:val="26"/>
        </w:rPr>
        <w:t>За</w:t>
      </w:r>
      <w:r>
        <w:rPr>
          <w:sz w:val="26"/>
          <w:szCs w:val="26"/>
        </w:rPr>
        <w:t>явила, что за</w:t>
      </w:r>
      <w:r w:rsidRPr="00767129">
        <w:rPr>
          <w:sz w:val="26"/>
          <w:szCs w:val="26"/>
        </w:rPr>
        <w:t>конопроект получился емким и содержательным, он отражает уникальные полномочия и функции Палаты, в частности, те, которых нет ни в одном другом регионе. Речь идет о дополнительных правах, которые предоставляются ОП УО в части общественной экспертизы проектов нормативных правовых актов, кадровых вопросах и заслушивании отчетов не только членов Правительства, но и докладов комитетов Законодательного Собрания Ульяновской области.</w:t>
      </w:r>
      <w:r>
        <w:rPr>
          <w:sz w:val="26"/>
          <w:szCs w:val="26"/>
        </w:rPr>
        <w:t xml:space="preserve"> </w:t>
      </w:r>
      <w:proofErr w:type="gramStart"/>
      <w:r w:rsidRPr="00767129">
        <w:rPr>
          <w:sz w:val="26"/>
          <w:szCs w:val="26"/>
        </w:rPr>
        <w:t>Кроме того, изменятся численный состав Общественной палаты и принцип ее формирования. 20 членов региональной Палаты следующего созыва будут утверждены Губернатором Ульяновской области по представлению зарегистрированных на территории региона структурных подразделений общероссийских и межрегиональных общественных объединений, столько же утвердит Законодательное Собрание по представлению региональных НКО.</w:t>
      </w:r>
      <w:proofErr w:type="gramEnd"/>
      <w:r w:rsidRPr="00767129">
        <w:rPr>
          <w:sz w:val="26"/>
          <w:szCs w:val="26"/>
        </w:rPr>
        <w:t xml:space="preserve"> Последнюю двадцатку составят активисты м</w:t>
      </w:r>
      <w:r>
        <w:rPr>
          <w:sz w:val="26"/>
          <w:szCs w:val="26"/>
        </w:rPr>
        <w:t>естных общественных объединений</w:t>
      </w:r>
      <w:r w:rsidRPr="00767129">
        <w:rPr>
          <w:sz w:val="26"/>
          <w:szCs w:val="26"/>
        </w:rPr>
        <w:t>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67129">
        <w:rPr>
          <w:sz w:val="26"/>
          <w:szCs w:val="26"/>
        </w:rPr>
        <w:t>одчеркнула, что одним из ключевых направлений деятельности областной Палаты является укрепление «третьего сектора». Созданный в 2011 году Центр развития НКО является единственным в России примером функционирования ресурсного центра по поддержке некоммерческих организаций при общественной палате, и его опыт широко изучается представителями других регионов. За 5 лет существования центра в Ульяновской области обеспечена устойчивая положительная динамика количества НКО, ежегодно его специалисты проводят порядка 30 крупных обучающих мероприятий и более 2000 консультаций. При непосредственном содействии Центра развития НКО в регион привлечено около 60 миллионов рублей из федерального бюджета за счет участия некоммерческих организаций в конкурсах субсидий и грантов общероссийского уровня.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Сообщила, что в</w:t>
      </w:r>
      <w:r w:rsidRPr="00767129">
        <w:rPr>
          <w:sz w:val="26"/>
          <w:szCs w:val="26"/>
        </w:rPr>
        <w:t xml:space="preserve"> Ульяновской области уже сегодня реализуется немало проектов, которые можно широко транслировать за пределами региона. </w:t>
      </w:r>
      <w:proofErr w:type="gramStart"/>
      <w:r w:rsidRPr="00767129">
        <w:rPr>
          <w:sz w:val="26"/>
          <w:szCs w:val="26"/>
        </w:rPr>
        <w:t xml:space="preserve">В их числе деятельность Автономной некоммерческой организации «Солнце для всех», организовавшей семейный центр помощи детям с двигательными нарушениями, проект «Откроем времени лицо», в рамках которого на базе </w:t>
      </w:r>
      <w:proofErr w:type="spellStart"/>
      <w:r w:rsidRPr="00767129">
        <w:rPr>
          <w:sz w:val="26"/>
          <w:szCs w:val="26"/>
        </w:rPr>
        <w:t>Чердаклинского</w:t>
      </w:r>
      <w:proofErr w:type="spellEnd"/>
      <w:r w:rsidRPr="00767129">
        <w:rPr>
          <w:sz w:val="26"/>
          <w:szCs w:val="26"/>
        </w:rPr>
        <w:t xml:space="preserve"> центра дополнительного образования детей создан музей художника ювелирной фирмы Фаберже Василия Зуева, инициатива Центра развития инновационных социальных услуг «Социальное благополучие», направленная на творческую реабилитацию людей с ментальными особенностями посредством приобщения их к</w:t>
      </w:r>
      <w:proofErr w:type="gramEnd"/>
      <w:r w:rsidRPr="00767129">
        <w:rPr>
          <w:sz w:val="26"/>
          <w:szCs w:val="26"/>
        </w:rPr>
        <w:t xml:space="preserve"> занятиям</w:t>
      </w:r>
      <w:r>
        <w:rPr>
          <w:sz w:val="26"/>
          <w:szCs w:val="26"/>
        </w:rPr>
        <w:t xml:space="preserve"> флористикой, и многие другие</w:t>
      </w:r>
      <w:r w:rsidRPr="00767129">
        <w:rPr>
          <w:sz w:val="26"/>
          <w:szCs w:val="26"/>
        </w:rPr>
        <w:t>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Караулова В.Г</w:t>
      </w:r>
      <w:r w:rsidRPr="00767129">
        <w:rPr>
          <w:sz w:val="26"/>
          <w:szCs w:val="26"/>
        </w:rPr>
        <w:t xml:space="preserve">.: Напомнила, что проведение заседания на площадке Ульяновской областной детской клинической больницы имени политического и общественного деятеля Ю.Ф. Горячева стало не случайным – именно проблемы в сфере здравоохранения, по данным опросов населения, жители региона считают сегодня наиболее </w:t>
      </w:r>
      <w:proofErr w:type="gramStart"/>
      <w:r w:rsidRPr="00767129">
        <w:rPr>
          <w:sz w:val="26"/>
          <w:szCs w:val="26"/>
        </w:rPr>
        <w:t>актуальными</w:t>
      </w:r>
      <w:proofErr w:type="gramEnd"/>
      <w:r w:rsidRPr="00767129">
        <w:rPr>
          <w:sz w:val="26"/>
          <w:szCs w:val="26"/>
        </w:rPr>
        <w:t>. По</w:t>
      </w:r>
      <w:r>
        <w:rPr>
          <w:sz w:val="26"/>
          <w:szCs w:val="26"/>
        </w:rPr>
        <w:t>делилась</w:t>
      </w:r>
      <w:r w:rsidRPr="00767129">
        <w:rPr>
          <w:sz w:val="26"/>
          <w:szCs w:val="26"/>
        </w:rPr>
        <w:t xml:space="preserve"> </w:t>
      </w:r>
      <w:r>
        <w:rPr>
          <w:sz w:val="26"/>
          <w:szCs w:val="26"/>
        </w:rPr>
        <w:t>мнением</w:t>
      </w:r>
      <w:r w:rsidRPr="0076712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</w:t>
      </w:r>
      <w:r w:rsidRPr="00767129">
        <w:rPr>
          <w:sz w:val="26"/>
          <w:szCs w:val="26"/>
        </w:rPr>
        <w:t>значительную помощь в их решении способны оказывать общественные советы.</w:t>
      </w:r>
      <w:r>
        <w:rPr>
          <w:sz w:val="26"/>
          <w:szCs w:val="26"/>
        </w:rPr>
        <w:t xml:space="preserve"> </w:t>
      </w:r>
      <w:r w:rsidRPr="00767129">
        <w:rPr>
          <w:sz w:val="26"/>
          <w:szCs w:val="26"/>
        </w:rPr>
        <w:t>О</w:t>
      </w:r>
      <w:r>
        <w:rPr>
          <w:sz w:val="26"/>
          <w:szCs w:val="26"/>
        </w:rPr>
        <w:t>тметила, что о</w:t>
      </w:r>
      <w:r w:rsidRPr="00767129">
        <w:rPr>
          <w:sz w:val="26"/>
          <w:szCs w:val="26"/>
        </w:rPr>
        <w:t>сновными целями деятельности общественных советов при профильных ведомствах и учреждениях здравоохранения должны быть повышение качества и доступности медицинской помощи. Их члены обязаны брать на себя функцию связующего звена между медиками и их пациентами, вовремя подсказывать, какие направления деятельности необходимо совершенствовать. Сегодня, к примеру, одним из наиболее острых недостатков мне кажется некорректное отношение части работников лечебных учреждений к пациен</w:t>
      </w:r>
      <w:r>
        <w:rPr>
          <w:sz w:val="26"/>
          <w:szCs w:val="26"/>
        </w:rPr>
        <w:t>там, их грубость и невнимание</w:t>
      </w:r>
      <w:r w:rsidRPr="00767129">
        <w:rPr>
          <w:sz w:val="26"/>
          <w:szCs w:val="26"/>
        </w:rPr>
        <w:t>. В завершение объявила о намерении Министерства здравоохранения, семьи и социального благополучия Ульяновской области в 2017 г. провести совместно с Медицинской палатой конкурс «Больница, доброжелательная к пациенту», положение о котором в настоящее время разрабатывается.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proofErr w:type="gramStart"/>
      <w:r w:rsidRPr="00767129">
        <w:rPr>
          <w:sz w:val="26"/>
          <w:szCs w:val="26"/>
        </w:rPr>
        <w:t xml:space="preserve">В продолжение темы здравоохранения присутствовавшие получили возможность задать интересующие вопросы заместителю Министра здравоохранения, семьи и социального благополучия </w:t>
      </w:r>
      <w:proofErr w:type="spellStart"/>
      <w:r w:rsidRPr="00767129">
        <w:rPr>
          <w:sz w:val="26"/>
          <w:szCs w:val="26"/>
        </w:rPr>
        <w:t>Кабаковой</w:t>
      </w:r>
      <w:proofErr w:type="spellEnd"/>
      <w:r w:rsidRPr="00767129">
        <w:rPr>
          <w:sz w:val="26"/>
          <w:szCs w:val="26"/>
        </w:rPr>
        <w:t xml:space="preserve"> Т.А. Своим шансом воспользовались несколько </w:t>
      </w:r>
      <w:r w:rsidRPr="00767129">
        <w:rPr>
          <w:sz w:val="26"/>
          <w:szCs w:val="26"/>
        </w:rPr>
        <w:lastRenderedPageBreak/>
        <w:t>представителей муниципальных общественных палат, подняв темы отсутствия узких специалистов и современного оборудования в районных больницах, задержки сроков обеспечения части нуждающихся лекарственными препарата</w:t>
      </w:r>
      <w:r>
        <w:rPr>
          <w:sz w:val="26"/>
          <w:szCs w:val="26"/>
        </w:rPr>
        <w:t>ми, высоких цен в аптеках и др.</w:t>
      </w:r>
      <w:proofErr w:type="gramEnd"/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Девяткина Т.В.:</w:t>
      </w:r>
      <w:r w:rsidRPr="00767129">
        <w:rPr>
          <w:sz w:val="26"/>
          <w:szCs w:val="26"/>
        </w:rPr>
        <w:t xml:space="preserve"> Заверила, все поступившие вопросы от имени ОП УО будут направлены в Правительство региона, и общественники смогут получить на них подробные ответы.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proofErr w:type="spellStart"/>
      <w:r w:rsidRPr="00767129">
        <w:rPr>
          <w:b/>
          <w:sz w:val="26"/>
          <w:szCs w:val="26"/>
        </w:rPr>
        <w:t>Браташова</w:t>
      </w:r>
      <w:proofErr w:type="spellEnd"/>
      <w:r w:rsidRPr="00767129">
        <w:rPr>
          <w:b/>
          <w:sz w:val="26"/>
          <w:szCs w:val="26"/>
        </w:rPr>
        <w:t xml:space="preserve"> В.А.:</w:t>
      </w:r>
      <w:r w:rsidRPr="00767129">
        <w:rPr>
          <w:sz w:val="26"/>
          <w:szCs w:val="26"/>
        </w:rPr>
        <w:t xml:space="preserve"> Проинформировала о том, что</w:t>
      </w:r>
      <w:r>
        <w:rPr>
          <w:sz w:val="26"/>
          <w:szCs w:val="26"/>
        </w:rPr>
        <w:t xml:space="preserve"> в </w:t>
      </w:r>
      <w:r w:rsidRPr="00767129">
        <w:rPr>
          <w:sz w:val="26"/>
          <w:szCs w:val="26"/>
        </w:rPr>
        <w:t xml:space="preserve">рамках второй сессии совета с 1 августа по 7 сентября 2016 г. в Ульяновском, </w:t>
      </w:r>
      <w:proofErr w:type="spellStart"/>
      <w:r w:rsidRPr="00767129">
        <w:rPr>
          <w:sz w:val="26"/>
          <w:szCs w:val="26"/>
        </w:rPr>
        <w:t>Сенгилеевском</w:t>
      </w:r>
      <w:proofErr w:type="spellEnd"/>
      <w:r w:rsidRPr="00767129">
        <w:rPr>
          <w:sz w:val="26"/>
          <w:szCs w:val="26"/>
        </w:rPr>
        <w:t xml:space="preserve">, </w:t>
      </w:r>
      <w:proofErr w:type="spellStart"/>
      <w:r w:rsidRPr="00767129">
        <w:rPr>
          <w:sz w:val="26"/>
          <w:szCs w:val="26"/>
        </w:rPr>
        <w:t>Чердаклинском</w:t>
      </w:r>
      <w:proofErr w:type="spellEnd"/>
      <w:r w:rsidRPr="00767129">
        <w:rPr>
          <w:sz w:val="26"/>
          <w:szCs w:val="26"/>
        </w:rPr>
        <w:t xml:space="preserve">, </w:t>
      </w:r>
      <w:proofErr w:type="spellStart"/>
      <w:r w:rsidRPr="00767129">
        <w:rPr>
          <w:sz w:val="26"/>
          <w:szCs w:val="26"/>
        </w:rPr>
        <w:t>Тереньгульском</w:t>
      </w:r>
      <w:proofErr w:type="spellEnd"/>
      <w:r w:rsidRPr="00767129">
        <w:rPr>
          <w:sz w:val="26"/>
          <w:szCs w:val="26"/>
        </w:rPr>
        <w:t xml:space="preserve">, </w:t>
      </w:r>
      <w:proofErr w:type="spellStart"/>
      <w:r w:rsidRPr="00767129">
        <w:rPr>
          <w:sz w:val="26"/>
          <w:szCs w:val="26"/>
        </w:rPr>
        <w:t>Майнском</w:t>
      </w:r>
      <w:proofErr w:type="spellEnd"/>
      <w:r w:rsidRPr="00767129">
        <w:rPr>
          <w:sz w:val="26"/>
          <w:szCs w:val="26"/>
        </w:rPr>
        <w:t xml:space="preserve">, </w:t>
      </w:r>
      <w:proofErr w:type="spellStart"/>
      <w:r w:rsidRPr="00767129">
        <w:rPr>
          <w:sz w:val="26"/>
          <w:szCs w:val="26"/>
        </w:rPr>
        <w:t>Старомайнском</w:t>
      </w:r>
      <w:proofErr w:type="spellEnd"/>
      <w:r w:rsidRPr="00767129">
        <w:rPr>
          <w:sz w:val="26"/>
          <w:szCs w:val="26"/>
        </w:rPr>
        <w:t xml:space="preserve"> районах, а также в </w:t>
      </w:r>
      <w:proofErr w:type="spellStart"/>
      <w:r w:rsidRPr="00767129">
        <w:rPr>
          <w:sz w:val="26"/>
          <w:szCs w:val="26"/>
        </w:rPr>
        <w:t>Новоульяновске</w:t>
      </w:r>
      <w:proofErr w:type="spellEnd"/>
      <w:r w:rsidRPr="00767129">
        <w:rPr>
          <w:sz w:val="26"/>
          <w:szCs w:val="26"/>
        </w:rPr>
        <w:t xml:space="preserve"> и Ульяновске работали более 40 рабочих площадок и порядка 400 участников.</w:t>
      </w:r>
      <w:r>
        <w:rPr>
          <w:sz w:val="26"/>
          <w:szCs w:val="26"/>
        </w:rPr>
        <w:t xml:space="preserve"> </w:t>
      </w:r>
      <w:r w:rsidRPr="00767129">
        <w:rPr>
          <w:sz w:val="26"/>
          <w:szCs w:val="26"/>
        </w:rPr>
        <w:t xml:space="preserve">Новым и довольно продуктивным элементом выездных </w:t>
      </w:r>
      <w:proofErr w:type="gramStart"/>
      <w:r w:rsidRPr="00767129">
        <w:rPr>
          <w:sz w:val="26"/>
          <w:szCs w:val="26"/>
        </w:rPr>
        <w:t>мероприятий стали встречи членов Совета</w:t>
      </w:r>
      <w:proofErr w:type="gramEnd"/>
      <w:r w:rsidRPr="00767129">
        <w:rPr>
          <w:sz w:val="26"/>
          <w:szCs w:val="26"/>
        </w:rPr>
        <w:t xml:space="preserve"> по развитию гражданского общества и правам человека и Общественной палаты Ульяновской области с гражданами на территории учреждений социальной сферы в муниципалитетах. В их рамках проведено более 100 бесплатных консультаций по нотариальным, юридическим вопросам и темам, связанным с качеством жизни населения региона в целом. Представителями совета также были организованы фестивали местных сообществ, семинар «Школа права», мастер-класс по развитию и поддержке некоммерческого сектора и гражданских инициатив, встречи с многодетными и замещающими семьями, с сотрудниками и </w:t>
      </w:r>
      <w:proofErr w:type="spellStart"/>
      <w:r w:rsidRPr="00767129">
        <w:rPr>
          <w:sz w:val="26"/>
          <w:szCs w:val="26"/>
        </w:rPr>
        <w:t>благопол</w:t>
      </w:r>
      <w:r>
        <w:rPr>
          <w:sz w:val="26"/>
          <w:szCs w:val="26"/>
        </w:rPr>
        <w:t>учателями</w:t>
      </w:r>
      <w:proofErr w:type="spellEnd"/>
      <w:r>
        <w:rPr>
          <w:sz w:val="26"/>
          <w:szCs w:val="26"/>
        </w:rPr>
        <w:t xml:space="preserve"> надомной службы и др.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Данилова Л.Ю.:</w:t>
      </w:r>
      <w:r w:rsidRPr="00767129">
        <w:rPr>
          <w:sz w:val="26"/>
          <w:szCs w:val="26"/>
        </w:rPr>
        <w:t xml:space="preserve"> Рассказала, что после завершения проекта «Учимся жить счастливо», направленного на сохранение психического здоровья мам, воспитывающих детей-инвалидов, и охватившего более 70 семей, его реализацию решен</w:t>
      </w:r>
      <w:r>
        <w:rPr>
          <w:sz w:val="26"/>
          <w:szCs w:val="26"/>
        </w:rPr>
        <w:t>о было продолжить и расширить. Напомнила, что в</w:t>
      </w:r>
      <w:r w:rsidRPr="00767129">
        <w:rPr>
          <w:sz w:val="26"/>
          <w:szCs w:val="26"/>
        </w:rPr>
        <w:t xml:space="preserve"> рамках областного агитпоезда «За здоровый образ жизни и здоровую, счастливую семью</w:t>
      </w:r>
      <w:r>
        <w:rPr>
          <w:sz w:val="26"/>
          <w:szCs w:val="26"/>
        </w:rPr>
        <w:t>»</w:t>
      </w:r>
      <w:r w:rsidRPr="007671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она с коллегами </w:t>
      </w:r>
      <w:r w:rsidRPr="00767129">
        <w:rPr>
          <w:sz w:val="26"/>
          <w:szCs w:val="26"/>
        </w:rPr>
        <w:t>начали</w:t>
      </w:r>
      <w:proofErr w:type="gramEnd"/>
      <w:r w:rsidRPr="00767129">
        <w:rPr>
          <w:sz w:val="26"/>
          <w:szCs w:val="26"/>
        </w:rPr>
        <w:t xml:space="preserve"> ездить по районам области, чтобы проводить с мамами детей-инвалидов психологические тренинги и, параллельно, занятия с самими ребятами. Далее выпустили методическое пособие для родителей детей с ограниченными возможностями, организу</w:t>
      </w:r>
      <w:r>
        <w:rPr>
          <w:sz w:val="26"/>
          <w:szCs w:val="26"/>
        </w:rPr>
        <w:t>ют</w:t>
      </w:r>
      <w:r w:rsidRPr="00767129">
        <w:rPr>
          <w:sz w:val="26"/>
          <w:szCs w:val="26"/>
        </w:rPr>
        <w:t xml:space="preserve"> </w:t>
      </w:r>
      <w:proofErr w:type="gramStart"/>
      <w:r w:rsidRPr="00767129">
        <w:rPr>
          <w:sz w:val="26"/>
          <w:szCs w:val="26"/>
        </w:rPr>
        <w:t>бесплатные</w:t>
      </w:r>
      <w:proofErr w:type="gramEnd"/>
      <w:r>
        <w:rPr>
          <w:sz w:val="26"/>
          <w:szCs w:val="26"/>
        </w:rPr>
        <w:t xml:space="preserve"> </w:t>
      </w:r>
      <w:r w:rsidRPr="00767129">
        <w:rPr>
          <w:sz w:val="26"/>
          <w:szCs w:val="26"/>
        </w:rPr>
        <w:t>Skype-консультации. Партнер проекта – АНО «Центр коррекционной и семейной психологии» — открыл на базе Ульяновской областной библиотеки для детей и юношества имени С.Т. Аксакова семейный клуб «Осознанные родители».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Фомина В.П.:</w:t>
      </w:r>
      <w:r>
        <w:rPr>
          <w:b/>
          <w:sz w:val="26"/>
          <w:szCs w:val="26"/>
        </w:rPr>
        <w:t xml:space="preserve"> </w:t>
      </w:r>
      <w:r w:rsidRPr="00767129">
        <w:rPr>
          <w:sz w:val="26"/>
          <w:szCs w:val="26"/>
        </w:rPr>
        <w:t>Проинформировала, что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</w:t>
      </w:r>
      <w:r w:rsidRPr="00767129">
        <w:rPr>
          <w:sz w:val="26"/>
          <w:szCs w:val="26"/>
        </w:rPr>
        <w:t>озоплетение</w:t>
      </w:r>
      <w:proofErr w:type="spellEnd"/>
      <w:r w:rsidRPr="00767129">
        <w:rPr>
          <w:sz w:val="26"/>
          <w:szCs w:val="26"/>
        </w:rPr>
        <w:t xml:space="preserve"> как промысел появилось </w:t>
      </w:r>
      <w:proofErr w:type="gramStart"/>
      <w:r w:rsidRPr="00767129">
        <w:rPr>
          <w:sz w:val="26"/>
          <w:szCs w:val="26"/>
        </w:rPr>
        <w:t>в</w:t>
      </w:r>
      <w:proofErr w:type="gramEnd"/>
      <w:r w:rsidRPr="00767129">
        <w:rPr>
          <w:sz w:val="26"/>
          <w:szCs w:val="26"/>
        </w:rPr>
        <w:t xml:space="preserve"> с. </w:t>
      </w:r>
      <w:proofErr w:type="spellStart"/>
      <w:r w:rsidRPr="00767129">
        <w:rPr>
          <w:sz w:val="26"/>
          <w:szCs w:val="26"/>
        </w:rPr>
        <w:t>Акшуат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67129">
        <w:rPr>
          <w:sz w:val="26"/>
          <w:szCs w:val="26"/>
        </w:rPr>
        <w:t>Барышскогорайона</w:t>
      </w:r>
      <w:proofErr w:type="spellEnd"/>
      <w:r w:rsidRPr="00767129">
        <w:rPr>
          <w:sz w:val="26"/>
          <w:szCs w:val="26"/>
        </w:rPr>
        <w:t xml:space="preserve"> </w:t>
      </w:r>
      <w:proofErr w:type="gramStart"/>
      <w:r w:rsidRPr="00767129">
        <w:rPr>
          <w:sz w:val="26"/>
          <w:szCs w:val="26"/>
        </w:rPr>
        <w:t>в</w:t>
      </w:r>
      <w:proofErr w:type="gramEnd"/>
      <w:r w:rsidRPr="00767129">
        <w:rPr>
          <w:sz w:val="26"/>
          <w:szCs w:val="26"/>
        </w:rPr>
        <w:t xml:space="preserve"> начале XX века, однако в наши дни им занимаю</w:t>
      </w:r>
      <w:r>
        <w:rPr>
          <w:sz w:val="26"/>
          <w:szCs w:val="26"/>
        </w:rPr>
        <w:t xml:space="preserve">тся всего два пожилых мастера. </w:t>
      </w:r>
      <w:r w:rsidRPr="00767129">
        <w:rPr>
          <w:sz w:val="26"/>
          <w:szCs w:val="26"/>
        </w:rPr>
        <w:t xml:space="preserve">Благодаря поддержке Областного краеведческого музея и Культурного фонда имени И.А. Гончарова удалось выиграть грант Фонда поддержки гражданской активности в малых городах и сельских территориях «Перспектива» на создание в селе мастерской по </w:t>
      </w:r>
      <w:proofErr w:type="spellStart"/>
      <w:r w:rsidRPr="00767129">
        <w:rPr>
          <w:sz w:val="26"/>
          <w:szCs w:val="26"/>
        </w:rPr>
        <w:t>лозоплетению</w:t>
      </w:r>
      <w:proofErr w:type="spellEnd"/>
      <w:r w:rsidRPr="00767129">
        <w:rPr>
          <w:sz w:val="26"/>
          <w:szCs w:val="26"/>
        </w:rPr>
        <w:t xml:space="preserve"> и музея. Однако выделенных средств не хватило, после чего было принято решение </w:t>
      </w:r>
      <w:proofErr w:type="gramStart"/>
      <w:r w:rsidRPr="00767129">
        <w:rPr>
          <w:sz w:val="26"/>
          <w:szCs w:val="26"/>
        </w:rPr>
        <w:t>разместить проект</w:t>
      </w:r>
      <w:proofErr w:type="gramEnd"/>
      <w:r w:rsidRPr="00767129">
        <w:rPr>
          <w:sz w:val="26"/>
          <w:szCs w:val="26"/>
        </w:rPr>
        <w:t xml:space="preserve"> «</w:t>
      </w:r>
      <w:proofErr w:type="spellStart"/>
      <w:r w:rsidRPr="00767129">
        <w:rPr>
          <w:sz w:val="26"/>
          <w:szCs w:val="26"/>
        </w:rPr>
        <w:t>Акшуатская</w:t>
      </w:r>
      <w:proofErr w:type="spellEnd"/>
      <w:r w:rsidRPr="00767129">
        <w:rPr>
          <w:sz w:val="26"/>
          <w:szCs w:val="26"/>
        </w:rPr>
        <w:t xml:space="preserve"> доза» на </w:t>
      </w:r>
      <w:proofErr w:type="spellStart"/>
      <w:r w:rsidRPr="00767129">
        <w:rPr>
          <w:sz w:val="26"/>
          <w:szCs w:val="26"/>
        </w:rPr>
        <w:t>краудфаундинговой</w:t>
      </w:r>
      <w:proofErr w:type="spellEnd"/>
      <w:r w:rsidRPr="00767129">
        <w:rPr>
          <w:sz w:val="26"/>
          <w:szCs w:val="26"/>
        </w:rPr>
        <w:t xml:space="preserve"> платформе </w:t>
      </w:r>
      <w:proofErr w:type="spellStart"/>
      <w:r w:rsidRPr="00767129">
        <w:rPr>
          <w:sz w:val="26"/>
          <w:szCs w:val="26"/>
        </w:rPr>
        <w:t>Boomstarter</w:t>
      </w:r>
      <w:proofErr w:type="spellEnd"/>
      <w:r w:rsidRPr="00767129">
        <w:rPr>
          <w:sz w:val="26"/>
          <w:szCs w:val="26"/>
        </w:rPr>
        <w:t>. Теперь на его поддержку до 5 ноября нужно собрать благотворительные средс</w:t>
      </w:r>
      <w:r>
        <w:rPr>
          <w:sz w:val="26"/>
          <w:szCs w:val="26"/>
        </w:rPr>
        <w:t>тва в размере 200 тысяч рублей.</w:t>
      </w:r>
    </w:p>
    <w:p w:rsidR="00A4361B" w:rsidRPr="00767129" w:rsidRDefault="00A4361B" w:rsidP="00A4361B">
      <w:pPr>
        <w:ind w:left="426" w:firstLine="709"/>
        <w:jc w:val="both"/>
        <w:rPr>
          <w:b/>
          <w:sz w:val="26"/>
          <w:szCs w:val="26"/>
        </w:rPr>
      </w:pPr>
      <w:r w:rsidRPr="00767129">
        <w:rPr>
          <w:b/>
          <w:sz w:val="26"/>
          <w:szCs w:val="26"/>
        </w:rPr>
        <w:t xml:space="preserve">Левина Л.Т.: </w:t>
      </w:r>
      <w:r w:rsidRPr="00767129">
        <w:rPr>
          <w:sz w:val="26"/>
          <w:szCs w:val="26"/>
        </w:rPr>
        <w:t xml:space="preserve">Приоритетным направлением деятельности для нее и коллег является организация диалога между поколениями. В рамках проекта «Зеленые защитники» пожилые люди и воспитанники детских домов вместе благоустраивают территорию Центра иппотерапии «Лучик» и проводят культурно-развлекательные мероприятия. </w:t>
      </w:r>
      <w:r>
        <w:rPr>
          <w:sz w:val="26"/>
          <w:szCs w:val="26"/>
        </w:rPr>
        <w:t xml:space="preserve">Участники проекта </w:t>
      </w:r>
      <w:r w:rsidRPr="00767129">
        <w:rPr>
          <w:sz w:val="26"/>
          <w:szCs w:val="26"/>
        </w:rPr>
        <w:t>отштукатурили и разрисовали конюшню, готов</w:t>
      </w:r>
      <w:r>
        <w:rPr>
          <w:sz w:val="26"/>
          <w:szCs w:val="26"/>
        </w:rPr>
        <w:t>ят</w:t>
      </w:r>
      <w:r w:rsidRPr="00767129">
        <w:rPr>
          <w:sz w:val="26"/>
          <w:szCs w:val="26"/>
        </w:rPr>
        <w:t xml:space="preserve"> сено для лошадей, кормим кроликов. Шестой год подряд на территории «Лучика» проходят реконструкции Бородинской битвы. Все это необычайно интересно и детям, и </w:t>
      </w:r>
      <w:r>
        <w:rPr>
          <w:sz w:val="26"/>
          <w:szCs w:val="26"/>
        </w:rPr>
        <w:t>пенсионерам</w:t>
      </w:r>
      <w:r w:rsidRPr="00767129">
        <w:rPr>
          <w:sz w:val="26"/>
          <w:szCs w:val="26"/>
        </w:rPr>
        <w:t>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Сморода Е.В.:</w:t>
      </w:r>
      <w:r w:rsidRPr="00767129">
        <w:rPr>
          <w:sz w:val="26"/>
          <w:szCs w:val="26"/>
        </w:rPr>
        <w:t xml:space="preserve"> Напомнила</w:t>
      </w:r>
      <w:r>
        <w:rPr>
          <w:sz w:val="26"/>
          <w:szCs w:val="26"/>
        </w:rPr>
        <w:t xml:space="preserve"> </w:t>
      </w:r>
      <w:r w:rsidRPr="00767129">
        <w:rPr>
          <w:sz w:val="26"/>
          <w:szCs w:val="26"/>
        </w:rPr>
        <w:t>членам общественных палат МО и специалистам городских и районных администраций, курирующих направление развития гражданского общества</w:t>
      </w:r>
      <w:r>
        <w:rPr>
          <w:sz w:val="26"/>
          <w:szCs w:val="26"/>
        </w:rPr>
        <w:t>,</w:t>
      </w:r>
      <w:r w:rsidRPr="00767129">
        <w:rPr>
          <w:sz w:val="26"/>
          <w:szCs w:val="26"/>
        </w:rPr>
        <w:t xml:space="preserve"> о необходимости работать в направлении расширения доступа негосударственных организаций к предоставл</w:t>
      </w:r>
      <w:r>
        <w:rPr>
          <w:sz w:val="26"/>
          <w:szCs w:val="26"/>
        </w:rPr>
        <w:t xml:space="preserve">ению услуг в социальной сфере. </w:t>
      </w:r>
      <w:r w:rsidRPr="00767129">
        <w:rPr>
          <w:sz w:val="26"/>
          <w:szCs w:val="26"/>
        </w:rPr>
        <w:t xml:space="preserve">В соответствии с поручением </w:t>
      </w:r>
      <w:r w:rsidRPr="00767129">
        <w:rPr>
          <w:sz w:val="26"/>
          <w:szCs w:val="26"/>
        </w:rPr>
        <w:lastRenderedPageBreak/>
        <w:t xml:space="preserve">Президента России Владимира Путина к 2018 году 10% средств государственных социальных программ должно быть передано СО НКО. В регионе пока имеется опыт реализации некоммерческими организациями услуг в сфере соцзащиты, однако доступ постепенно открывается и в других отраслях: образовании, здравоохранении, культуре и спорте. </w:t>
      </w:r>
      <w:r>
        <w:rPr>
          <w:sz w:val="26"/>
          <w:szCs w:val="26"/>
        </w:rPr>
        <w:t>Пообещала, что специалисты ведомства будут</w:t>
      </w:r>
      <w:r w:rsidRPr="00767129">
        <w:rPr>
          <w:sz w:val="26"/>
          <w:szCs w:val="26"/>
        </w:rPr>
        <w:t xml:space="preserve"> выявлять потенциальных участников данного процесса, обеспечивать им методическую и информационную поддержку, т.к. оказание социальных услу</w:t>
      </w:r>
      <w:r>
        <w:rPr>
          <w:sz w:val="26"/>
          <w:szCs w:val="26"/>
        </w:rPr>
        <w:t>г – это большая ответственность</w:t>
      </w:r>
      <w:r w:rsidRPr="00767129">
        <w:rPr>
          <w:sz w:val="26"/>
          <w:szCs w:val="26"/>
        </w:rPr>
        <w:t>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 xml:space="preserve">Шпоркина Е.М.: </w:t>
      </w:r>
      <w:r w:rsidRPr="00767129">
        <w:rPr>
          <w:sz w:val="26"/>
          <w:szCs w:val="26"/>
        </w:rPr>
        <w:t>Призвала сотрудников администраций муниципалитетов вести аналогичную работу с местными НКО и заявила о готовности Центра развития некоммерческих организаций оказывать в этом всяческую поддержку.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Ермолаева О.Н</w:t>
      </w:r>
      <w:r w:rsidRPr="00767129">
        <w:rPr>
          <w:sz w:val="26"/>
          <w:szCs w:val="26"/>
        </w:rPr>
        <w:t>.: Проинформировала о методах реализации информационной политики в работе общественных палат муниципальных образований Ульяновской области.</w:t>
      </w:r>
    </w:p>
    <w:p w:rsidR="00A4361B" w:rsidRPr="00767129" w:rsidRDefault="00A4361B" w:rsidP="00A4361B">
      <w:pPr>
        <w:ind w:left="426" w:firstLine="709"/>
        <w:jc w:val="both"/>
        <w:rPr>
          <w:sz w:val="26"/>
          <w:szCs w:val="26"/>
        </w:rPr>
      </w:pPr>
      <w:r w:rsidRPr="00767129">
        <w:rPr>
          <w:b/>
          <w:sz w:val="26"/>
          <w:szCs w:val="26"/>
        </w:rPr>
        <w:t>Степанова О.В.:</w:t>
      </w:r>
      <w:r>
        <w:rPr>
          <w:b/>
          <w:sz w:val="26"/>
          <w:szCs w:val="26"/>
        </w:rPr>
        <w:t xml:space="preserve"> </w:t>
      </w:r>
      <w:r w:rsidRPr="00767129">
        <w:rPr>
          <w:sz w:val="26"/>
          <w:szCs w:val="26"/>
        </w:rPr>
        <w:t>Рассказала о формах и методах осуществления общественного контроля общественными палатами муниципальных образований Ульяновской области.</w:t>
      </w:r>
    </w:p>
    <w:p w:rsidR="00A4361B" w:rsidRPr="00767129" w:rsidRDefault="00A4361B" w:rsidP="00A4361B">
      <w:pPr>
        <w:ind w:left="426"/>
        <w:jc w:val="both"/>
        <w:rPr>
          <w:sz w:val="26"/>
          <w:szCs w:val="26"/>
        </w:rPr>
      </w:pPr>
    </w:p>
    <w:p w:rsidR="00A4361B" w:rsidRPr="00767129" w:rsidRDefault="00A4361B" w:rsidP="00A4361B">
      <w:pPr>
        <w:ind w:left="426"/>
        <w:rPr>
          <w:sz w:val="26"/>
          <w:szCs w:val="26"/>
        </w:rPr>
      </w:pPr>
    </w:p>
    <w:p w:rsidR="00A4361B" w:rsidRPr="00767129" w:rsidRDefault="00A4361B" w:rsidP="00A4361B">
      <w:pPr>
        <w:ind w:left="426"/>
        <w:rPr>
          <w:sz w:val="26"/>
          <w:szCs w:val="26"/>
        </w:rPr>
      </w:pPr>
    </w:p>
    <w:p w:rsidR="00A4361B" w:rsidRPr="003D2B1D" w:rsidRDefault="00A4361B" w:rsidP="00A4361B">
      <w:pPr>
        <w:tabs>
          <w:tab w:val="left" w:pos="709"/>
          <w:tab w:val="left" w:pos="993"/>
        </w:tabs>
        <w:ind w:left="426"/>
        <w:jc w:val="both"/>
        <w:rPr>
          <w:b/>
          <w:sz w:val="26"/>
          <w:szCs w:val="26"/>
        </w:rPr>
      </w:pPr>
      <w:r w:rsidRPr="003D2B1D">
        <w:rPr>
          <w:b/>
          <w:sz w:val="26"/>
          <w:szCs w:val="26"/>
        </w:rPr>
        <w:t>Председатель</w:t>
      </w:r>
    </w:p>
    <w:p w:rsidR="00A4361B" w:rsidRPr="003D2B1D" w:rsidRDefault="00A4361B" w:rsidP="00A4361B">
      <w:pPr>
        <w:tabs>
          <w:tab w:val="left" w:pos="709"/>
          <w:tab w:val="left" w:pos="993"/>
        </w:tabs>
        <w:ind w:left="426"/>
        <w:jc w:val="both"/>
        <w:rPr>
          <w:b/>
          <w:sz w:val="26"/>
          <w:szCs w:val="26"/>
        </w:rPr>
      </w:pPr>
      <w:r w:rsidRPr="003D2B1D">
        <w:rPr>
          <w:b/>
          <w:sz w:val="26"/>
          <w:szCs w:val="26"/>
        </w:rPr>
        <w:t xml:space="preserve">Общественной палаты </w:t>
      </w:r>
    </w:p>
    <w:p w:rsidR="00A4361B" w:rsidRPr="00A4361B" w:rsidRDefault="00A4361B" w:rsidP="00A4361B">
      <w:pPr>
        <w:tabs>
          <w:tab w:val="left" w:pos="709"/>
          <w:tab w:val="left" w:pos="1017"/>
        </w:tabs>
        <w:ind w:left="426"/>
        <w:jc w:val="both"/>
        <w:rPr>
          <w:b/>
          <w:sz w:val="26"/>
          <w:szCs w:val="26"/>
        </w:rPr>
      </w:pPr>
      <w:r w:rsidRPr="003D2B1D">
        <w:rPr>
          <w:b/>
          <w:sz w:val="26"/>
          <w:szCs w:val="26"/>
        </w:rPr>
        <w:t>Ульяновской области                                                                            Т.В. Девяткина</w:t>
      </w:r>
    </w:p>
    <w:sectPr w:rsidR="00A4361B" w:rsidRPr="00A4361B" w:rsidSect="005035B7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A7" w:rsidRDefault="00D471A7" w:rsidP="005008AC">
      <w:r>
        <w:separator/>
      </w:r>
    </w:p>
  </w:endnote>
  <w:endnote w:type="continuationSeparator" w:id="1">
    <w:p w:rsidR="00D471A7" w:rsidRDefault="00D471A7" w:rsidP="0050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A7" w:rsidRDefault="00D471A7" w:rsidP="005008AC">
      <w:r>
        <w:separator/>
      </w:r>
    </w:p>
  </w:footnote>
  <w:footnote w:type="continuationSeparator" w:id="1">
    <w:p w:rsidR="00D471A7" w:rsidRDefault="00D471A7" w:rsidP="0050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E1" w:rsidRPr="002069DD" w:rsidRDefault="006D67E1" w:rsidP="002069DD">
    <w:pPr>
      <w:pStyle w:val="a4"/>
      <w:jc w:val="center"/>
      <w:rPr>
        <w:lang w:val="ru-RU"/>
      </w:rPr>
    </w:pPr>
    <w:fldSimple w:instr=" PAGE   \* MERGEFORMAT ">
      <w:r w:rsidR="00A4361B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93"/>
    <w:multiLevelType w:val="hybridMultilevel"/>
    <w:tmpl w:val="5060F3D0"/>
    <w:lvl w:ilvl="0" w:tplc="82DA5F08">
      <w:start w:val="1"/>
      <w:numFmt w:val="decimal"/>
      <w:lvlText w:val="%1)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B1"/>
    <w:multiLevelType w:val="hybridMultilevel"/>
    <w:tmpl w:val="FC6A2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80045A"/>
    <w:multiLevelType w:val="hybridMultilevel"/>
    <w:tmpl w:val="98DC9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41"/>
    <w:rsid w:val="00005A2F"/>
    <w:rsid w:val="00005C40"/>
    <w:rsid w:val="00007123"/>
    <w:rsid w:val="00012B79"/>
    <w:rsid w:val="0001438D"/>
    <w:rsid w:val="00015A1D"/>
    <w:rsid w:val="000177FE"/>
    <w:rsid w:val="00040C7D"/>
    <w:rsid w:val="0004288A"/>
    <w:rsid w:val="00043B0B"/>
    <w:rsid w:val="000468B7"/>
    <w:rsid w:val="00046F9F"/>
    <w:rsid w:val="00050D94"/>
    <w:rsid w:val="00057B55"/>
    <w:rsid w:val="00065407"/>
    <w:rsid w:val="00067FEA"/>
    <w:rsid w:val="00070225"/>
    <w:rsid w:val="00077158"/>
    <w:rsid w:val="00080576"/>
    <w:rsid w:val="00082B3F"/>
    <w:rsid w:val="000849F9"/>
    <w:rsid w:val="00087EAB"/>
    <w:rsid w:val="00092B55"/>
    <w:rsid w:val="00092BD6"/>
    <w:rsid w:val="000979D3"/>
    <w:rsid w:val="000A0167"/>
    <w:rsid w:val="000A2CD5"/>
    <w:rsid w:val="000B34EE"/>
    <w:rsid w:val="000B4530"/>
    <w:rsid w:val="000B5ECB"/>
    <w:rsid w:val="000B7504"/>
    <w:rsid w:val="000C31F5"/>
    <w:rsid w:val="000C3B9D"/>
    <w:rsid w:val="000C746E"/>
    <w:rsid w:val="000D5B99"/>
    <w:rsid w:val="000D6F25"/>
    <w:rsid w:val="000D7524"/>
    <w:rsid w:val="000E67FD"/>
    <w:rsid w:val="000F752F"/>
    <w:rsid w:val="0010295A"/>
    <w:rsid w:val="00104452"/>
    <w:rsid w:val="0012508B"/>
    <w:rsid w:val="001276BE"/>
    <w:rsid w:val="00130B44"/>
    <w:rsid w:val="0013628F"/>
    <w:rsid w:val="00150B54"/>
    <w:rsid w:val="00151A29"/>
    <w:rsid w:val="0015631E"/>
    <w:rsid w:val="00157948"/>
    <w:rsid w:val="001624A6"/>
    <w:rsid w:val="00184D99"/>
    <w:rsid w:val="001A1B99"/>
    <w:rsid w:val="001B2ADD"/>
    <w:rsid w:val="001B44D7"/>
    <w:rsid w:val="001B7143"/>
    <w:rsid w:val="001D3476"/>
    <w:rsid w:val="001D34DB"/>
    <w:rsid w:val="001D3E3B"/>
    <w:rsid w:val="001D6AEA"/>
    <w:rsid w:val="001E0A26"/>
    <w:rsid w:val="001F4F4D"/>
    <w:rsid w:val="0020155E"/>
    <w:rsid w:val="002055CD"/>
    <w:rsid w:val="002069DD"/>
    <w:rsid w:val="0021066F"/>
    <w:rsid w:val="00232A3E"/>
    <w:rsid w:val="0025753F"/>
    <w:rsid w:val="00257988"/>
    <w:rsid w:val="002603E6"/>
    <w:rsid w:val="00260C7A"/>
    <w:rsid w:val="002675C6"/>
    <w:rsid w:val="002707C8"/>
    <w:rsid w:val="00277CD7"/>
    <w:rsid w:val="00280E86"/>
    <w:rsid w:val="0028441C"/>
    <w:rsid w:val="00285A4E"/>
    <w:rsid w:val="00291CF0"/>
    <w:rsid w:val="00293362"/>
    <w:rsid w:val="002A322C"/>
    <w:rsid w:val="002B00A3"/>
    <w:rsid w:val="002B09BC"/>
    <w:rsid w:val="002C497E"/>
    <w:rsid w:val="002D1A93"/>
    <w:rsid w:val="002D3449"/>
    <w:rsid w:val="002E5885"/>
    <w:rsid w:val="002E59CF"/>
    <w:rsid w:val="00300E18"/>
    <w:rsid w:val="00311E7B"/>
    <w:rsid w:val="003139A5"/>
    <w:rsid w:val="00315917"/>
    <w:rsid w:val="00316447"/>
    <w:rsid w:val="00327D35"/>
    <w:rsid w:val="00343C2B"/>
    <w:rsid w:val="00352AC6"/>
    <w:rsid w:val="003604B0"/>
    <w:rsid w:val="00361567"/>
    <w:rsid w:val="00367D43"/>
    <w:rsid w:val="003769A1"/>
    <w:rsid w:val="00377111"/>
    <w:rsid w:val="0038137D"/>
    <w:rsid w:val="00383BB4"/>
    <w:rsid w:val="003A3373"/>
    <w:rsid w:val="003B2BBD"/>
    <w:rsid w:val="003B4803"/>
    <w:rsid w:val="003B5E6D"/>
    <w:rsid w:val="003C1D32"/>
    <w:rsid w:val="003C21EA"/>
    <w:rsid w:val="003C255C"/>
    <w:rsid w:val="003C2741"/>
    <w:rsid w:val="003E5452"/>
    <w:rsid w:val="003E65EC"/>
    <w:rsid w:val="003F0811"/>
    <w:rsid w:val="003F5BCC"/>
    <w:rsid w:val="00403ED5"/>
    <w:rsid w:val="004048D1"/>
    <w:rsid w:val="004155F8"/>
    <w:rsid w:val="00415943"/>
    <w:rsid w:val="00421005"/>
    <w:rsid w:val="00443779"/>
    <w:rsid w:val="0045328E"/>
    <w:rsid w:val="00481E20"/>
    <w:rsid w:val="004821AF"/>
    <w:rsid w:val="00492672"/>
    <w:rsid w:val="004A0407"/>
    <w:rsid w:val="004A09BB"/>
    <w:rsid w:val="004A0A3F"/>
    <w:rsid w:val="004A300A"/>
    <w:rsid w:val="004C343E"/>
    <w:rsid w:val="004C6057"/>
    <w:rsid w:val="004C65CB"/>
    <w:rsid w:val="004E74EB"/>
    <w:rsid w:val="004F065A"/>
    <w:rsid w:val="004F62CD"/>
    <w:rsid w:val="005008AC"/>
    <w:rsid w:val="005035B7"/>
    <w:rsid w:val="00503C91"/>
    <w:rsid w:val="00512C96"/>
    <w:rsid w:val="005251C6"/>
    <w:rsid w:val="00530EC4"/>
    <w:rsid w:val="00533276"/>
    <w:rsid w:val="00535DC5"/>
    <w:rsid w:val="00541E83"/>
    <w:rsid w:val="00542414"/>
    <w:rsid w:val="00542EC7"/>
    <w:rsid w:val="00543B05"/>
    <w:rsid w:val="0054498B"/>
    <w:rsid w:val="0055069C"/>
    <w:rsid w:val="00555971"/>
    <w:rsid w:val="00561CE5"/>
    <w:rsid w:val="00563162"/>
    <w:rsid w:val="005776B9"/>
    <w:rsid w:val="0058717E"/>
    <w:rsid w:val="005930B1"/>
    <w:rsid w:val="0059527F"/>
    <w:rsid w:val="00595F43"/>
    <w:rsid w:val="005A08C0"/>
    <w:rsid w:val="005A45B0"/>
    <w:rsid w:val="005A47EF"/>
    <w:rsid w:val="005A6397"/>
    <w:rsid w:val="005B04FE"/>
    <w:rsid w:val="005B5A42"/>
    <w:rsid w:val="005B77B9"/>
    <w:rsid w:val="005D0903"/>
    <w:rsid w:val="005D5241"/>
    <w:rsid w:val="005D5BCD"/>
    <w:rsid w:val="005D6519"/>
    <w:rsid w:val="005D6AA2"/>
    <w:rsid w:val="005E4603"/>
    <w:rsid w:val="005F12BC"/>
    <w:rsid w:val="005F3000"/>
    <w:rsid w:val="00604E4D"/>
    <w:rsid w:val="00610833"/>
    <w:rsid w:val="00611653"/>
    <w:rsid w:val="00641E2C"/>
    <w:rsid w:val="00642905"/>
    <w:rsid w:val="00642A2D"/>
    <w:rsid w:val="00643077"/>
    <w:rsid w:val="00643320"/>
    <w:rsid w:val="0066062D"/>
    <w:rsid w:val="00661B41"/>
    <w:rsid w:val="00661D30"/>
    <w:rsid w:val="00665C22"/>
    <w:rsid w:val="00671044"/>
    <w:rsid w:val="006865A5"/>
    <w:rsid w:val="00687D21"/>
    <w:rsid w:val="006A65BA"/>
    <w:rsid w:val="006B0DD3"/>
    <w:rsid w:val="006B63DD"/>
    <w:rsid w:val="006B749E"/>
    <w:rsid w:val="006C3FFA"/>
    <w:rsid w:val="006D67E1"/>
    <w:rsid w:val="006E7895"/>
    <w:rsid w:val="006F2B38"/>
    <w:rsid w:val="006F3A8F"/>
    <w:rsid w:val="007318DF"/>
    <w:rsid w:val="00733516"/>
    <w:rsid w:val="007365FE"/>
    <w:rsid w:val="0074062A"/>
    <w:rsid w:val="00753EE6"/>
    <w:rsid w:val="00767764"/>
    <w:rsid w:val="0077183E"/>
    <w:rsid w:val="007737D6"/>
    <w:rsid w:val="00792A51"/>
    <w:rsid w:val="00794B97"/>
    <w:rsid w:val="00796C4E"/>
    <w:rsid w:val="007A7AD2"/>
    <w:rsid w:val="007B092B"/>
    <w:rsid w:val="007B0F91"/>
    <w:rsid w:val="007B2A5A"/>
    <w:rsid w:val="007B7064"/>
    <w:rsid w:val="007E6A62"/>
    <w:rsid w:val="008054E2"/>
    <w:rsid w:val="008065CE"/>
    <w:rsid w:val="00822460"/>
    <w:rsid w:val="008275D4"/>
    <w:rsid w:val="00841173"/>
    <w:rsid w:val="00845325"/>
    <w:rsid w:val="00847EC4"/>
    <w:rsid w:val="00856705"/>
    <w:rsid w:val="00860112"/>
    <w:rsid w:val="008606FB"/>
    <w:rsid w:val="00861FD4"/>
    <w:rsid w:val="0088775A"/>
    <w:rsid w:val="00896EFA"/>
    <w:rsid w:val="0089755A"/>
    <w:rsid w:val="008A3D65"/>
    <w:rsid w:val="008C0F21"/>
    <w:rsid w:val="008C1373"/>
    <w:rsid w:val="008C6EE5"/>
    <w:rsid w:val="008D1AB0"/>
    <w:rsid w:val="008D375A"/>
    <w:rsid w:val="008E00B1"/>
    <w:rsid w:val="008F15AD"/>
    <w:rsid w:val="008F6680"/>
    <w:rsid w:val="00910B6E"/>
    <w:rsid w:val="00927C9E"/>
    <w:rsid w:val="00930A0C"/>
    <w:rsid w:val="00934103"/>
    <w:rsid w:val="009453DA"/>
    <w:rsid w:val="009547EB"/>
    <w:rsid w:val="00956E4A"/>
    <w:rsid w:val="00980E28"/>
    <w:rsid w:val="00986A54"/>
    <w:rsid w:val="00991224"/>
    <w:rsid w:val="009915EB"/>
    <w:rsid w:val="00995BBB"/>
    <w:rsid w:val="00997B0C"/>
    <w:rsid w:val="009A375B"/>
    <w:rsid w:val="009B4D3E"/>
    <w:rsid w:val="009B78D1"/>
    <w:rsid w:val="009C1A14"/>
    <w:rsid w:val="009D1D28"/>
    <w:rsid w:val="009F6CCE"/>
    <w:rsid w:val="00A0609A"/>
    <w:rsid w:val="00A147E7"/>
    <w:rsid w:val="00A2191E"/>
    <w:rsid w:val="00A22703"/>
    <w:rsid w:val="00A24686"/>
    <w:rsid w:val="00A27755"/>
    <w:rsid w:val="00A332E4"/>
    <w:rsid w:val="00A3413B"/>
    <w:rsid w:val="00A36E27"/>
    <w:rsid w:val="00A4361B"/>
    <w:rsid w:val="00A47A04"/>
    <w:rsid w:val="00A51F1B"/>
    <w:rsid w:val="00A54209"/>
    <w:rsid w:val="00A63E4E"/>
    <w:rsid w:val="00A65A0A"/>
    <w:rsid w:val="00A668AA"/>
    <w:rsid w:val="00A70527"/>
    <w:rsid w:val="00A716E2"/>
    <w:rsid w:val="00A71A86"/>
    <w:rsid w:val="00A7226D"/>
    <w:rsid w:val="00A73E75"/>
    <w:rsid w:val="00A7428C"/>
    <w:rsid w:val="00A82DBB"/>
    <w:rsid w:val="00A83106"/>
    <w:rsid w:val="00A84E54"/>
    <w:rsid w:val="00A93F69"/>
    <w:rsid w:val="00A94B36"/>
    <w:rsid w:val="00A954C6"/>
    <w:rsid w:val="00AA6334"/>
    <w:rsid w:val="00AA6F55"/>
    <w:rsid w:val="00AC1D65"/>
    <w:rsid w:val="00AD40E9"/>
    <w:rsid w:val="00AE34D8"/>
    <w:rsid w:val="00AE48A8"/>
    <w:rsid w:val="00AE4C00"/>
    <w:rsid w:val="00B05D03"/>
    <w:rsid w:val="00B222A1"/>
    <w:rsid w:val="00B22F1F"/>
    <w:rsid w:val="00B26BEE"/>
    <w:rsid w:val="00B30E41"/>
    <w:rsid w:val="00B45D97"/>
    <w:rsid w:val="00B642B8"/>
    <w:rsid w:val="00B6670C"/>
    <w:rsid w:val="00B71404"/>
    <w:rsid w:val="00B80892"/>
    <w:rsid w:val="00BC550F"/>
    <w:rsid w:val="00BE6A79"/>
    <w:rsid w:val="00BE7A40"/>
    <w:rsid w:val="00BF2116"/>
    <w:rsid w:val="00BF2DE9"/>
    <w:rsid w:val="00C116F6"/>
    <w:rsid w:val="00C11E04"/>
    <w:rsid w:val="00C23864"/>
    <w:rsid w:val="00C32724"/>
    <w:rsid w:val="00C346BF"/>
    <w:rsid w:val="00C365DF"/>
    <w:rsid w:val="00C51038"/>
    <w:rsid w:val="00C51DB1"/>
    <w:rsid w:val="00C55DBA"/>
    <w:rsid w:val="00C57233"/>
    <w:rsid w:val="00C62512"/>
    <w:rsid w:val="00C70E49"/>
    <w:rsid w:val="00C747A2"/>
    <w:rsid w:val="00C75F13"/>
    <w:rsid w:val="00C763AE"/>
    <w:rsid w:val="00C80F67"/>
    <w:rsid w:val="00C84B66"/>
    <w:rsid w:val="00C85976"/>
    <w:rsid w:val="00C90BA9"/>
    <w:rsid w:val="00C929F7"/>
    <w:rsid w:val="00C96378"/>
    <w:rsid w:val="00C967D5"/>
    <w:rsid w:val="00CA0441"/>
    <w:rsid w:val="00CA2FE8"/>
    <w:rsid w:val="00CA6738"/>
    <w:rsid w:val="00CB1B52"/>
    <w:rsid w:val="00CC02E3"/>
    <w:rsid w:val="00CE052E"/>
    <w:rsid w:val="00CF575F"/>
    <w:rsid w:val="00D10F91"/>
    <w:rsid w:val="00D3343E"/>
    <w:rsid w:val="00D33763"/>
    <w:rsid w:val="00D4457C"/>
    <w:rsid w:val="00D471A7"/>
    <w:rsid w:val="00D54FC3"/>
    <w:rsid w:val="00D565A1"/>
    <w:rsid w:val="00D71D09"/>
    <w:rsid w:val="00D8273B"/>
    <w:rsid w:val="00D83A7B"/>
    <w:rsid w:val="00D87BA8"/>
    <w:rsid w:val="00D90AE1"/>
    <w:rsid w:val="00DA2A11"/>
    <w:rsid w:val="00DB7546"/>
    <w:rsid w:val="00DD29E6"/>
    <w:rsid w:val="00DF3C61"/>
    <w:rsid w:val="00DF6966"/>
    <w:rsid w:val="00E02864"/>
    <w:rsid w:val="00E02C67"/>
    <w:rsid w:val="00E14A92"/>
    <w:rsid w:val="00E154E7"/>
    <w:rsid w:val="00E21998"/>
    <w:rsid w:val="00E313FA"/>
    <w:rsid w:val="00E46BA6"/>
    <w:rsid w:val="00E5774C"/>
    <w:rsid w:val="00E736AC"/>
    <w:rsid w:val="00E802B1"/>
    <w:rsid w:val="00E81152"/>
    <w:rsid w:val="00E837A4"/>
    <w:rsid w:val="00E8799B"/>
    <w:rsid w:val="00E920B3"/>
    <w:rsid w:val="00E931A9"/>
    <w:rsid w:val="00E97A3C"/>
    <w:rsid w:val="00EB50E9"/>
    <w:rsid w:val="00EE3FD3"/>
    <w:rsid w:val="00EE63D5"/>
    <w:rsid w:val="00EF06E9"/>
    <w:rsid w:val="00EF4C11"/>
    <w:rsid w:val="00EF70F4"/>
    <w:rsid w:val="00F0114C"/>
    <w:rsid w:val="00F06A17"/>
    <w:rsid w:val="00F1129E"/>
    <w:rsid w:val="00F11D4E"/>
    <w:rsid w:val="00F1430C"/>
    <w:rsid w:val="00F14E6E"/>
    <w:rsid w:val="00F2325E"/>
    <w:rsid w:val="00F25DE8"/>
    <w:rsid w:val="00F37090"/>
    <w:rsid w:val="00F37A8E"/>
    <w:rsid w:val="00F55F22"/>
    <w:rsid w:val="00F62CA4"/>
    <w:rsid w:val="00F66785"/>
    <w:rsid w:val="00F74F11"/>
    <w:rsid w:val="00F77DC8"/>
    <w:rsid w:val="00F92015"/>
    <w:rsid w:val="00FB0FD2"/>
    <w:rsid w:val="00FC1C7C"/>
    <w:rsid w:val="00FD1176"/>
    <w:rsid w:val="00FD70EC"/>
    <w:rsid w:val="00FE2F29"/>
    <w:rsid w:val="00FF4513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1"/>
    <w:pPr>
      <w:widowControl w:val="0"/>
      <w:suppressAutoHyphens/>
    </w:pPr>
    <w:rPr>
      <w:rFonts w:ascii="Times New Roman" w:eastAsia="Andale Sans UI" w:hAnsi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8A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008A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008A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5008A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styleId="a8">
    <w:name w:val="Strong"/>
    <w:uiPriority w:val="22"/>
    <w:qFormat/>
    <w:rsid w:val="00F14E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1A8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71A8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b">
    <w:name w:val="No Spacing"/>
    <w:uiPriority w:val="1"/>
    <w:qFormat/>
    <w:rsid w:val="004048D1"/>
    <w:pPr>
      <w:widowControl w:val="0"/>
      <w:suppressAutoHyphens/>
    </w:pPr>
    <w:rPr>
      <w:rFonts w:ascii="Times New Roman" w:eastAsia="Andale Sans UI" w:hAnsi="Times New Roman"/>
      <w:kern w:val="2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42A2D"/>
  </w:style>
  <w:style w:type="paragraph" w:styleId="ac">
    <w:name w:val="List Paragraph"/>
    <w:basedOn w:val="a"/>
    <w:uiPriority w:val="34"/>
    <w:qFormat/>
    <w:rsid w:val="00A436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*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Друг</dc:creator>
  <cp:lastModifiedBy>user</cp:lastModifiedBy>
  <cp:revision>2</cp:revision>
  <cp:lastPrinted>2016-10-26T13:06:00Z</cp:lastPrinted>
  <dcterms:created xsi:type="dcterms:W3CDTF">2016-11-23T11:28:00Z</dcterms:created>
  <dcterms:modified xsi:type="dcterms:W3CDTF">2016-11-23T11:28:00Z</dcterms:modified>
</cp:coreProperties>
</file>