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7" w:rsidRPr="007E5DB0" w:rsidRDefault="009A4E07" w:rsidP="004669AA">
      <w:pPr>
        <w:jc w:val="center"/>
        <w:rPr>
          <w:b/>
          <w:bCs/>
          <w:sz w:val="26"/>
          <w:szCs w:val="26"/>
        </w:rPr>
      </w:pPr>
      <w:r w:rsidRPr="007E5DB0">
        <w:rPr>
          <w:b/>
          <w:bCs/>
          <w:sz w:val="26"/>
          <w:szCs w:val="26"/>
        </w:rPr>
        <w:t>РЕГЛАМЕНТ</w:t>
      </w:r>
    </w:p>
    <w:p w:rsidR="009A4E07" w:rsidRDefault="009A4E07" w:rsidP="004669AA">
      <w:pPr>
        <w:jc w:val="center"/>
        <w:rPr>
          <w:b/>
          <w:sz w:val="26"/>
          <w:szCs w:val="26"/>
        </w:rPr>
      </w:pPr>
      <w:r w:rsidRPr="007E5DB0">
        <w:rPr>
          <w:b/>
          <w:sz w:val="26"/>
          <w:szCs w:val="26"/>
        </w:rPr>
        <w:t>заседания Совета Общественной палаты</w:t>
      </w:r>
      <w:r w:rsidR="00070E1A" w:rsidRPr="007E5DB0">
        <w:rPr>
          <w:b/>
          <w:sz w:val="26"/>
          <w:szCs w:val="26"/>
        </w:rPr>
        <w:t xml:space="preserve"> </w:t>
      </w:r>
      <w:r w:rsidRPr="007E5DB0">
        <w:rPr>
          <w:b/>
          <w:sz w:val="26"/>
          <w:szCs w:val="26"/>
        </w:rPr>
        <w:t>Ульяновской области</w:t>
      </w:r>
    </w:p>
    <w:p w:rsidR="0017438E" w:rsidRPr="007E5DB0" w:rsidRDefault="0017438E" w:rsidP="004669AA">
      <w:pPr>
        <w:jc w:val="center"/>
        <w:rPr>
          <w:b/>
          <w:sz w:val="26"/>
          <w:szCs w:val="26"/>
        </w:rPr>
      </w:pPr>
    </w:p>
    <w:tbl>
      <w:tblPr>
        <w:tblW w:w="10350" w:type="dxa"/>
        <w:tblInd w:w="-318" w:type="dxa"/>
        <w:tblLayout w:type="fixed"/>
        <w:tblLook w:val="04A0"/>
      </w:tblPr>
      <w:tblGrid>
        <w:gridCol w:w="142"/>
        <w:gridCol w:w="2127"/>
        <w:gridCol w:w="2593"/>
        <w:gridCol w:w="5062"/>
        <w:gridCol w:w="426"/>
      </w:tblGrid>
      <w:tr w:rsidR="009A4E07" w:rsidRPr="007E5DB0" w:rsidTr="004669AA">
        <w:trPr>
          <w:gridBefore w:val="1"/>
          <w:wBefore w:w="142" w:type="dxa"/>
        </w:trPr>
        <w:tc>
          <w:tcPr>
            <w:tcW w:w="4720" w:type="dxa"/>
            <w:gridSpan w:val="2"/>
            <w:hideMark/>
          </w:tcPr>
          <w:p w:rsidR="009A4E07" w:rsidRPr="008A7353" w:rsidRDefault="009A4E07" w:rsidP="004669AA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9A4E07" w:rsidRPr="007E5DB0" w:rsidRDefault="00F5741A" w:rsidP="0017438E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7438E">
              <w:rPr>
                <w:b/>
                <w:sz w:val="26"/>
                <w:szCs w:val="26"/>
              </w:rPr>
              <w:t>8</w:t>
            </w:r>
            <w:r w:rsidR="009A4E07"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="00852693" w:rsidRPr="007E5DB0">
              <w:rPr>
                <w:b/>
                <w:sz w:val="26"/>
                <w:szCs w:val="26"/>
              </w:rPr>
              <w:t>1</w:t>
            </w:r>
            <w:r w:rsidR="009A4E07" w:rsidRPr="007E5DB0">
              <w:rPr>
                <w:b/>
                <w:sz w:val="26"/>
                <w:szCs w:val="26"/>
              </w:rPr>
              <w:t>.201</w:t>
            </w:r>
            <w:r w:rsidR="00852693" w:rsidRPr="007E5D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88" w:type="dxa"/>
            <w:gridSpan w:val="2"/>
            <w:hideMark/>
          </w:tcPr>
          <w:p w:rsidR="009A4E07" w:rsidRPr="008A7353" w:rsidRDefault="009A4E07" w:rsidP="004669AA">
            <w:pPr>
              <w:snapToGrid w:val="0"/>
              <w:jc w:val="right"/>
              <w:rPr>
                <w:b/>
                <w:sz w:val="10"/>
                <w:szCs w:val="10"/>
              </w:rPr>
            </w:pPr>
          </w:p>
          <w:p w:rsidR="009A4E07" w:rsidRDefault="00070E1A" w:rsidP="004669AA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 w:rsidR="000D2C3B" w:rsidRPr="007E5DB0">
              <w:rPr>
                <w:b/>
                <w:sz w:val="26"/>
                <w:szCs w:val="26"/>
              </w:rPr>
              <w:t>4</w:t>
            </w:r>
            <w:r w:rsidR="009A4E07" w:rsidRPr="007E5DB0">
              <w:rPr>
                <w:b/>
                <w:sz w:val="26"/>
                <w:szCs w:val="26"/>
              </w:rPr>
              <w:t>.00 – 1</w:t>
            </w:r>
            <w:r w:rsidR="00F5741A">
              <w:rPr>
                <w:b/>
                <w:sz w:val="26"/>
                <w:szCs w:val="26"/>
              </w:rPr>
              <w:t>5</w:t>
            </w:r>
            <w:r w:rsidR="009A4E07" w:rsidRPr="007E5DB0">
              <w:rPr>
                <w:b/>
                <w:sz w:val="26"/>
                <w:szCs w:val="26"/>
              </w:rPr>
              <w:t>.</w:t>
            </w:r>
            <w:r w:rsidR="00096B8C">
              <w:rPr>
                <w:b/>
                <w:sz w:val="26"/>
                <w:szCs w:val="26"/>
              </w:rPr>
              <w:t>3</w:t>
            </w:r>
            <w:r w:rsidR="009A4E07" w:rsidRPr="007E5DB0">
              <w:rPr>
                <w:b/>
                <w:sz w:val="26"/>
                <w:szCs w:val="26"/>
              </w:rPr>
              <w:t>0</w:t>
            </w:r>
          </w:p>
          <w:p w:rsidR="0017438E" w:rsidRPr="007E5DB0" w:rsidRDefault="0017438E" w:rsidP="004669AA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9A4E07" w:rsidRPr="007E5DB0" w:rsidTr="004669AA">
        <w:trPr>
          <w:gridBefore w:val="1"/>
          <w:wBefore w:w="142" w:type="dxa"/>
          <w:trHeight w:val="83"/>
        </w:trPr>
        <w:tc>
          <w:tcPr>
            <w:tcW w:w="4720" w:type="dxa"/>
            <w:gridSpan w:val="2"/>
          </w:tcPr>
          <w:p w:rsidR="009A4E07" w:rsidRPr="008A7353" w:rsidRDefault="009A4E07" w:rsidP="004669AA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5488" w:type="dxa"/>
            <w:gridSpan w:val="2"/>
          </w:tcPr>
          <w:p w:rsidR="009A4E07" w:rsidRPr="008A7353" w:rsidRDefault="009A4E07" w:rsidP="004669AA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A4E07" w:rsidRPr="007E5DB0" w:rsidTr="004669AA">
        <w:trPr>
          <w:gridBefore w:val="1"/>
          <w:wBefore w:w="142" w:type="dxa"/>
        </w:trPr>
        <w:tc>
          <w:tcPr>
            <w:tcW w:w="10208" w:type="dxa"/>
            <w:gridSpan w:val="4"/>
          </w:tcPr>
          <w:p w:rsidR="009A4E07" w:rsidRDefault="009A4E07" w:rsidP="004669AA">
            <w:pPr>
              <w:snapToGrid w:val="0"/>
              <w:ind w:left="2303" w:hanging="2303"/>
              <w:jc w:val="both"/>
              <w:rPr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Место проведения: </w:t>
            </w:r>
            <w:r w:rsidR="002D504D" w:rsidRPr="002D504D">
              <w:rPr>
                <w:sz w:val="26"/>
                <w:szCs w:val="26"/>
              </w:rPr>
              <w:t>Ульяновский государственный педагогический университет</w:t>
            </w:r>
            <w:r w:rsidR="002D504D">
              <w:rPr>
                <w:sz w:val="26"/>
                <w:szCs w:val="26"/>
              </w:rPr>
              <w:t xml:space="preserve"> имени И.Н.Ульянова, главный корпус, пл. 100-летия со дня рождения В.И.Ленина, 4, </w:t>
            </w:r>
            <w:r w:rsidR="0017438E">
              <w:rPr>
                <w:sz w:val="26"/>
                <w:szCs w:val="26"/>
              </w:rPr>
              <w:t>зал заседаний Учёного совета</w:t>
            </w:r>
            <w:r w:rsidR="00E84EC7" w:rsidRPr="002D504D">
              <w:rPr>
                <w:sz w:val="26"/>
                <w:szCs w:val="26"/>
              </w:rPr>
              <w:t xml:space="preserve">, </w:t>
            </w:r>
            <w:r w:rsidR="002D504D">
              <w:rPr>
                <w:sz w:val="26"/>
                <w:szCs w:val="26"/>
              </w:rPr>
              <w:t>2 этаж</w:t>
            </w:r>
          </w:p>
          <w:p w:rsidR="0017438E" w:rsidRPr="002D504D" w:rsidRDefault="0017438E" w:rsidP="004669AA">
            <w:pPr>
              <w:snapToGrid w:val="0"/>
              <w:ind w:left="2303" w:hanging="2303"/>
              <w:jc w:val="both"/>
              <w:rPr>
                <w:sz w:val="26"/>
                <w:szCs w:val="26"/>
              </w:rPr>
            </w:pPr>
          </w:p>
          <w:p w:rsidR="009A4E07" w:rsidRPr="008A7353" w:rsidRDefault="009A4E07" w:rsidP="004669AA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9A4E07" w:rsidRPr="007E5DB0" w:rsidTr="004669AA">
        <w:trPr>
          <w:gridAfter w:val="1"/>
          <w:wAfter w:w="426" w:type="dxa"/>
          <w:trHeight w:val="297"/>
        </w:trPr>
        <w:tc>
          <w:tcPr>
            <w:tcW w:w="2269" w:type="dxa"/>
            <w:gridSpan w:val="2"/>
            <w:hideMark/>
          </w:tcPr>
          <w:p w:rsidR="009A4E07" w:rsidRPr="007E5DB0" w:rsidRDefault="009A4E07" w:rsidP="004669A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 w:rsidR="000D2C3B" w:rsidRPr="007E5DB0">
              <w:rPr>
                <w:b/>
                <w:sz w:val="26"/>
                <w:szCs w:val="26"/>
              </w:rPr>
              <w:t>4</w:t>
            </w:r>
            <w:r w:rsidRPr="007E5DB0">
              <w:rPr>
                <w:b/>
                <w:sz w:val="26"/>
                <w:szCs w:val="26"/>
              </w:rPr>
              <w:t>.00 – 1</w:t>
            </w:r>
            <w:r w:rsidR="000D2C3B" w:rsidRPr="007E5DB0">
              <w:rPr>
                <w:b/>
                <w:sz w:val="26"/>
                <w:szCs w:val="26"/>
              </w:rPr>
              <w:t>4</w:t>
            </w:r>
            <w:r w:rsidRPr="007E5DB0">
              <w:rPr>
                <w:b/>
                <w:sz w:val="26"/>
                <w:szCs w:val="26"/>
              </w:rPr>
              <w:t>.05</w:t>
            </w:r>
          </w:p>
        </w:tc>
        <w:tc>
          <w:tcPr>
            <w:tcW w:w="7655" w:type="dxa"/>
            <w:gridSpan w:val="2"/>
          </w:tcPr>
          <w:p w:rsidR="00430F28" w:rsidRDefault="009A4E07" w:rsidP="004669AA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sz w:val="26"/>
                <w:szCs w:val="26"/>
              </w:rPr>
              <w:t xml:space="preserve">Вступительное слово </w:t>
            </w:r>
            <w:proofErr w:type="gramStart"/>
            <w:r w:rsidRPr="007E5DB0">
              <w:rPr>
                <w:sz w:val="26"/>
                <w:szCs w:val="26"/>
              </w:rPr>
              <w:t xml:space="preserve">председателя Общественной палаты Ульяновской области </w:t>
            </w:r>
            <w:r w:rsidRPr="007E5DB0">
              <w:rPr>
                <w:b/>
                <w:sz w:val="26"/>
                <w:szCs w:val="26"/>
              </w:rPr>
              <w:t>Девяткиной Тамары Владимировны</w:t>
            </w:r>
            <w:proofErr w:type="gramEnd"/>
          </w:p>
          <w:p w:rsidR="008A7353" w:rsidRPr="008A7353" w:rsidRDefault="008A7353" w:rsidP="004669AA">
            <w:pPr>
              <w:tabs>
                <w:tab w:val="left" w:pos="1017"/>
              </w:tabs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A4E07" w:rsidRPr="007E5DB0" w:rsidTr="004669AA">
        <w:trPr>
          <w:gridAfter w:val="1"/>
          <w:wAfter w:w="426" w:type="dxa"/>
          <w:trHeight w:val="157"/>
        </w:trPr>
        <w:tc>
          <w:tcPr>
            <w:tcW w:w="2269" w:type="dxa"/>
            <w:gridSpan w:val="2"/>
            <w:hideMark/>
          </w:tcPr>
          <w:p w:rsidR="009A4E07" w:rsidRPr="007E5DB0" w:rsidRDefault="009A4E07" w:rsidP="004669A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 w:rsidR="000D2C3B" w:rsidRPr="007E5DB0">
              <w:rPr>
                <w:b/>
                <w:sz w:val="26"/>
                <w:szCs w:val="26"/>
              </w:rPr>
              <w:t>4</w:t>
            </w:r>
            <w:r w:rsidRPr="007E5DB0">
              <w:rPr>
                <w:b/>
                <w:sz w:val="26"/>
                <w:szCs w:val="26"/>
              </w:rPr>
              <w:t>.05 – 1</w:t>
            </w:r>
            <w:r w:rsidR="000D2C3B" w:rsidRPr="007E5DB0">
              <w:rPr>
                <w:b/>
                <w:sz w:val="26"/>
                <w:szCs w:val="26"/>
              </w:rPr>
              <w:t>4</w:t>
            </w:r>
            <w:r w:rsidRPr="007E5DB0">
              <w:rPr>
                <w:b/>
                <w:sz w:val="26"/>
                <w:szCs w:val="26"/>
              </w:rPr>
              <w:t>.</w:t>
            </w:r>
            <w:r w:rsidR="006A4A36" w:rsidRPr="007E5DB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655" w:type="dxa"/>
            <w:gridSpan w:val="2"/>
          </w:tcPr>
          <w:p w:rsidR="00D3718D" w:rsidRPr="007E5DB0" w:rsidRDefault="00E84EC7" w:rsidP="0017438E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E5DB0">
              <w:rPr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 w:rsidR="00F5741A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17438E">
              <w:rPr>
                <w:color w:val="000000"/>
                <w:sz w:val="26"/>
                <w:szCs w:val="26"/>
                <w:shd w:val="clear" w:color="auto" w:fill="FFFFFF"/>
              </w:rPr>
              <w:t xml:space="preserve">роекте закона Ульяновской области «Об областном бюджете Ульяновской области на 2016 год» </w:t>
            </w:r>
          </w:p>
          <w:p w:rsidR="00005E47" w:rsidRPr="007E5DB0" w:rsidRDefault="00005E47" w:rsidP="004669AA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17438E" w:rsidRDefault="0017438E" w:rsidP="0017438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Буцкая Екатерина Владимировна - </w:t>
            </w:r>
            <w:r w:rsidRPr="0017438E">
              <w:rPr>
                <w:szCs w:val="28"/>
              </w:rPr>
              <w:t>Министр финансов Ульяновской области</w:t>
            </w:r>
          </w:p>
          <w:p w:rsidR="007E5DB0" w:rsidRPr="008A7353" w:rsidRDefault="00852693" w:rsidP="004669AA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  <w:r w:rsidRPr="007E5DB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2693" w:rsidRPr="007E5DB0" w:rsidTr="004669AA">
        <w:trPr>
          <w:gridAfter w:val="1"/>
          <w:wAfter w:w="426" w:type="dxa"/>
          <w:trHeight w:val="157"/>
        </w:trPr>
        <w:tc>
          <w:tcPr>
            <w:tcW w:w="2269" w:type="dxa"/>
            <w:gridSpan w:val="2"/>
            <w:hideMark/>
          </w:tcPr>
          <w:p w:rsidR="00852693" w:rsidRPr="007E5DB0" w:rsidRDefault="00852693" w:rsidP="004669A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</w:t>
            </w:r>
            <w:r w:rsidR="006A4A36" w:rsidRPr="007E5DB0">
              <w:rPr>
                <w:b/>
                <w:sz w:val="26"/>
                <w:szCs w:val="26"/>
              </w:rPr>
              <w:t>30</w:t>
            </w:r>
            <w:r w:rsidRPr="007E5DB0">
              <w:rPr>
                <w:b/>
                <w:sz w:val="26"/>
                <w:szCs w:val="26"/>
              </w:rPr>
              <w:t xml:space="preserve"> – 14.</w:t>
            </w:r>
            <w:r w:rsidR="006A4A36" w:rsidRPr="007E5DB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655" w:type="dxa"/>
            <w:gridSpan w:val="2"/>
          </w:tcPr>
          <w:p w:rsidR="0017438E" w:rsidRDefault="0017438E" w:rsidP="004669AA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szCs w:val="28"/>
              </w:rPr>
              <w:t>О прогнозе макроэкономических показателей экономики, заложенных в основу доходной части бюджета Ульяновской области</w:t>
            </w: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  <w:p w:rsidR="00852693" w:rsidRPr="007E5DB0" w:rsidRDefault="00852693" w:rsidP="004669AA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43467E" w:rsidRPr="003528A5" w:rsidRDefault="0017438E" w:rsidP="004669AA">
            <w:pPr>
              <w:tabs>
                <w:tab w:val="left" w:pos="1017"/>
              </w:tabs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Асмус Олег Владимирович</w:t>
            </w:r>
            <w:r w:rsidR="0043467E" w:rsidRPr="003528A5">
              <w:rPr>
                <w:b/>
                <w:szCs w:val="28"/>
              </w:rPr>
              <w:t xml:space="preserve"> </w:t>
            </w:r>
            <w:r w:rsidR="0043467E" w:rsidRPr="003528A5">
              <w:rPr>
                <w:szCs w:val="28"/>
              </w:rPr>
              <w:t xml:space="preserve">– </w:t>
            </w:r>
            <w:r>
              <w:rPr>
                <w:szCs w:val="28"/>
              </w:rPr>
              <w:t>Министр экономического развития Ульяновской области</w:t>
            </w:r>
          </w:p>
          <w:p w:rsidR="007E5DB0" w:rsidRPr="008A7353" w:rsidRDefault="007E5DB0" w:rsidP="004669AA">
            <w:pPr>
              <w:tabs>
                <w:tab w:val="left" w:pos="1017"/>
              </w:tabs>
              <w:snapToGrid w:val="0"/>
              <w:jc w:val="both"/>
              <w:rPr>
                <w:b/>
                <w:sz w:val="10"/>
                <w:szCs w:val="10"/>
              </w:rPr>
            </w:pPr>
          </w:p>
        </w:tc>
      </w:tr>
      <w:tr w:rsidR="007E5DB0" w:rsidRPr="007E5DB0" w:rsidTr="004669AA">
        <w:trPr>
          <w:gridAfter w:val="1"/>
          <w:wAfter w:w="426" w:type="dxa"/>
          <w:trHeight w:val="157"/>
        </w:trPr>
        <w:tc>
          <w:tcPr>
            <w:tcW w:w="2269" w:type="dxa"/>
            <w:gridSpan w:val="2"/>
            <w:hideMark/>
          </w:tcPr>
          <w:p w:rsidR="007E5DB0" w:rsidRPr="007E5DB0" w:rsidRDefault="007E5DB0" w:rsidP="004669A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14.50 – 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655" w:type="dxa"/>
            <w:gridSpan w:val="2"/>
          </w:tcPr>
          <w:p w:rsidR="007E5DB0" w:rsidRDefault="0017438E" w:rsidP="004669A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Обмен мнениями, обсуждение</w:t>
            </w:r>
          </w:p>
          <w:p w:rsidR="0017438E" w:rsidRPr="00D64111" w:rsidRDefault="0017438E" w:rsidP="004669AA">
            <w:pPr>
              <w:jc w:val="both"/>
              <w:rPr>
                <w:sz w:val="10"/>
                <w:szCs w:val="10"/>
              </w:rPr>
            </w:pPr>
          </w:p>
          <w:p w:rsidR="0043467E" w:rsidRPr="008A7353" w:rsidRDefault="0043467E" w:rsidP="004669AA">
            <w:pPr>
              <w:jc w:val="both"/>
              <w:rPr>
                <w:sz w:val="10"/>
                <w:szCs w:val="10"/>
              </w:rPr>
            </w:pPr>
          </w:p>
        </w:tc>
      </w:tr>
      <w:tr w:rsidR="00EE5B8D" w:rsidRPr="007E5DB0" w:rsidTr="004669AA">
        <w:trPr>
          <w:gridAfter w:val="1"/>
          <w:wAfter w:w="426" w:type="dxa"/>
          <w:trHeight w:val="752"/>
        </w:trPr>
        <w:tc>
          <w:tcPr>
            <w:tcW w:w="2269" w:type="dxa"/>
            <w:gridSpan w:val="2"/>
            <w:hideMark/>
          </w:tcPr>
          <w:p w:rsidR="00EE5B8D" w:rsidRPr="007E5DB0" w:rsidRDefault="007E5DB0" w:rsidP="004669A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7E5DB0">
              <w:rPr>
                <w:b/>
                <w:sz w:val="26"/>
                <w:szCs w:val="26"/>
              </w:rPr>
              <w:t>0 – 1</w:t>
            </w:r>
            <w:r w:rsidR="00096B8C">
              <w:rPr>
                <w:b/>
                <w:sz w:val="26"/>
                <w:szCs w:val="26"/>
              </w:rPr>
              <w:t>5</w:t>
            </w:r>
            <w:r w:rsidRPr="007E5DB0">
              <w:rPr>
                <w:b/>
                <w:sz w:val="26"/>
                <w:szCs w:val="26"/>
              </w:rPr>
              <w:t>.</w:t>
            </w:r>
            <w:r w:rsidR="00096B8C">
              <w:rPr>
                <w:b/>
                <w:sz w:val="26"/>
                <w:szCs w:val="26"/>
              </w:rPr>
              <w:t>3</w:t>
            </w:r>
            <w:r w:rsidRPr="007E5D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655" w:type="dxa"/>
            <w:gridSpan w:val="2"/>
          </w:tcPr>
          <w:p w:rsidR="00E84EC7" w:rsidRPr="00D64111" w:rsidRDefault="0051092E" w:rsidP="004669AA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4111">
              <w:rPr>
                <w:b/>
                <w:sz w:val="26"/>
                <w:szCs w:val="26"/>
              </w:rPr>
              <w:t>Разное</w:t>
            </w:r>
          </w:p>
          <w:p w:rsidR="00F240A6" w:rsidRDefault="00F240A6" w:rsidP="004669AA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B01AE1" w:rsidRDefault="00B01AE1" w:rsidP="004669AA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проведения </w:t>
            </w:r>
            <w:r w:rsidR="00CD3ADD">
              <w:rPr>
                <w:sz w:val="26"/>
                <w:szCs w:val="26"/>
                <w:lang w:val="en-US"/>
              </w:rPr>
              <w:t>VII</w:t>
            </w:r>
            <w:r w:rsidR="00CD3A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Гражданского форума Ульяновской области - 2015</w:t>
            </w:r>
          </w:p>
          <w:p w:rsidR="00D64111" w:rsidRPr="007E5DB0" w:rsidRDefault="00D64111" w:rsidP="00D64111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D64111" w:rsidRDefault="00D64111" w:rsidP="00D64111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B01AE1" w:rsidRDefault="00B01AE1" w:rsidP="004669AA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D3ADD" w:rsidRPr="00CD3ADD" w:rsidRDefault="00CD3ADD" w:rsidP="00F240A6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 w:rsidRPr="00CD3ADD">
              <w:rPr>
                <w:sz w:val="26"/>
                <w:szCs w:val="26"/>
              </w:rPr>
              <w:t>О формировании конкурсной комиссии областного общественного конкурса «</w:t>
            </w:r>
            <w:proofErr w:type="gramStart"/>
            <w:r w:rsidRPr="00CD3ADD">
              <w:rPr>
                <w:sz w:val="26"/>
                <w:szCs w:val="26"/>
              </w:rPr>
              <w:t>Общественное</w:t>
            </w:r>
            <w:proofErr w:type="gramEnd"/>
            <w:r w:rsidRPr="00CD3ADD">
              <w:rPr>
                <w:sz w:val="26"/>
                <w:szCs w:val="26"/>
              </w:rPr>
              <w:t xml:space="preserve"> признание-2015»</w:t>
            </w:r>
          </w:p>
          <w:p w:rsidR="00CD3ADD" w:rsidRPr="007E5DB0" w:rsidRDefault="00CD3ADD" w:rsidP="00CD3ADD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CD3ADD" w:rsidRDefault="00CD3ADD" w:rsidP="00CD3ADD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CD3ADD" w:rsidRDefault="00CD3ADD" w:rsidP="00CD3ADD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CD3ADD" w:rsidRDefault="00CD3ADD" w:rsidP="00CD3ADD">
            <w:pPr>
              <w:tabs>
                <w:tab w:val="left" w:pos="1017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Д.В.Федорова ведомственной наградой Минприроды РФ</w:t>
            </w:r>
          </w:p>
          <w:p w:rsidR="00CD3ADD" w:rsidRPr="007E5DB0" w:rsidRDefault="00CD3ADD" w:rsidP="00CD3ADD">
            <w:pPr>
              <w:jc w:val="both"/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7E5DB0">
              <w:rPr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CD3ADD" w:rsidRDefault="00CD3ADD" w:rsidP="00CD3ADD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7E5DB0">
              <w:rPr>
                <w:b/>
                <w:sz w:val="26"/>
                <w:szCs w:val="26"/>
              </w:rPr>
              <w:t xml:space="preserve">Терёхин Сергей Николаевич </w:t>
            </w:r>
            <w:r w:rsidRPr="007E5DB0">
              <w:rPr>
                <w:sz w:val="26"/>
                <w:szCs w:val="26"/>
              </w:rPr>
              <w:t>– руководитель Аппарата Общественной палаты Ульяновской области</w:t>
            </w:r>
            <w:r w:rsidRPr="007E5DB0">
              <w:rPr>
                <w:b/>
                <w:sz w:val="26"/>
                <w:szCs w:val="26"/>
              </w:rPr>
              <w:t xml:space="preserve"> </w:t>
            </w:r>
          </w:p>
          <w:p w:rsidR="00CD3ADD" w:rsidRDefault="00CD3ADD" w:rsidP="00F240A6">
            <w:pPr>
              <w:tabs>
                <w:tab w:val="left" w:pos="1017"/>
              </w:tabs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F240A6" w:rsidRPr="007E5DB0" w:rsidRDefault="00F240A6" w:rsidP="004669AA">
            <w:pPr>
              <w:jc w:val="both"/>
              <w:rPr>
                <w:sz w:val="26"/>
                <w:szCs w:val="26"/>
              </w:rPr>
            </w:pPr>
          </w:p>
          <w:p w:rsidR="00EE5B8D" w:rsidRPr="007E5DB0" w:rsidRDefault="00EE5B8D" w:rsidP="004669AA">
            <w:pPr>
              <w:jc w:val="both"/>
              <w:rPr>
                <w:sz w:val="26"/>
                <w:szCs w:val="26"/>
              </w:rPr>
            </w:pPr>
          </w:p>
        </w:tc>
      </w:tr>
    </w:tbl>
    <w:p w:rsidR="00464EB0" w:rsidRDefault="00464EB0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4669AA">
      <w:pPr>
        <w:rPr>
          <w:b/>
          <w:sz w:val="8"/>
          <w:szCs w:val="8"/>
        </w:rPr>
      </w:pPr>
    </w:p>
    <w:p w:rsidR="00971FC3" w:rsidRDefault="00971FC3" w:rsidP="00971FC3">
      <w:pPr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ПРОТОКОЛ</w:t>
      </w:r>
    </w:p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971FC3" w:rsidTr="00B342DF">
        <w:tc>
          <w:tcPr>
            <w:tcW w:w="10632" w:type="dxa"/>
            <w:hideMark/>
          </w:tcPr>
          <w:p w:rsidR="00971FC3" w:rsidRPr="009B6454" w:rsidRDefault="00971FC3" w:rsidP="00B342D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Заседания Совета Общественной палаты Ульяновской области </w:t>
            </w:r>
          </w:p>
          <w:p w:rsidR="00971FC3" w:rsidRPr="009B6454" w:rsidRDefault="00971FC3" w:rsidP="00B342DF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tbl>
            <w:tblPr>
              <w:tblW w:w="9781" w:type="dxa"/>
              <w:tblInd w:w="176" w:type="dxa"/>
              <w:tblLayout w:type="fixed"/>
              <w:tblLook w:val="04A0"/>
            </w:tblPr>
            <w:tblGrid>
              <w:gridCol w:w="3871"/>
              <w:gridCol w:w="5910"/>
            </w:tblGrid>
            <w:tr w:rsidR="00971FC3" w:rsidTr="00971FC3">
              <w:trPr>
                <w:trHeight w:val="478"/>
              </w:trPr>
              <w:tc>
                <w:tcPr>
                  <w:tcW w:w="3871" w:type="dxa"/>
                  <w:hideMark/>
                </w:tcPr>
                <w:p w:rsidR="00971FC3" w:rsidRPr="00584A15" w:rsidRDefault="00971FC3" w:rsidP="00B342DF">
                  <w:pPr>
                    <w:snapToGrid w:val="0"/>
                    <w:jc w:val="both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18.1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>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.201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val="en-US" w:eastAsia="en-US"/>
                    </w:rPr>
                    <w:t xml:space="preserve">5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г.</w:t>
                  </w:r>
                </w:p>
              </w:tc>
              <w:tc>
                <w:tcPr>
                  <w:tcW w:w="5910" w:type="dxa"/>
                  <w:hideMark/>
                </w:tcPr>
                <w:p w:rsidR="00971FC3" w:rsidRDefault="00971FC3" w:rsidP="00B342DF">
                  <w:pPr>
                    <w:snapToGrid w:val="0"/>
                    <w:jc w:val="right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14.00 – 15.30</w:t>
                  </w:r>
                </w:p>
              </w:tc>
            </w:tr>
            <w:tr w:rsidR="00971FC3" w:rsidTr="00971FC3">
              <w:tc>
                <w:tcPr>
                  <w:tcW w:w="9781" w:type="dxa"/>
                  <w:gridSpan w:val="2"/>
                  <w:hideMark/>
                </w:tcPr>
                <w:p w:rsidR="00971FC3" w:rsidRPr="00584A15" w:rsidRDefault="00971FC3" w:rsidP="00B342DF">
                  <w:pPr>
                    <w:snapToGrid w:val="0"/>
                    <w:ind w:left="2444" w:hanging="2444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Место проведения: </w:t>
                  </w:r>
                  <w:r w:rsidRPr="00584A15">
                    <w:rPr>
                      <w:sz w:val="26"/>
                      <w:szCs w:val="26"/>
                    </w:rPr>
                    <w:t xml:space="preserve">Ульяновский государственный педагогический университет им. И.Н.Ульянова, главный корпус, пл. 100-летия со дня рождения В.И. Ленина, 4, </w:t>
                  </w:r>
                  <w:r>
                    <w:rPr>
                      <w:sz w:val="26"/>
                      <w:szCs w:val="26"/>
                    </w:rPr>
                    <w:t>зал Учёного Совета</w:t>
                  </w:r>
                  <w:r w:rsidRPr="00584A15">
                    <w:rPr>
                      <w:sz w:val="26"/>
                      <w:szCs w:val="26"/>
                    </w:rPr>
                    <w:t>, 2 этаж</w:t>
                  </w:r>
                </w:p>
              </w:tc>
            </w:tr>
          </w:tbl>
          <w:p w:rsidR="00971FC3" w:rsidRDefault="00971FC3" w:rsidP="00B342DF">
            <w:pPr>
              <w:rPr>
                <w:rFonts w:eastAsiaTheme="minorHAnsi"/>
                <w:lang w:eastAsia="en-US"/>
              </w:rPr>
            </w:pPr>
          </w:p>
        </w:tc>
      </w:tr>
    </w:tbl>
    <w:p w:rsidR="00971FC3" w:rsidRDefault="00971FC3" w:rsidP="00971FC3">
      <w:pPr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971FC3" w:rsidRDefault="00971FC3" w:rsidP="00971FC3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Совет Общественной палаты Ульяновской области:</w:t>
      </w:r>
    </w:p>
    <w:p w:rsidR="00971FC3" w:rsidRDefault="00971FC3" w:rsidP="00971FC3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tbl>
      <w:tblPr>
        <w:tblW w:w="9923" w:type="dxa"/>
        <w:tblInd w:w="108" w:type="dxa"/>
        <w:tblLook w:val="01E0"/>
      </w:tblPr>
      <w:tblGrid>
        <w:gridCol w:w="652"/>
        <w:gridCol w:w="3227"/>
        <w:gridCol w:w="366"/>
        <w:gridCol w:w="5678"/>
      </w:tblGrid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Девяткина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Тамара Владимировна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ОП УО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84A15">
              <w:rPr>
                <w:b/>
                <w:sz w:val="26"/>
                <w:szCs w:val="26"/>
                <w:lang w:eastAsia="en-US"/>
              </w:rPr>
              <w:t>Аряпов</w:t>
            </w:r>
            <w:proofErr w:type="spellEnd"/>
            <w:r w:rsidRPr="00584A15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Pr="00584A15">
              <w:rPr>
                <w:sz w:val="26"/>
                <w:szCs w:val="26"/>
                <w:lang w:eastAsia="en-US"/>
              </w:rPr>
              <w:t>Растямович</w:t>
            </w:r>
            <w:proofErr w:type="spellEnd"/>
            <w:r w:rsidRPr="00584A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</w:tcPr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 xml:space="preserve">Заместитель Председателя ОП УО 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971FC3" w:rsidRPr="00584A1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>Володина</w:t>
            </w:r>
          </w:p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Юлия Константиновна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культуре, искусству, творческому и культурно-историческому наследию ОП УО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971FC3" w:rsidRPr="00584A1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Дейкун </w:t>
            </w:r>
          </w:p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Татьяна Александровна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развитию реального сектора экономики, агропромышленного комплекса и формированию благоприятного делового климата ОП УО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  <w:hideMark/>
          </w:tcPr>
          <w:p w:rsidR="00971FC3" w:rsidRPr="00584A15" w:rsidRDefault="00971FC3" w:rsidP="00B342DF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Ломакин</w:t>
            </w:r>
          </w:p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Олег Викторович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584A15">
              <w:rPr>
                <w:sz w:val="26"/>
                <w:szCs w:val="26"/>
                <w:lang w:eastAsia="en-US"/>
              </w:rPr>
              <w:t xml:space="preserve"> Комиссии по проблемам безопасности граждан, взаимодействию с ветеранскими организациями и системой судебно-правоохранительных органов ОП УО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Караулова 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Валентина Герасимовна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поддержке семьи, детей и материнства, популяризации здорового образа жизни и вопросам экологии ОП УО</w:t>
            </w:r>
          </w:p>
        </w:tc>
      </w:tr>
      <w:tr w:rsidR="00971FC3" w:rsidRPr="00584A15" w:rsidTr="00971FC3">
        <w:trPr>
          <w:trHeight w:val="627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971FC3" w:rsidRPr="00584A1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Соснин </w:t>
            </w:r>
          </w:p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Дмитрий Петрович</w:t>
            </w:r>
          </w:p>
          <w:p w:rsidR="00971FC3" w:rsidRPr="00584A15" w:rsidRDefault="00971FC3" w:rsidP="00B342DF">
            <w:pPr>
              <w:autoSpaceDE w:val="0"/>
              <w:autoSpaceDN w:val="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Председатель Комиссии по развитию информационного общества, СМИ и общественного контроля ОП УО</w:t>
            </w:r>
          </w:p>
        </w:tc>
      </w:tr>
      <w:tr w:rsidR="00971FC3" w:rsidRPr="00584A15" w:rsidTr="00971FC3">
        <w:trPr>
          <w:trHeight w:val="1471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971FC3" w:rsidRPr="00584A1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84A15">
              <w:rPr>
                <w:b/>
                <w:sz w:val="26"/>
                <w:szCs w:val="26"/>
                <w:lang w:eastAsia="en-US"/>
              </w:rPr>
              <w:t xml:space="preserve">Сторожков </w:t>
            </w:r>
          </w:p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Анатолий Петрович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584A15">
              <w:rPr>
                <w:sz w:val="26"/>
                <w:szCs w:val="26"/>
                <w:lang w:eastAsia="en-US"/>
              </w:rPr>
              <w:t>Заместитель председателя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  <w:tr w:rsidR="00971FC3" w:rsidRPr="00584A15" w:rsidTr="00971FC3">
        <w:trPr>
          <w:trHeight w:val="1471"/>
        </w:trPr>
        <w:tc>
          <w:tcPr>
            <w:tcW w:w="652" w:type="dxa"/>
          </w:tcPr>
          <w:p w:rsidR="00971FC3" w:rsidRPr="00584A1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27" w:type="dxa"/>
          </w:tcPr>
          <w:p w:rsidR="00971FC3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Ярош</w:t>
            </w:r>
          </w:p>
          <w:p w:rsidR="00971FC3" w:rsidRPr="0033425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334255">
              <w:rPr>
                <w:sz w:val="26"/>
                <w:szCs w:val="26"/>
                <w:lang w:eastAsia="en-US"/>
              </w:rPr>
              <w:t>Вячеслав Фёдорович</w:t>
            </w:r>
          </w:p>
        </w:tc>
        <w:tc>
          <w:tcPr>
            <w:tcW w:w="366" w:type="dxa"/>
            <w:hideMark/>
          </w:tcPr>
          <w:p w:rsidR="00971FC3" w:rsidRPr="00584A1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hideMark/>
          </w:tcPr>
          <w:p w:rsidR="00971FC3" w:rsidRPr="00584A1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развитию социальной инфраструктуры, жилищно-коммунального комплекса и местного самоуправления ОП УО</w:t>
            </w:r>
          </w:p>
        </w:tc>
      </w:tr>
    </w:tbl>
    <w:p w:rsidR="00971FC3" w:rsidRDefault="00971FC3" w:rsidP="00AB42DC">
      <w:pPr>
        <w:ind w:firstLine="567"/>
        <w:rPr>
          <w:b/>
          <w:sz w:val="26"/>
          <w:szCs w:val="26"/>
        </w:rPr>
      </w:pPr>
      <w:r w:rsidRPr="00334255">
        <w:rPr>
          <w:b/>
          <w:sz w:val="26"/>
          <w:szCs w:val="26"/>
        </w:rPr>
        <w:t>Приглашенные:</w:t>
      </w:r>
    </w:p>
    <w:p w:rsidR="00AB42DC" w:rsidRPr="00334255" w:rsidRDefault="00AB42DC" w:rsidP="00971FC3">
      <w:pPr>
        <w:rPr>
          <w:b/>
          <w:sz w:val="26"/>
          <w:szCs w:val="26"/>
        </w:rPr>
      </w:pPr>
    </w:p>
    <w:tbl>
      <w:tblPr>
        <w:tblW w:w="10405" w:type="dxa"/>
        <w:tblInd w:w="108" w:type="dxa"/>
        <w:tblLook w:val="01E0"/>
      </w:tblPr>
      <w:tblGrid>
        <w:gridCol w:w="425"/>
        <w:gridCol w:w="142"/>
        <w:gridCol w:w="3175"/>
        <w:gridCol w:w="142"/>
        <w:gridCol w:w="134"/>
        <w:gridCol w:w="142"/>
        <w:gridCol w:w="6103"/>
        <w:gridCol w:w="142"/>
      </w:tblGrid>
      <w:tr w:rsidR="00971FC3" w:rsidRPr="00334255" w:rsidTr="00B342DF">
        <w:trPr>
          <w:gridAfter w:val="1"/>
          <w:wAfter w:w="142" w:type="dxa"/>
          <w:trHeight w:val="627"/>
        </w:trPr>
        <w:tc>
          <w:tcPr>
            <w:tcW w:w="425" w:type="dxa"/>
          </w:tcPr>
          <w:p w:rsidR="00971FC3" w:rsidRPr="0033425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17" w:type="dxa"/>
            <w:gridSpan w:val="2"/>
          </w:tcPr>
          <w:p w:rsidR="00971FC3" w:rsidRPr="0033425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334255">
              <w:rPr>
                <w:b/>
                <w:sz w:val="26"/>
                <w:szCs w:val="26"/>
                <w:lang w:eastAsia="en-US"/>
              </w:rPr>
              <w:t xml:space="preserve">Буцкая </w:t>
            </w:r>
          </w:p>
          <w:p w:rsidR="00971FC3" w:rsidRPr="0033425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334255">
              <w:rPr>
                <w:sz w:val="26"/>
                <w:szCs w:val="26"/>
                <w:lang w:eastAsia="en-US"/>
              </w:rPr>
              <w:t>Екатерина Владимировна</w:t>
            </w:r>
          </w:p>
        </w:tc>
        <w:tc>
          <w:tcPr>
            <w:tcW w:w="276" w:type="dxa"/>
            <w:gridSpan w:val="2"/>
            <w:hideMark/>
          </w:tcPr>
          <w:p w:rsidR="00971FC3" w:rsidRPr="0033425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45" w:type="dxa"/>
            <w:gridSpan w:val="2"/>
            <w:hideMark/>
          </w:tcPr>
          <w:p w:rsidR="00971FC3" w:rsidRPr="0033425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334255">
              <w:rPr>
                <w:sz w:val="26"/>
                <w:szCs w:val="26"/>
                <w:lang w:eastAsia="en-US"/>
              </w:rPr>
              <w:t>Министр финансов Ульяновской области</w:t>
            </w:r>
          </w:p>
        </w:tc>
      </w:tr>
      <w:tr w:rsidR="00971FC3" w:rsidRPr="00334255" w:rsidTr="00B342DF">
        <w:trPr>
          <w:trHeight w:val="627"/>
        </w:trPr>
        <w:tc>
          <w:tcPr>
            <w:tcW w:w="567" w:type="dxa"/>
            <w:gridSpan w:val="2"/>
          </w:tcPr>
          <w:p w:rsidR="00971FC3" w:rsidRPr="00334255" w:rsidRDefault="00971FC3" w:rsidP="00971FC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ind w:hanging="752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17" w:type="dxa"/>
            <w:gridSpan w:val="2"/>
          </w:tcPr>
          <w:p w:rsidR="00971FC3" w:rsidRPr="00334255" w:rsidRDefault="00971FC3" w:rsidP="00B342D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334255">
              <w:rPr>
                <w:b/>
                <w:sz w:val="26"/>
                <w:szCs w:val="26"/>
                <w:lang w:eastAsia="en-US"/>
              </w:rPr>
              <w:t xml:space="preserve">Асмус </w:t>
            </w:r>
          </w:p>
          <w:p w:rsidR="00971FC3" w:rsidRPr="0033425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334255">
              <w:rPr>
                <w:sz w:val="26"/>
                <w:szCs w:val="26"/>
                <w:lang w:eastAsia="en-US"/>
              </w:rPr>
              <w:t>Олег Владимирович</w:t>
            </w:r>
          </w:p>
        </w:tc>
        <w:tc>
          <w:tcPr>
            <w:tcW w:w="276" w:type="dxa"/>
            <w:gridSpan w:val="2"/>
            <w:hideMark/>
          </w:tcPr>
          <w:p w:rsidR="00971FC3" w:rsidRPr="00334255" w:rsidRDefault="00971FC3" w:rsidP="00B342DF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45" w:type="dxa"/>
            <w:gridSpan w:val="2"/>
            <w:hideMark/>
          </w:tcPr>
          <w:p w:rsidR="00971FC3" w:rsidRPr="00334255" w:rsidRDefault="00971FC3" w:rsidP="00B342DF">
            <w:pPr>
              <w:contextualSpacing/>
              <w:rPr>
                <w:sz w:val="26"/>
                <w:szCs w:val="26"/>
                <w:lang w:eastAsia="en-US"/>
              </w:rPr>
            </w:pPr>
            <w:r w:rsidRPr="00334255">
              <w:rPr>
                <w:sz w:val="26"/>
                <w:szCs w:val="26"/>
                <w:lang w:eastAsia="en-US"/>
              </w:rPr>
              <w:t>Министр экономического развития Ульяновской области</w:t>
            </w:r>
          </w:p>
        </w:tc>
      </w:tr>
    </w:tbl>
    <w:p w:rsidR="00971FC3" w:rsidRPr="00334255" w:rsidRDefault="00971FC3" w:rsidP="00971FC3">
      <w:pPr>
        <w:pStyle w:val="a7"/>
        <w:jc w:val="both"/>
        <w:rPr>
          <w:rFonts w:cs="Times New Roman"/>
          <w:b/>
          <w:sz w:val="26"/>
          <w:szCs w:val="26"/>
        </w:rPr>
      </w:pPr>
    </w:p>
    <w:p w:rsidR="000F7021" w:rsidRDefault="000F7021" w:rsidP="00971FC3">
      <w:pPr>
        <w:pStyle w:val="a7"/>
        <w:ind w:firstLine="709"/>
        <w:jc w:val="both"/>
        <w:rPr>
          <w:rFonts w:cs="Times New Roman"/>
          <w:b/>
          <w:sz w:val="26"/>
          <w:szCs w:val="26"/>
        </w:rPr>
      </w:pPr>
    </w:p>
    <w:p w:rsidR="000F7021" w:rsidRDefault="000F7021" w:rsidP="00971FC3">
      <w:pPr>
        <w:pStyle w:val="a7"/>
        <w:ind w:firstLine="709"/>
        <w:jc w:val="both"/>
        <w:rPr>
          <w:rFonts w:cs="Times New Roman"/>
          <w:b/>
          <w:sz w:val="26"/>
          <w:szCs w:val="26"/>
        </w:rPr>
      </w:pPr>
    </w:p>
    <w:p w:rsidR="000F7021" w:rsidRDefault="000F7021" w:rsidP="00971FC3">
      <w:pPr>
        <w:pStyle w:val="a7"/>
        <w:ind w:firstLine="709"/>
        <w:jc w:val="both"/>
        <w:rPr>
          <w:rFonts w:cs="Times New Roman"/>
          <w:b/>
          <w:sz w:val="26"/>
          <w:szCs w:val="26"/>
        </w:rPr>
      </w:pPr>
    </w:p>
    <w:p w:rsidR="00971FC3" w:rsidRDefault="00971FC3" w:rsidP="00971FC3">
      <w:pPr>
        <w:pStyle w:val="a7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Аппарат Общественной палаты Ульяновской области:</w:t>
      </w:r>
    </w:p>
    <w:p w:rsidR="00971FC3" w:rsidRDefault="00971FC3" w:rsidP="00971FC3">
      <w:pPr>
        <w:pStyle w:val="a7"/>
        <w:ind w:firstLine="709"/>
        <w:jc w:val="both"/>
        <w:rPr>
          <w:rFonts w:cs="Times New Roman"/>
          <w:b/>
          <w:sz w:val="26"/>
          <w:szCs w:val="26"/>
        </w:rPr>
      </w:pPr>
    </w:p>
    <w:p w:rsidR="00971FC3" w:rsidRDefault="00971FC3" w:rsidP="00971FC3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Терёхин С.Н. - директор ОГКУ «Аппарат Общественной палаты Ульяновской области»;</w:t>
      </w:r>
    </w:p>
    <w:p w:rsidR="00971FC3" w:rsidRDefault="00971FC3" w:rsidP="00971FC3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Курушина</w:t>
      </w:r>
      <w:proofErr w:type="spellEnd"/>
      <w:r>
        <w:rPr>
          <w:color w:val="000000"/>
          <w:sz w:val="26"/>
          <w:szCs w:val="26"/>
        </w:rPr>
        <w:t xml:space="preserve"> Е.В. – заместитель директора ОГКУ «Аппарат Общественной палаты Ульяновской области»;</w:t>
      </w:r>
    </w:p>
    <w:p w:rsidR="00971FC3" w:rsidRDefault="00971FC3" w:rsidP="00971FC3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Ермолаева О.Н. - специалист по связям с общественностью отдела поддержки некоммерческих организаций и развития гражданского общества ОГКУ «Аппарат Общественной палаты Ульяновской области»;</w:t>
      </w:r>
    </w:p>
    <w:p w:rsidR="00971FC3" w:rsidRDefault="00971FC3" w:rsidP="00971FC3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Степанова О.В. – начальник </w:t>
      </w:r>
      <w:proofErr w:type="gramStart"/>
      <w:r>
        <w:rPr>
          <w:color w:val="000000"/>
          <w:sz w:val="26"/>
          <w:szCs w:val="26"/>
        </w:rPr>
        <w:t xml:space="preserve">отдела </w:t>
      </w:r>
      <w:r>
        <w:rPr>
          <w:sz w:val="26"/>
          <w:szCs w:val="26"/>
        </w:rPr>
        <w:t>организационного обеспечения деятельности Общественной палаты Ульяновской области</w:t>
      </w:r>
      <w:proofErr w:type="gramEnd"/>
      <w:r>
        <w:rPr>
          <w:sz w:val="26"/>
          <w:szCs w:val="26"/>
        </w:rPr>
        <w:t>;</w:t>
      </w:r>
    </w:p>
    <w:p w:rsidR="00971FC3" w:rsidRDefault="00971FC3" w:rsidP="00971FC3">
      <w:pPr>
        <w:pStyle w:val="a3"/>
        <w:widowControl/>
        <w:numPr>
          <w:ilvl w:val="0"/>
          <w:numId w:val="3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Хамбикова</w:t>
      </w:r>
      <w:proofErr w:type="spellEnd"/>
      <w:r>
        <w:rPr>
          <w:sz w:val="26"/>
          <w:szCs w:val="26"/>
        </w:rPr>
        <w:t xml:space="preserve"> А.Г. – ведущий специалист </w:t>
      </w:r>
      <w:proofErr w:type="gramStart"/>
      <w:r>
        <w:rPr>
          <w:sz w:val="26"/>
          <w:szCs w:val="26"/>
        </w:rPr>
        <w:t>отдела организационного обеспечения деятельности Общественной палаты Ульяновской области</w:t>
      </w:r>
      <w:proofErr w:type="gramEnd"/>
      <w:r>
        <w:rPr>
          <w:sz w:val="26"/>
          <w:szCs w:val="26"/>
        </w:rPr>
        <w:t>.</w:t>
      </w:r>
    </w:p>
    <w:p w:rsidR="00971FC3" w:rsidRDefault="00971FC3" w:rsidP="00971FC3">
      <w:pPr>
        <w:pStyle w:val="a3"/>
        <w:tabs>
          <w:tab w:val="left" w:pos="567"/>
          <w:tab w:val="left" w:pos="1134"/>
        </w:tabs>
        <w:ind w:left="0" w:firstLine="709"/>
        <w:jc w:val="both"/>
        <w:rPr>
          <w:b/>
          <w:sz w:val="26"/>
          <w:szCs w:val="26"/>
        </w:rPr>
      </w:pPr>
    </w:p>
    <w:p w:rsidR="00971FC3" w:rsidRDefault="00971FC3" w:rsidP="00971FC3">
      <w:pPr>
        <w:pStyle w:val="a3"/>
        <w:tabs>
          <w:tab w:val="left" w:pos="567"/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971FC3" w:rsidRPr="00573856" w:rsidRDefault="00971FC3" w:rsidP="00971FC3">
      <w:pPr>
        <w:pStyle w:val="a3"/>
        <w:widowControl/>
        <w:numPr>
          <w:ilvl w:val="1"/>
          <w:numId w:val="3"/>
        </w:numPr>
        <w:tabs>
          <w:tab w:val="left" w:pos="1017"/>
          <w:tab w:val="left" w:pos="1134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 проекте закона Ульяновской области «Об областном бюджете Ульяновской области на 2016 год»;</w:t>
      </w:r>
    </w:p>
    <w:p w:rsidR="00971FC3" w:rsidRPr="00573856" w:rsidRDefault="00971FC3" w:rsidP="00971FC3">
      <w:pPr>
        <w:pStyle w:val="a3"/>
        <w:widowControl/>
        <w:numPr>
          <w:ilvl w:val="1"/>
          <w:numId w:val="3"/>
        </w:numPr>
        <w:tabs>
          <w:tab w:val="left" w:pos="1017"/>
          <w:tab w:val="left" w:pos="1134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 прогнозе макроэкономических показателей экономики, заложенных в основу доходной части бюджета Ульяновской области;</w:t>
      </w:r>
    </w:p>
    <w:p w:rsidR="00971FC3" w:rsidRPr="00573856" w:rsidRDefault="00971FC3" w:rsidP="00971FC3">
      <w:pPr>
        <w:pStyle w:val="a3"/>
        <w:widowControl/>
        <w:numPr>
          <w:ilvl w:val="1"/>
          <w:numId w:val="3"/>
        </w:numPr>
        <w:tabs>
          <w:tab w:val="left" w:pos="1017"/>
          <w:tab w:val="left" w:pos="1134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 подготовке проведения </w:t>
      </w:r>
      <w:r w:rsidRPr="009B6454">
        <w:rPr>
          <w:color w:val="000000"/>
          <w:sz w:val="26"/>
          <w:szCs w:val="26"/>
          <w:shd w:val="clear" w:color="auto" w:fill="FFFFFF"/>
        </w:rPr>
        <w:t>VII</w:t>
      </w:r>
      <w:r>
        <w:rPr>
          <w:color w:val="000000"/>
          <w:sz w:val="26"/>
          <w:szCs w:val="26"/>
          <w:shd w:val="clear" w:color="auto" w:fill="FFFFFF"/>
        </w:rPr>
        <w:t xml:space="preserve"> Гражданского форума Ульяновской области – 2015;</w:t>
      </w:r>
    </w:p>
    <w:p w:rsidR="00971FC3" w:rsidRPr="00573856" w:rsidRDefault="00971FC3" w:rsidP="00971FC3">
      <w:pPr>
        <w:pStyle w:val="a3"/>
        <w:widowControl/>
        <w:numPr>
          <w:ilvl w:val="1"/>
          <w:numId w:val="3"/>
        </w:numPr>
        <w:tabs>
          <w:tab w:val="left" w:pos="1017"/>
          <w:tab w:val="left" w:pos="1134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формировании конкурсной комиссии </w:t>
      </w:r>
      <w:proofErr w:type="gramStart"/>
      <w:r>
        <w:rPr>
          <w:sz w:val="26"/>
          <w:szCs w:val="26"/>
        </w:rPr>
        <w:t>областного</w:t>
      </w:r>
      <w:proofErr w:type="gramEnd"/>
      <w:r>
        <w:rPr>
          <w:sz w:val="26"/>
          <w:szCs w:val="26"/>
        </w:rPr>
        <w:t xml:space="preserve"> общественного конкурсе «Общественное признание-2015»;</w:t>
      </w:r>
    </w:p>
    <w:p w:rsidR="00971FC3" w:rsidRDefault="00971FC3" w:rsidP="00971FC3">
      <w:pPr>
        <w:pStyle w:val="a3"/>
        <w:widowControl/>
        <w:numPr>
          <w:ilvl w:val="1"/>
          <w:numId w:val="3"/>
        </w:numPr>
        <w:tabs>
          <w:tab w:val="left" w:pos="1017"/>
          <w:tab w:val="left" w:pos="1134"/>
        </w:tabs>
        <w:suppressAutoHyphens w:val="0"/>
        <w:snapToGri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награждении Д.В. Фёдорова ведомственной наградой Минприроды РФ.</w:t>
      </w:r>
    </w:p>
    <w:p w:rsidR="00971FC3" w:rsidRDefault="00971FC3" w:rsidP="00971FC3">
      <w:pPr>
        <w:jc w:val="both"/>
        <w:rPr>
          <w:b/>
          <w:sz w:val="26"/>
          <w:szCs w:val="26"/>
        </w:rPr>
      </w:pPr>
    </w:p>
    <w:p w:rsidR="00971FC3" w:rsidRDefault="00971FC3" w:rsidP="00971FC3">
      <w:pPr>
        <w:pStyle w:val="a3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971FC3" w:rsidRPr="00573856" w:rsidRDefault="00971FC3" w:rsidP="00AB42DC">
      <w:pPr>
        <w:tabs>
          <w:tab w:val="left" w:pos="1017"/>
        </w:tabs>
        <w:snapToGri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573856">
        <w:rPr>
          <w:b/>
          <w:color w:val="000000"/>
          <w:sz w:val="26"/>
          <w:szCs w:val="26"/>
          <w:shd w:val="clear" w:color="auto" w:fill="FFFFFF"/>
        </w:rPr>
        <w:t>О</w:t>
      </w:r>
      <w:r w:rsidRPr="00995AC0"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проекте закона Ульяновской области «Об областном бюджете Ульяновской области на 2016 год»</w:t>
      </w:r>
      <w:r>
        <w:rPr>
          <w:b/>
          <w:sz w:val="26"/>
          <w:szCs w:val="26"/>
        </w:rPr>
        <w:t>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b/>
          <w:sz w:val="26"/>
          <w:szCs w:val="26"/>
        </w:rPr>
        <w:t xml:space="preserve">Буцкая Е.В.: </w:t>
      </w:r>
      <w:r w:rsidRPr="00AB2675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бозначила, что </w:t>
      </w:r>
      <w:r w:rsidRPr="00AB2675">
        <w:rPr>
          <w:rFonts w:eastAsia="Times New Roman"/>
          <w:sz w:val="26"/>
          <w:szCs w:val="26"/>
        </w:rPr>
        <w:t>проект закона «Об областном бюджете Ульяновской области на 2016 год» внесен Правительством региона на рассмотрение в Законодательное Собрание 9 ноября текущего года. В связи с изменениями федерального законодательства, проект бюджета Ульяновской области сформирован на один год.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Отметила, что д</w:t>
      </w:r>
      <w:r w:rsidRPr="00995AC0">
        <w:rPr>
          <w:rFonts w:eastAsia="Times New Roman"/>
          <w:sz w:val="26"/>
          <w:szCs w:val="26"/>
        </w:rPr>
        <w:t>оходы консолидированного бюджета в 2016 г. составят 37,015,8 миллиардов рублей, расходы запланированы в объеме 38,664,7 млрд. руб., при этом дефицит сложился в сумме 1,648,9 млрд. руб. Величина налоговых и неналоговых доходов будет равна 30,738,9 млрд. руб. Большую часть формируют налог на прибыль организаций, налог на доходы физических лиц, акцизы и налог на имущество организаций, занимающие в общей сумме</w:t>
      </w:r>
      <w:proofErr w:type="gramEnd"/>
      <w:r w:rsidRPr="00995AC0">
        <w:rPr>
          <w:rFonts w:eastAsia="Times New Roman"/>
          <w:sz w:val="26"/>
          <w:szCs w:val="26"/>
        </w:rPr>
        <w:t xml:space="preserve"> 89%. По сравнению с первоначальным бюджетом на 2015 г. в 2016 году прогнозируется перераспределение поступлений в сторону увеличения доли акцизов на 7,6%, доля налога на прибыль организаций сократится на 0,7%, налога на доходы физических лиц – на 5,1% и налога на имущество организа</w:t>
      </w:r>
      <w:r>
        <w:rPr>
          <w:rFonts w:eastAsia="Times New Roman"/>
          <w:sz w:val="26"/>
          <w:szCs w:val="26"/>
        </w:rPr>
        <w:t xml:space="preserve">ций —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0,6%.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995AC0">
        <w:rPr>
          <w:rFonts w:eastAsia="Times New Roman"/>
          <w:sz w:val="26"/>
          <w:szCs w:val="26"/>
        </w:rPr>
        <w:t>Говоря о доходной части бюджета, проинформировала, что поступление налога на доходы физических лиц, занимающего в доходов региональной казны 30,6%, прогнозируется в сумме 9,397,4 млрд. руб., что на 1,6% меньше аналогичного показателя 2015 г. Налог на прибыль организаций занимает почти 24% — он определен в сумме 7,287 млрд. руб. с ростом на 13,1%. Акцизы, занимающие в структуре бюджета 26,1%, спрогнозированы в сумме</w:t>
      </w:r>
      <w:proofErr w:type="gramEnd"/>
      <w:r w:rsidRPr="00995AC0">
        <w:rPr>
          <w:rFonts w:eastAsia="Times New Roman"/>
          <w:sz w:val="26"/>
          <w:szCs w:val="26"/>
        </w:rPr>
        <w:t xml:space="preserve"> 8,027,1 млрд. руб. Наибольшая доля (75,7%) приходится на акцизы на алкогольную продукцию, в том числе пиво, объем </w:t>
      </w:r>
      <w:proofErr w:type="gramStart"/>
      <w:r w:rsidRPr="00995AC0">
        <w:rPr>
          <w:rFonts w:eastAsia="Times New Roman"/>
          <w:sz w:val="26"/>
          <w:szCs w:val="26"/>
        </w:rPr>
        <w:t>производства</w:t>
      </w:r>
      <w:proofErr w:type="gramEnd"/>
      <w:r w:rsidRPr="00995AC0">
        <w:rPr>
          <w:rFonts w:eastAsia="Times New Roman"/>
          <w:sz w:val="26"/>
          <w:szCs w:val="26"/>
        </w:rPr>
        <w:t xml:space="preserve"> которого в регионе вырос на 47,1%. Учитывая </w:t>
      </w:r>
      <w:r w:rsidRPr="00995AC0">
        <w:rPr>
          <w:rFonts w:eastAsia="Times New Roman"/>
          <w:sz w:val="26"/>
          <w:szCs w:val="26"/>
        </w:rPr>
        <w:lastRenderedPageBreak/>
        <w:t>положительную динамику, прогноз по акцизам на алкогольную продукцию составляет 6,074,1 млрд. рублей. </w:t>
      </w:r>
      <w:proofErr w:type="gramStart"/>
      <w:r w:rsidRPr="00995AC0">
        <w:rPr>
          <w:rFonts w:eastAsia="Times New Roman"/>
          <w:sz w:val="26"/>
          <w:szCs w:val="26"/>
        </w:rPr>
        <w:t>Акцизы на нефтепродукты сформированы в сумме 1,953 млрд. руб. Налог на имущество организаций, удельный вес которого — почти 9%, запланирован в объеме 2,687,1 млрд. руб. Остальные доходные источники рассчитаны с небольшим ростом, за исключением транспортного налога, спрогнозированного с ростом на 13,3% в связи с увеличением налоговых ставок, предусмотренных законом «О транспортном налоге в Ульяновской области» от 6.09.2007 г. №130-ЗО.</w:t>
      </w:r>
      <w:proofErr w:type="gramEnd"/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95AC0">
        <w:rPr>
          <w:rFonts w:eastAsia="Times New Roman"/>
          <w:sz w:val="26"/>
          <w:szCs w:val="26"/>
        </w:rPr>
        <w:t>Финансовая помощь из федерального бюджета на 2016 год составит 6,276,8 млрд. руб., однако, сумма эта не окончательная. Дополнительные субсидии, к примеру, будут выделяться в процессе исполнения бюджета РФ 2016 г. в рамках реализации государственных программ России.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Отметила, что в</w:t>
      </w:r>
      <w:r w:rsidRPr="00995AC0">
        <w:rPr>
          <w:rFonts w:eastAsia="Times New Roman"/>
          <w:sz w:val="26"/>
          <w:szCs w:val="26"/>
        </w:rPr>
        <w:t xml:space="preserve"> рамках антикризисных мер с целью поддержки организаций в непростых экономических условиях компаниям, осуществляющим производство цемента, деятельность в области информационных технологий, управление аэропортами и реализующим приоритетные проекты жилищного строительства,</w:t>
      </w:r>
      <w:r>
        <w:rPr>
          <w:rFonts w:eastAsia="Times New Roman"/>
          <w:sz w:val="26"/>
          <w:szCs w:val="26"/>
        </w:rPr>
        <w:t xml:space="preserve"> </w:t>
      </w:r>
      <w:r w:rsidRPr="00995AC0">
        <w:rPr>
          <w:rFonts w:eastAsia="Times New Roman"/>
          <w:sz w:val="26"/>
          <w:szCs w:val="26"/>
        </w:rPr>
        <w:t>предоставлены налоговые льготы. В целях сохранения привлекательного инвестиционного климата на территории региона сохранены льготные условия н</w:t>
      </w:r>
      <w:r>
        <w:rPr>
          <w:rFonts w:eastAsia="Times New Roman"/>
          <w:sz w:val="26"/>
          <w:szCs w:val="26"/>
        </w:rPr>
        <w:t>алогообложения для инвесторов.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995AC0">
        <w:rPr>
          <w:rFonts w:eastAsia="Times New Roman"/>
          <w:sz w:val="26"/>
          <w:szCs w:val="26"/>
        </w:rPr>
        <w:t>Перейдя к расходной части бюджета Ульяновской области, рассказала, что доля расходов, финансируемых через региональные госпрограммы, в 2016 году составит 95,4%. При этом социальные выплаты и стипендии будут с 1 февраля проиндексированы на 5,5%,расходы на оплату труда работников областных государственных учреждений с 1 октября вырастут на 7%. С 1 января 2016 г. в Ульяновской области планируется увеличение МРОТ до 6500</w:t>
      </w:r>
      <w:proofErr w:type="gramEnd"/>
      <w:r w:rsidRPr="00995AC0">
        <w:rPr>
          <w:rFonts w:eastAsia="Times New Roman"/>
          <w:sz w:val="26"/>
          <w:szCs w:val="26"/>
        </w:rPr>
        <w:t xml:space="preserve"> рублей, предусмотрены в бюджете и средства на реализацию майских указов Президента РФ 2012 года.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95AC0">
        <w:rPr>
          <w:rFonts w:eastAsia="Times New Roman"/>
          <w:sz w:val="26"/>
          <w:szCs w:val="26"/>
        </w:rPr>
        <w:t>С учетом приоритетов бюджетной политики, наибольший удельный вес — 75,6% или29,238,3 млрд. руб. — по-прежнему будут занимать расходы на обеспечение публичных услуг в сфере социальной политики, образования, здравоохранения, включая финансовую помощь бюджетам муни</w:t>
      </w:r>
      <w:r>
        <w:rPr>
          <w:rFonts w:eastAsia="Times New Roman"/>
          <w:sz w:val="26"/>
          <w:szCs w:val="26"/>
        </w:rPr>
        <w:t>ципальных образований региона.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995AC0">
        <w:rPr>
          <w:rFonts w:eastAsia="Times New Roman"/>
          <w:sz w:val="26"/>
          <w:szCs w:val="26"/>
        </w:rPr>
        <w:t xml:space="preserve">Раскрывая ситуацию в каждой отрасли, заявила, что наибольший удельный вес занимают расходы по отрасли «Образование» — 24,1%. Бюджетные ассигнования на 2016 г. запланированы в сумме 9,313,3 млрд. руб. В составе общих расходов предусмотрены средства </w:t>
      </w:r>
      <w:proofErr w:type="spellStart"/>
      <w:r w:rsidRPr="00995AC0">
        <w:rPr>
          <w:rFonts w:eastAsia="Times New Roman"/>
          <w:sz w:val="26"/>
          <w:szCs w:val="26"/>
        </w:rPr>
        <w:t>наремонт</w:t>
      </w:r>
      <w:proofErr w:type="spellEnd"/>
      <w:r w:rsidRPr="00995AC0">
        <w:rPr>
          <w:rFonts w:eastAsia="Times New Roman"/>
          <w:sz w:val="26"/>
          <w:szCs w:val="26"/>
        </w:rPr>
        <w:t xml:space="preserve"> зданий школ, детских садов, учреждений дополнительного образования (37,3 млн. руб.), а также техническое оснащение проведения Единого государственного </w:t>
      </w:r>
      <w:proofErr w:type="spellStart"/>
      <w:r w:rsidRPr="00995AC0">
        <w:rPr>
          <w:rFonts w:eastAsia="Times New Roman"/>
          <w:sz w:val="26"/>
          <w:szCs w:val="26"/>
        </w:rPr>
        <w:t>экзаменаи</w:t>
      </w:r>
      <w:proofErr w:type="spellEnd"/>
      <w:r w:rsidRPr="00995AC0">
        <w:rPr>
          <w:rFonts w:eastAsia="Times New Roman"/>
          <w:sz w:val="26"/>
          <w:szCs w:val="26"/>
        </w:rPr>
        <w:t xml:space="preserve"> дистанционное обучение (35,8 млн. руб.). 21,5% всех расходов</w:t>
      </w:r>
      <w:proofErr w:type="gramEnd"/>
      <w:r w:rsidRPr="00995AC0">
        <w:rPr>
          <w:rFonts w:eastAsia="Times New Roman"/>
          <w:sz w:val="26"/>
          <w:szCs w:val="26"/>
        </w:rPr>
        <w:t> – 8,299,4 млрд. руб. — направляются на социальную политику. Деньги будут выделены на строительство и оснащение пансионата для граждан пожилого возраста в р.п. Языково (43,6 млн. руб.), внедрение современных технологий в деятельность учреждений соцзащиты и социального обслуживания населения (11 млн. руб.), софинансирование на компенсацию инициаторам инвестиционных проектов, связанных с переездом в Ульяновскую область и обустройством работников, привлеченных из других регионов России (12,9 млн. руб.).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95AC0">
        <w:rPr>
          <w:rFonts w:eastAsia="Times New Roman"/>
          <w:sz w:val="26"/>
          <w:szCs w:val="26"/>
        </w:rPr>
        <w:t xml:space="preserve">Расходы региональной казны на здравоохранение составят 20,3% или 7,837,4 млрд. рублей. </w:t>
      </w:r>
      <w:proofErr w:type="gramStart"/>
      <w:r w:rsidRPr="00995AC0">
        <w:rPr>
          <w:rFonts w:eastAsia="Times New Roman"/>
          <w:sz w:val="26"/>
          <w:szCs w:val="26"/>
        </w:rPr>
        <w:t xml:space="preserve">В составе расходов на реализацию государственной программы «Развитие здравоохранения Ульяновской области на 2014 – 2020 годы» в 2016 г. запланированы средства на завершение строительства перинатального центра в г. Ульяновске (174,9 млн. руб.), создание Центра охраны здоровья женщин в </w:t>
      </w:r>
      <w:proofErr w:type="spellStart"/>
      <w:r w:rsidRPr="00995AC0">
        <w:rPr>
          <w:rFonts w:eastAsia="Times New Roman"/>
          <w:sz w:val="26"/>
          <w:szCs w:val="26"/>
        </w:rPr>
        <w:lastRenderedPageBreak/>
        <w:t>Засвияжском</w:t>
      </w:r>
      <w:proofErr w:type="spellEnd"/>
      <w:r w:rsidRPr="00995AC0">
        <w:rPr>
          <w:rFonts w:eastAsia="Times New Roman"/>
          <w:sz w:val="26"/>
          <w:szCs w:val="26"/>
        </w:rPr>
        <w:t xml:space="preserve"> районе г. Ульяновска (139,5 млн. руб.), проведение ремонтных работ в государственных учреждениях здравоохранения (75,1 млн. руб., что в 3 раза больше уровня</w:t>
      </w:r>
      <w:proofErr w:type="gramEnd"/>
      <w:r w:rsidRPr="00995AC0">
        <w:rPr>
          <w:rFonts w:eastAsia="Times New Roman"/>
          <w:sz w:val="26"/>
          <w:szCs w:val="26"/>
        </w:rPr>
        <w:t xml:space="preserve"> расходов 2015 г.), софинансирование создания 10 </w:t>
      </w:r>
      <w:proofErr w:type="spellStart"/>
      <w:r w:rsidRPr="00995AC0">
        <w:rPr>
          <w:rFonts w:eastAsia="Times New Roman"/>
          <w:sz w:val="26"/>
          <w:szCs w:val="26"/>
        </w:rPr>
        <w:t>ФАПов</w:t>
      </w:r>
      <w:proofErr w:type="spellEnd"/>
      <w:r w:rsidRPr="00995AC0">
        <w:rPr>
          <w:rFonts w:eastAsia="Times New Roman"/>
          <w:sz w:val="26"/>
          <w:szCs w:val="26"/>
        </w:rPr>
        <w:t xml:space="preserve"> и 2 офисов врача общей практики в сельских населенных пунктах (27 млн. руб.) и укрепление материально-технической базы Областного госпиталя ветеранов войн (50 млн. руб.).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95AC0">
        <w:rPr>
          <w:rFonts w:eastAsia="Times New Roman"/>
          <w:sz w:val="26"/>
          <w:szCs w:val="26"/>
        </w:rPr>
        <w:t>Объем ассигнований в сфере культуры и кинематографии на 2016 год составит 521,5 миллионов рублей, на развитие физической культуры и спорта — 694,4 млн. руб.</w:t>
      </w:r>
    </w:p>
    <w:p w:rsidR="00971FC3" w:rsidRPr="00995AC0" w:rsidRDefault="00971FC3" w:rsidP="00AB42DC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995AC0">
        <w:rPr>
          <w:rFonts w:eastAsia="Times New Roman"/>
          <w:sz w:val="26"/>
          <w:szCs w:val="26"/>
        </w:rPr>
        <w:t>Важным направлением бюджетной политики останется государственная поддержка значимых для Ульяновской области отраслей экономики. Так, расходы на дорожное хозяйство запланированы в общей сумме 2,836,6 млрд. руб., на сельское хозяйство — 855,4 млн. рублей.</w:t>
      </w:r>
      <w:r>
        <w:rPr>
          <w:rFonts w:eastAsia="Times New Roman"/>
          <w:sz w:val="26"/>
          <w:szCs w:val="26"/>
        </w:rPr>
        <w:t xml:space="preserve"> </w:t>
      </w:r>
      <w:r w:rsidRPr="00995AC0">
        <w:rPr>
          <w:rFonts w:eastAsia="Times New Roman"/>
          <w:sz w:val="26"/>
          <w:szCs w:val="26"/>
        </w:rPr>
        <w:t>Из общей суммы на поддержку сельскохозяйственных товаропроизводителей, с учетом средств федерального бюджета, планируется выделить 582,7 млн. руб., в том числе в рамках подпрограммы «Развитие сельского хозяйства» — 348,3 млн. руб</w:t>
      </w:r>
      <w:proofErr w:type="gramStart"/>
      <w:r w:rsidRPr="00995AC0">
        <w:rPr>
          <w:rFonts w:eastAsia="Times New Roman"/>
          <w:sz w:val="26"/>
          <w:szCs w:val="26"/>
        </w:rPr>
        <w:t>.В</w:t>
      </w:r>
      <w:proofErr w:type="gramEnd"/>
      <w:r w:rsidRPr="00995AC0">
        <w:rPr>
          <w:rFonts w:eastAsia="Times New Roman"/>
          <w:sz w:val="26"/>
          <w:szCs w:val="26"/>
        </w:rPr>
        <w:t xml:space="preserve"> составе расходов на национальную экономику предусмотрены деньги на развитие промышленной зоны «Заволжье» (42,4 млн. руб.) и особой портовой экономической зоны в г. Ульяновске (119 млн. руб.). </w:t>
      </w:r>
      <w:proofErr w:type="gramStart"/>
      <w:r w:rsidRPr="00995AC0">
        <w:rPr>
          <w:rFonts w:eastAsia="Times New Roman"/>
          <w:sz w:val="26"/>
          <w:szCs w:val="26"/>
        </w:rPr>
        <w:t>На жилищно-коммунальное хозяйство на 2016 год планируются ассигнования в сумме 422,7 млн. руб., в том числе 110,2 млн. руб. на переселение граждан из аварийного жилищного фонда, 118,2 млн. руб. – на мероприятия по обеспечению жильем детей-сирот и детей, оставшихся без попечения родителей, 50 млн. руб. – на финансирование проекта «Губернаторская ипотека», 124,8 млн. руб. – на мероприятия по водоснабжению, газификации, подготовке и проведению</w:t>
      </w:r>
      <w:proofErr w:type="gramEnd"/>
      <w:r w:rsidRPr="00995AC0">
        <w:rPr>
          <w:rFonts w:eastAsia="Times New Roman"/>
          <w:sz w:val="26"/>
          <w:szCs w:val="26"/>
        </w:rPr>
        <w:t xml:space="preserve"> отопительного сезона и 21,1 млн. руб. — погашение задолженности теплоснабжающих организаций муниципальных образований.</w:t>
      </w:r>
    </w:p>
    <w:p w:rsidR="00971FC3" w:rsidRPr="00F659B7" w:rsidRDefault="00971FC3" w:rsidP="00AB42DC">
      <w:pPr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F659B7">
        <w:rPr>
          <w:b/>
          <w:sz w:val="26"/>
          <w:szCs w:val="26"/>
          <w:shd w:val="clear" w:color="auto" w:fill="FFFFFF"/>
        </w:rPr>
        <w:t>Караулова В.Г.:</w:t>
      </w:r>
      <w:r w:rsidRPr="00F659B7">
        <w:rPr>
          <w:sz w:val="26"/>
          <w:szCs w:val="26"/>
          <w:shd w:val="clear" w:color="auto" w:fill="FFFFFF"/>
        </w:rPr>
        <w:t xml:space="preserve"> Поинтересовалась, будет ли в 2016 году региону выделено софинансирование из федерального бюджета на лечение </w:t>
      </w:r>
      <w:proofErr w:type="spellStart"/>
      <w:r w:rsidRPr="00F659B7">
        <w:rPr>
          <w:sz w:val="26"/>
          <w:szCs w:val="26"/>
          <w:shd w:val="clear" w:color="auto" w:fill="FFFFFF"/>
        </w:rPr>
        <w:t>орфанных</w:t>
      </w:r>
      <w:proofErr w:type="spellEnd"/>
      <w:r w:rsidRPr="00F659B7">
        <w:rPr>
          <w:sz w:val="26"/>
          <w:szCs w:val="26"/>
          <w:shd w:val="clear" w:color="auto" w:fill="FFFFFF"/>
        </w:rPr>
        <w:t xml:space="preserve"> заболеваний. </w:t>
      </w:r>
      <w:r>
        <w:rPr>
          <w:sz w:val="26"/>
          <w:szCs w:val="26"/>
          <w:shd w:val="clear" w:color="auto" w:fill="FFFFFF"/>
        </w:rPr>
        <w:t>Т</w:t>
      </w:r>
      <w:r w:rsidRPr="00F659B7">
        <w:rPr>
          <w:sz w:val="26"/>
          <w:szCs w:val="26"/>
          <w:shd w:val="clear" w:color="auto" w:fill="FFFFFF"/>
        </w:rPr>
        <w:t>акже обратила внимание, что на будущий год в региональной казне не заложено денег на капитальный ремонт и строительство корпусов Ульяновской областной клинической больницы – большинство ее зданий достаточно старые и находятся в неудовлетворительном состоянии.</w:t>
      </w:r>
      <w:r w:rsidRPr="00F659B7">
        <w:rPr>
          <w:rStyle w:val="apple-converted-space"/>
          <w:sz w:val="26"/>
          <w:szCs w:val="26"/>
          <w:shd w:val="clear" w:color="auto" w:fill="FFFFFF"/>
        </w:rPr>
        <w:t> </w:t>
      </w:r>
    </w:p>
    <w:p w:rsidR="00971FC3" w:rsidRPr="00F659B7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F659B7">
        <w:rPr>
          <w:rStyle w:val="apple-converted-space"/>
          <w:b/>
          <w:sz w:val="26"/>
          <w:szCs w:val="26"/>
          <w:shd w:val="clear" w:color="auto" w:fill="FFFFFF"/>
        </w:rPr>
        <w:t>Буцкая Е.В.:</w:t>
      </w:r>
      <w:r w:rsidRPr="00F659B7">
        <w:rPr>
          <w:rStyle w:val="apple-converted-space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 w:rsidRPr="00F659B7">
        <w:rPr>
          <w:sz w:val="26"/>
          <w:szCs w:val="26"/>
          <w:shd w:val="clear" w:color="auto" w:fill="FFFFFF"/>
        </w:rPr>
        <w:t xml:space="preserve">ообщила, что на помощь больным </w:t>
      </w:r>
      <w:proofErr w:type="spellStart"/>
      <w:r w:rsidRPr="00F659B7">
        <w:rPr>
          <w:sz w:val="26"/>
          <w:szCs w:val="26"/>
          <w:shd w:val="clear" w:color="auto" w:fill="FFFFFF"/>
        </w:rPr>
        <w:t>орфанными</w:t>
      </w:r>
      <w:proofErr w:type="spellEnd"/>
      <w:r w:rsidRPr="00F659B7">
        <w:rPr>
          <w:sz w:val="26"/>
          <w:szCs w:val="26"/>
          <w:shd w:val="clear" w:color="auto" w:fill="FFFFFF"/>
        </w:rPr>
        <w:t xml:space="preserve"> заболеваниями в текущем году из федерального центра (в дополнение к средствам области) поступило 890 миллионов рублей, однако объем </w:t>
      </w:r>
      <w:proofErr w:type="spellStart"/>
      <w:r w:rsidRPr="00F659B7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F659B7">
        <w:rPr>
          <w:sz w:val="26"/>
          <w:szCs w:val="26"/>
          <w:shd w:val="clear" w:color="auto" w:fill="FFFFFF"/>
        </w:rPr>
        <w:t xml:space="preserve"> на 2016 г. в настоящий момент не определен. Возможность направить из регионального бюджета средства на ремонт </w:t>
      </w:r>
      <w:proofErr w:type="spellStart"/>
      <w:r w:rsidRPr="00F659B7">
        <w:rPr>
          <w:sz w:val="26"/>
          <w:szCs w:val="26"/>
          <w:shd w:val="clear" w:color="auto" w:fill="FFFFFF"/>
        </w:rPr>
        <w:t>облбольницы</w:t>
      </w:r>
      <w:proofErr w:type="spellEnd"/>
      <w:r w:rsidRPr="00F659B7">
        <w:rPr>
          <w:sz w:val="26"/>
          <w:szCs w:val="26"/>
          <w:shd w:val="clear" w:color="auto" w:fill="FFFFFF"/>
        </w:rPr>
        <w:t>, по ее словам, следует обсуждать совместно с Министерством здравоохранения Ульяновской области и Законодательным Собранием.</w:t>
      </w:r>
    </w:p>
    <w:p w:rsidR="00971FC3" w:rsidRPr="00F659B7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F659B7">
        <w:rPr>
          <w:b/>
          <w:sz w:val="26"/>
          <w:szCs w:val="26"/>
          <w:shd w:val="clear" w:color="auto" w:fill="FFFFFF"/>
        </w:rPr>
        <w:t>Девяткина Т.В.:</w:t>
      </w:r>
      <w:r w:rsidRPr="00F659B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Рассказала, что в </w:t>
      </w:r>
      <w:r w:rsidRPr="00F659B7">
        <w:rPr>
          <w:sz w:val="26"/>
          <w:szCs w:val="26"/>
          <w:shd w:val="clear" w:color="auto" w:fill="FFFFFF"/>
        </w:rPr>
        <w:t>Москве сегодня действует программа «Вузы Москвы – своему региону», в рамках которой, в частности, предусмотрена поддержка университетов за счет городского бюджета. Аналогичные действия уже предпринимаютс</w:t>
      </w:r>
      <w:r>
        <w:rPr>
          <w:sz w:val="26"/>
          <w:szCs w:val="26"/>
          <w:shd w:val="clear" w:color="auto" w:fill="FFFFFF"/>
        </w:rPr>
        <w:t>я в ряде регионов России. Считает</w:t>
      </w:r>
      <w:r w:rsidRPr="00F659B7">
        <w:rPr>
          <w:sz w:val="26"/>
          <w:szCs w:val="26"/>
          <w:shd w:val="clear" w:color="auto" w:fill="FFFFFF"/>
        </w:rPr>
        <w:t xml:space="preserve">, что подобную меру нужно внедрить и в Ульяновской области, поскольку в настоящее время, не имея </w:t>
      </w:r>
      <w:proofErr w:type="spellStart"/>
      <w:r w:rsidRPr="00F659B7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F659B7">
        <w:rPr>
          <w:sz w:val="26"/>
          <w:szCs w:val="26"/>
          <w:shd w:val="clear" w:color="auto" w:fill="FFFFFF"/>
        </w:rPr>
        <w:t xml:space="preserve"> на уровне региона, вузы не могут участвовать во многих </w:t>
      </w:r>
      <w:proofErr w:type="spellStart"/>
      <w:r w:rsidRPr="00F659B7">
        <w:rPr>
          <w:sz w:val="26"/>
          <w:szCs w:val="26"/>
          <w:shd w:val="clear" w:color="auto" w:fill="FFFFFF"/>
        </w:rPr>
        <w:t>грантовых</w:t>
      </w:r>
      <w:proofErr w:type="spellEnd"/>
      <w:r w:rsidRPr="00F659B7">
        <w:rPr>
          <w:sz w:val="26"/>
          <w:szCs w:val="26"/>
          <w:shd w:val="clear" w:color="auto" w:fill="FFFFFF"/>
        </w:rPr>
        <w:t xml:space="preserve"> конкурсах и привлекать федеральные деньги на осуществление научных разработок, оснащение современных лабораторий и т.д.</w:t>
      </w:r>
    </w:p>
    <w:p w:rsidR="00971FC3" w:rsidRPr="00F659B7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F659B7">
        <w:rPr>
          <w:b/>
          <w:sz w:val="26"/>
          <w:szCs w:val="26"/>
          <w:shd w:val="clear" w:color="auto" w:fill="FFFFFF"/>
        </w:rPr>
        <w:t>Асмус О.В.:</w:t>
      </w:r>
      <w:r w:rsidRPr="00F659B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Согласился с Девяткиной Т.В. и </w:t>
      </w:r>
      <w:r w:rsidRPr="00F659B7">
        <w:rPr>
          <w:sz w:val="26"/>
          <w:szCs w:val="26"/>
          <w:shd w:val="clear" w:color="auto" w:fill="FFFFFF"/>
        </w:rPr>
        <w:t>добавил, что по линии Министерства экономического развития региона ведется сотрудничество, в т</w:t>
      </w:r>
      <w:r>
        <w:rPr>
          <w:sz w:val="26"/>
          <w:szCs w:val="26"/>
          <w:shd w:val="clear" w:color="auto" w:fill="FFFFFF"/>
        </w:rPr>
        <w:t xml:space="preserve">ом числе финансовое, с </w:t>
      </w:r>
      <w:proofErr w:type="spellStart"/>
      <w:r>
        <w:rPr>
          <w:sz w:val="26"/>
          <w:szCs w:val="26"/>
          <w:shd w:val="clear" w:color="auto" w:fill="FFFFFF"/>
        </w:rPr>
        <w:t>УлГТУ</w:t>
      </w:r>
      <w:proofErr w:type="spellEnd"/>
      <w:r>
        <w:rPr>
          <w:sz w:val="26"/>
          <w:szCs w:val="26"/>
          <w:shd w:val="clear" w:color="auto" w:fill="FFFFFF"/>
        </w:rPr>
        <w:t>, У</w:t>
      </w:r>
      <w:r w:rsidRPr="00F659B7">
        <w:rPr>
          <w:sz w:val="26"/>
          <w:szCs w:val="26"/>
          <w:shd w:val="clear" w:color="auto" w:fill="FFFFFF"/>
        </w:rPr>
        <w:t>л</w:t>
      </w:r>
      <w:r>
        <w:rPr>
          <w:sz w:val="26"/>
          <w:szCs w:val="26"/>
          <w:shd w:val="clear" w:color="auto" w:fill="FFFFFF"/>
        </w:rPr>
        <w:t>Г</w:t>
      </w:r>
      <w:r w:rsidRPr="00F659B7">
        <w:rPr>
          <w:sz w:val="26"/>
          <w:szCs w:val="26"/>
          <w:shd w:val="clear" w:color="auto" w:fill="FFFFFF"/>
        </w:rPr>
        <w:t xml:space="preserve">У и УГСХА, и эту практику следует </w:t>
      </w:r>
      <w:r w:rsidRPr="00F659B7">
        <w:rPr>
          <w:sz w:val="26"/>
          <w:szCs w:val="26"/>
          <w:shd w:val="clear" w:color="auto" w:fill="FFFFFF"/>
        </w:rPr>
        <w:lastRenderedPageBreak/>
        <w:t>распространить на другие вузы.</w:t>
      </w:r>
    </w:p>
    <w:p w:rsidR="00971FC3" w:rsidRPr="00F659B7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F659B7">
        <w:rPr>
          <w:b/>
          <w:sz w:val="26"/>
          <w:szCs w:val="26"/>
          <w:shd w:val="clear" w:color="auto" w:fill="FFFFFF"/>
        </w:rPr>
        <w:t>Ярош В.Ф.:</w:t>
      </w:r>
      <w:r w:rsidRPr="00F659B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</w:t>
      </w:r>
      <w:r w:rsidRPr="00F659B7">
        <w:rPr>
          <w:sz w:val="26"/>
          <w:szCs w:val="26"/>
          <w:shd w:val="clear" w:color="auto" w:fill="FFFFFF"/>
        </w:rPr>
        <w:t>братил внимание на то, что содержание основных фондов государственных учреждений сегодня возложено на их руководителей, которые вследствие недостатка профессиональных знаний в сфере ЖКХ тратят направляемые из областного бюджета деньги на реконструкцию, ремонт и оснащение зданий и сооружений крайне неэффективно. По его мнению, данная функция должна входить в полномочия профильного ведомства Правительства региона или отдельной специально созданной структуры.</w:t>
      </w:r>
    </w:p>
    <w:p w:rsidR="00971FC3" w:rsidRPr="00F659B7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F659B7">
        <w:rPr>
          <w:b/>
          <w:sz w:val="26"/>
          <w:szCs w:val="26"/>
          <w:shd w:val="clear" w:color="auto" w:fill="FFFFFF"/>
        </w:rPr>
        <w:t>Буцкая Е.В.:</w:t>
      </w:r>
      <w:r w:rsidRPr="00F659B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Отметила, что р</w:t>
      </w:r>
      <w:r w:rsidRPr="00F659B7">
        <w:rPr>
          <w:sz w:val="26"/>
          <w:szCs w:val="26"/>
          <w:shd w:val="clear" w:color="auto" w:fill="FFFFFF"/>
        </w:rPr>
        <w:t>еализовать данное предложение в на</w:t>
      </w:r>
      <w:r>
        <w:rPr>
          <w:sz w:val="26"/>
          <w:szCs w:val="26"/>
          <w:shd w:val="clear" w:color="auto" w:fill="FFFFFF"/>
        </w:rPr>
        <w:t>стоящее время представляется ей</w:t>
      </w:r>
      <w:r w:rsidRPr="00F659B7">
        <w:rPr>
          <w:sz w:val="26"/>
          <w:szCs w:val="26"/>
          <w:shd w:val="clear" w:color="auto" w:fill="FFFFFF"/>
        </w:rPr>
        <w:t xml:space="preserve"> сложным, однако первый шаг уже сделан – функции по строительству и проведению капитального ремонта зданий госучреждений уже переданы в «МУП «</w:t>
      </w:r>
      <w:proofErr w:type="spellStart"/>
      <w:r w:rsidRPr="00F659B7">
        <w:rPr>
          <w:sz w:val="26"/>
          <w:szCs w:val="26"/>
          <w:shd w:val="clear" w:color="auto" w:fill="FFFFFF"/>
        </w:rPr>
        <w:t>Стройзаказчик</w:t>
      </w:r>
      <w:proofErr w:type="spellEnd"/>
      <w:r w:rsidRPr="00F659B7">
        <w:rPr>
          <w:sz w:val="26"/>
          <w:szCs w:val="26"/>
          <w:shd w:val="clear" w:color="auto" w:fill="FFFFFF"/>
        </w:rPr>
        <w:t>».</w:t>
      </w:r>
    </w:p>
    <w:p w:rsidR="00971FC3" w:rsidRPr="00D97A46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D97A46">
        <w:rPr>
          <w:b/>
          <w:sz w:val="26"/>
          <w:szCs w:val="26"/>
          <w:shd w:val="clear" w:color="auto" w:fill="FFFFFF"/>
        </w:rPr>
        <w:t>Сторожков А.П.:</w:t>
      </w:r>
      <w:r w:rsidRPr="00D97A4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Поинтересовался, п</w:t>
      </w:r>
      <w:r w:rsidRPr="00D97A46">
        <w:rPr>
          <w:sz w:val="26"/>
          <w:szCs w:val="26"/>
          <w:shd w:val="clear" w:color="auto" w:fill="FFFFFF"/>
        </w:rPr>
        <w:t>очему при росте величины средней заработной платы и налоговых отчислений в Ульяновской области не наблюдается рост поступающих в бюджет средств за счет уплаты налога на доходы физических лиц,</w:t>
      </w:r>
    </w:p>
    <w:p w:rsidR="00971FC3" w:rsidRPr="00D97A46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D97A46">
        <w:rPr>
          <w:b/>
          <w:sz w:val="26"/>
          <w:szCs w:val="26"/>
          <w:shd w:val="clear" w:color="auto" w:fill="FFFFFF"/>
        </w:rPr>
        <w:t>Асмус О.В.:</w:t>
      </w:r>
      <w:r w:rsidRPr="00D97A4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</w:t>
      </w:r>
      <w:r w:rsidRPr="00D97A46">
        <w:rPr>
          <w:sz w:val="26"/>
          <w:szCs w:val="26"/>
          <w:shd w:val="clear" w:color="auto" w:fill="FFFFFF"/>
        </w:rPr>
        <w:t>тметил, что одной из причин является значительное увеличение сумм налоговых вычетов по НДФЛ. За 9 месяцев текущего</w:t>
      </w:r>
      <w:r w:rsidRPr="00D97A46">
        <w:rPr>
          <w:rStyle w:val="a4"/>
          <w:sz w:val="26"/>
          <w:szCs w:val="26"/>
          <w:shd w:val="clear" w:color="auto" w:fill="FFFFFF"/>
        </w:rPr>
        <w:t> </w:t>
      </w:r>
      <w:r w:rsidRPr="00D97A46">
        <w:rPr>
          <w:sz w:val="26"/>
          <w:szCs w:val="26"/>
          <w:shd w:val="clear" w:color="auto" w:fill="FFFFFF"/>
        </w:rPr>
        <w:t>года вычеты возросли на 21,2% до 1,359,4 млрд. рублей. К концу года их объем, согласно прогнозу, составит 1,509 млрд. руб., а в 2016 г. -1,750 млрд</w:t>
      </w:r>
      <w:proofErr w:type="gramStart"/>
      <w:r w:rsidRPr="00D97A46">
        <w:rPr>
          <w:sz w:val="26"/>
          <w:szCs w:val="26"/>
          <w:shd w:val="clear" w:color="auto" w:fill="FFFFFF"/>
        </w:rPr>
        <w:t>.р</w:t>
      </w:r>
      <w:proofErr w:type="gramEnd"/>
      <w:r w:rsidRPr="00D97A46">
        <w:rPr>
          <w:sz w:val="26"/>
          <w:szCs w:val="26"/>
          <w:shd w:val="clear" w:color="auto" w:fill="FFFFFF"/>
        </w:rPr>
        <w:t>ублей. Другая причина – сокращение зарплат на ряде частных промышленных предприятиях Ульяновской области в связи с тяжелой экономической ситуацией в стране.</w:t>
      </w:r>
    </w:p>
    <w:p w:rsidR="00971FC3" w:rsidRPr="00D97A46" w:rsidRDefault="00971FC3" w:rsidP="00971FC3">
      <w:pPr>
        <w:ind w:firstLine="709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D97A46">
        <w:rPr>
          <w:b/>
          <w:sz w:val="26"/>
          <w:szCs w:val="26"/>
          <w:shd w:val="clear" w:color="auto" w:fill="FFFFFF"/>
        </w:rPr>
        <w:t>Дейкун Т.А.:</w:t>
      </w:r>
      <w:r>
        <w:rPr>
          <w:sz w:val="26"/>
          <w:szCs w:val="26"/>
          <w:shd w:val="clear" w:color="auto" w:fill="FFFFFF"/>
        </w:rPr>
        <w:t xml:space="preserve"> Отметила, что п</w:t>
      </w:r>
      <w:r w:rsidRPr="00D97A46">
        <w:rPr>
          <w:sz w:val="26"/>
          <w:szCs w:val="26"/>
          <w:shd w:val="clear" w:color="auto" w:fill="FFFFFF"/>
        </w:rPr>
        <w:t>о расчетам финансистов, рост валового регионального продукта в нашем регионе в 2015 г. составит 1%, что позволяет ему занять неплохую позицию среди субъектов РФ.</w:t>
      </w:r>
      <w:r>
        <w:rPr>
          <w:sz w:val="26"/>
          <w:szCs w:val="26"/>
          <w:shd w:val="clear" w:color="auto" w:fill="FFFFFF"/>
        </w:rPr>
        <w:t xml:space="preserve"> Спросила</w:t>
      </w:r>
      <w:r w:rsidRPr="00D97A46">
        <w:rPr>
          <w:sz w:val="26"/>
          <w:szCs w:val="26"/>
          <w:shd w:val="clear" w:color="auto" w:fill="FFFFFF"/>
        </w:rPr>
        <w:t xml:space="preserve">, за </w:t>
      </w:r>
      <w:proofErr w:type="gramStart"/>
      <w:r w:rsidRPr="00D97A46">
        <w:rPr>
          <w:sz w:val="26"/>
          <w:szCs w:val="26"/>
          <w:shd w:val="clear" w:color="auto" w:fill="FFFFFF"/>
        </w:rPr>
        <w:t>счет</w:t>
      </w:r>
      <w:proofErr w:type="gramEnd"/>
      <w:r w:rsidRPr="00D97A46">
        <w:rPr>
          <w:sz w:val="26"/>
          <w:szCs w:val="26"/>
          <w:shd w:val="clear" w:color="auto" w:fill="FFFFFF"/>
        </w:rPr>
        <w:t xml:space="preserve"> каких направлений планируется продолжить развитие в 2016 году</w:t>
      </w:r>
      <w:r>
        <w:rPr>
          <w:sz w:val="26"/>
          <w:szCs w:val="26"/>
          <w:shd w:val="clear" w:color="auto" w:fill="FFFFFF"/>
        </w:rPr>
        <w:t>.</w:t>
      </w:r>
    </w:p>
    <w:p w:rsidR="00971FC3" w:rsidRPr="00D97A46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D97A46">
        <w:rPr>
          <w:sz w:val="26"/>
          <w:szCs w:val="26"/>
          <w:shd w:val="clear" w:color="auto" w:fill="FFFFFF"/>
        </w:rPr>
        <w:t>Изучая проект бюджета на будущий год, обратила внимание на налоговые льготы, предоставляемые организациям, работающим в ряде отраслей. В связи с этим п</w:t>
      </w:r>
      <w:r>
        <w:rPr>
          <w:sz w:val="26"/>
          <w:szCs w:val="26"/>
          <w:shd w:val="clear" w:color="auto" w:fill="FFFFFF"/>
        </w:rPr>
        <w:t xml:space="preserve">опросила </w:t>
      </w:r>
      <w:r w:rsidRPr="00D97A46">
        <w:rPr>
          <w:sz w:val="26"/>
          <w:szCs w:val="26"/>
          <w:shd w:val="clear" w:color="auto" w:fill="FFFFFF"/>
        </w:rPr>
        <w:t xml:space="preserve">разъяснить, какой экономический эффект ожидает получить от внедрения подобной меры поддержки Правительство Ульяновской области. </w:t>
      </w:r>
      <w:r>
        <w:rPr>
          <w:sz w:val="26"/>
          <w:szCs w:val="26"/>
          <w:shd w:val="clear" w:color="auto" w:fill="FFFFFF"/>
        </w:rPr>
        <w:t xml:space="preserve">Пожелала </w:t>
      </w:r>
      <w:r w:rsidRPr="00D97A46">
        <w:rPr>
          <w:sz w:val="26"/>
          <w:szCs w:val="26"/>
          <w:shd w:val="clear" w:color="auto" w:fill="FFFFFF"/>
        </w:rPr>
        <w:t xml:space="preserve">уточнить, из каких источников будет финансироваться проведение </w:t>
      </w:r>
      <w:proofErr w:type="spellStart"/>
      <w:r w:rsidRPr="00D97A46">
        <w:rPr>
          <w:sz w:val="26"/>
          <w:szCs w:val="26"/>
          <w:shd w:val="clear" w:color="auto" w:fill="FFFFFF"/>
        </w:rPr>
        <w:t>гемодиализных</w:t>
      </w:r>
      <w:proofErr w:type="spellEnd"/>
      <w:r w:rsidRPr="00D97A46">
        <w:rPr>
          <w:sz w:val="26"/>
          <w:szCs w:val="26"/>
          <w:shd w:val="clear" w:color="auto" w:fill="FFFFFF"/>
        </w:rPr>
        <w:t xml:space="preserve"> процедур и погашение задолженности муниципальных образований рег</w:t>
      </w:r>
      <w:r>
        <w:rPr>
          <w:sz w:val="26"/>
          <w:szCs w:val="26"/>
          <w:shd w:val="clear" w:color="auto" w:fill="FFFFFF"/>
        </w:rPr>
        <w:t xml:space="preserve">иона в Пенсионный фонд России. Задала вопрос, </w:t>
      </w:r>
      <w:r w:rsidRPr="00D97A46">
        <w:rPr>
          <w:sz w:val="26"/>
          <w:szCs w:val="26"/>
          <w:shd w:val="clear" w:color="auto" w:fill="FFFFFF"/>
        </w:rPr>
        <w:t>заложены ли в бюджете средства на осуществление кадастровой оценки стоимости недвижимости, которая с 2017 года станет основанием для начисления нал</w:t>
      </w:r>
      <w:r>
        <w:rPr>
          <w:sz w:val="26"/>
          <w:szCs w:val="26"/>
          <w:shd w:val="clear" w:color="auto" w:fill="FFFFFF"/>
        </w:rPr>
        <w:t>ога на имущество физических лиц</w:t>
      </w:r>
      <w:r w:rsidRPr="00D97A46">
        <w:rPr>
          <w:sz w:val="26"/>
          <w:szCs w:val="26"/>
          <w:shd w:val="clear" w:color="auto" w:fill="FFFFFF"/>
        </w:rPr>
        <w:t>.</w:t>
      </w:r>
    </w:p>
    <w:p w:rsidR="00971FC3" w:rsidRPr="00D97A46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97A46">
        <w:rPr>
          <w:b/>
          <w:sz w:val="26"/>
          <w:szCs w:val="26"/>
          <w:shd w:val="clear" w:color="auto" w:fill="FFFFFF"/>
        </w:rPr>
        <w:t>Асмус О.В.:</w:t>
      </w:r>
      <w:r w:rsidRPr="00D97A4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</w:t>
      </w:r>
      <w:r w:rsidRPr="00D97A46">
        <w:rPr>
          <w:sz w:val="26"/>
          <w:szCs w:val="26"/>
          <w:shd w:val="clear" w:color="auto" w:fill="FFFFFF"/>
        </w:rPr>
        <w:t>одчеркнул, что достичь позитивных показателей роста ВРП Ульяновской области позволили увеличение в 2015 году индекса промышленного производства на 3,5%, величины средней заработной платы на 7%, а также значительный объем введения нового жилья – 920 тысяч кв. м. Все эти направления будут продолжены и в будущем году, несмотря на сложную ситуацию в российской экономике и высокий уровень инфляции.</w:t>
      </w:r>
      <w:proofErr w:type="gramEnd"/>
      <w:r w:rsidRPr="00D97A46">
        <w:rPr>
          <w:sz w:val="26"/>
          <w:szCs w:val="26"/>
          <w:shd w:val="clear" w:color="auto" w:fill="FFFFFF"/>
        </w:rPr>
        <w:t xml:space="preserve"> По вопросу о предоставлении налоговых льгот он проинформировал, что такая мера позволит привлечь в наш регион новые организации.</w:t>
      </w:r>
    </w:p>
    <w:p w:rsidR="00971FC3" w:rsidRPr="00D97A46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D97A46">
        <w:rPr>
          <w:b/>
          <w:sz w:val="26"/>
          <w:szCs w:val="26"/>
          <w:shd w:val="clear" w:color="auto" w:fill="FFFFFF"/>
        </w:rPr>
        <w:t>Буцкая Е.В.:</w:t>
      </w:r>
      <w:r w:rsidRPr="00D97A4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</w:t>
      </w:r>
      <w:r w:rsidRPr="00D97A46">
        <w:rPr>
          <w:sz w:val="26"/>
          <w:szCs w:val="26"/>
          <w:shd w:val="clear" w:color="auto" w:fill="FFFFFF"/>
        </w:rPr>
        <w:t xml:space="preserve">обавила, что деньги на гемодиализ будут направлены учреждениям здравоохранения через Фонд обязательного медицинского страхования, а на погашение задолженности муниципалитетов в Пенсионный фонд из областной казны планируется выделить субвенции объемом 300 млн. рублей. В заключение она пообещала изучить схему </w:t>
      </w:r>
      <w:proofErr w:type="gramStart"/>
      <w:r w:rsidRPr="00D97A46">
        <w:rPr>
          <w:sz w:val="26"/>
          <w:szCs w:val="26"/>
          <w:shd w:val="clear" w:color="auto" w:fill="FFFFFF"/>
        </w:rPr>
        <w:t>финансирования процедуры кадастровой оценки объектов недвижимости</w:t>
      </w:r>
      <w:proofErr w:type="gramEnd"/>
      <w:r w:rsidRPr="00D97A46">
        <w:rPr>
          <w:sz w:val="26"/>
          <w:szCs w:val="26"/>
          <w:shd w:val="clear" w:color="auto" w:fill="FFFFFF"/>
        </w:rPr>
        <w:t xml:space="preserve"> и предоставить данные в Общественную палату.</w:t>
      </w:r>
    </w:p>
    <w:p w:rsidR="00971FC3" w:rsidRPr="004822CA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4822CA">
        <w:rPr>
          <w:b/>
          <w:sz w:val="26"/>
          <w:szCs w:val="26"/>
          <w:shd w:val="clear" w:color="auto" w:fill="FFFFFF"/>
        </w:rPr>
        <w:t>Ярош В.Ф.:</w:t>
      </w:r>
      <w:r w:rsidRPr="004822CA">
        <w:rPr>
          <w:sz w:val="26"/>
          <w:szCs w:val="26"/>
          <w:shd w:val="clear" w:color="auto" w:fill="FFFFFF"/>
        </w:rPr>
        <w:t xml:space="preserve"> Заявил о важности увеличить объем бюджетного </w:t>
      </w:r>
      <w:r w:rsidRPr="004822CA">
        <w:rPr>
          <w:sz w:val="26"/>
          <w:szCs w:val="26"/>
          <w:shd w:val="clear" w:color="auto" w:fill="FFFFFF"/>
        </w:rPr>
        <w:lastRenderedPageBreak/>
        <w:t>финансирования программ переподготовки кадров во всех отраслях экономики, а также государственных и муниципальных служащих.</w:t>
      </w:r>
    </w:p>
    <w:p w:rsidR="00971FC3" w:rsidRPr="004822CA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4822CA">
        <w:rPr>
          <w:b/>
          <w:sz w:val="26"/>
          <w:szCs w:val="26"/>
          <w:shd w:val="clear" w:color="auto" w:fill="FFFFFF"/>
        </w:rPr>
        <w:t>Сторожков А.П.:</w:t>
      </w:r>
      <w:r w:rsidRPr="004822CA">
        <w:rPr>
          <w:sz w:val="26"/>
          <w:szCs w:val="26"/>
          <w:shd w:val="clear" w:color="auto" w:fill="FFFFFF"/>
        </w:rPr>
        <w:t xml:space="preserve"> Отметил необходимость более активно решать проблемы водоснабжения в муниципальных образованиях.</w:t>
      </w:r>
    </w:p>
    <w:p w:rsidR="00971FC3" w:rsidRPr="004822CA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4822CA">
        <w:rPr>
          <w:b/>
          <w:sz w:val="26"/>
          <w:szCs w:val="26"/>
          <w:shd w:val="clear" w:color="auto" w:fill="FFFFFF"/>
        </w:rPr>
        <w:t>Буцкая Е.В.:</w:t>
      </w:r>
      <w:r w:rsidRPr="004822CA">
        <w:rPr>
          <w:sz w:val="26"/>
          <w:szCs w:val="26"/>
          <w:shd w:val="clear" w:color="auto" w:fill="FFFFFF"/>
        </w:rPr>
        <w:t xml:space="preserve"> Заверила общественников, что их комментарии, вопросы и предложения непременно найдут отражение в ходе дальнейших официальных обсуждений проекта бюджета Ульяновской области на 2016 г.</w:t>
      </w:r>
    </w:p>
    <w:p w:rsidR="00971FC3" w:rsidRPr="004822CA" w:rsidRDefault="00971FC3" w:rsidP="00971FC3">
      <w:pPr>
        <w:ind w:firstLine="709"/>
        <w:jc w:val="both"/>
        <w:rPr>
          <w:sz w:val="26"/>
          <w:szCs w:val="26"/>
          <w:shd w:val="clear" w:color="auto" w:fill="FFFFFF"/>
        </w:rPr>
      </w:pPr>
      <w:r w:rsidRPr="004822CA">
        <w:rPr>
          <w:b/>
          <w:sz w:val="26"/>
          <w:szCs w:val="26"/>
          <w:shd w:val="clear" w:color="auto" w:fill="FFFFFF"/>
        </w:rPr>
        <w:t>Девяткина Т.В.:</w:t>
      </w:r>
      <w:r w:rsidRPr="004822CA">
        <w:rPr>
          <w:sz w:val="26"/>
          <w:szCs w:val="26"/>
          <w:shd w:val="clear" w:color="auto" w:fill="FFFFFF"/>
        </w:rPr>
        <w:t xml:space="preserve"> Озвучила пожелание, чтобы члены ОП УО, наряду с представителями общественных советов при исполнительных органах власти, привлекались к участию в мероприятиях по рассмотрению финансирования отдельных отраслей, которые до конца текущего года пройдут в профильных комитетах Законодательного Собрания региона.</w:t>
      </w:r>
    </w:p>
    <w:p w:rsidR="00971FC3" w:rsidRPr="00BC3B80" w:rsidRDefault="00971FC3" w:rsidP="00971FC3">
      <w:pPr>
        <w:ind w:firstLine="709"/>
        <w:jc w:val="both"/>
        <w:rPr>
          <w:b/>
          <w:sz w:val="26"/>
          <w:szCs w:val="26"/>
        </w:rPr>
      </w:pPr>
      <w:r w:rsidRPr="00BC3B80">
        <w:rPr>
          <w:b/>
          <w:sz w:val="26"/>
          <w:szCs w:val="26"/>
        </w:rPr>
        <w:t xml:space="preserve">2. О подготовке проведения </w:t>
      </w:r>
      <w:r w:rsidRPr="00BC3B80">
        <w:rPr>
          <w:b/>
          <w:color w:val="000000"/>
          <w:sz w:val="26"/>
          <w:szCs w:val="26"/>
          <w:shd w:val="clear" w:color="auto" w:fill="FFFFFF"/>
        </w:rPr>
        <w:t xml:space="preserve">VII </w:t>
      </w:r>
      <w:r w:rsidRPr="00BC3B80">
        <w:rPr>
          <w:b/>
          <w:sz w:val="26"/>
          <w:szCs w:val="26"/>
        </w:rPr>
        <w:t>Гражданского форума Ульяновской области –</w:t>
      </w:r>
      <w:r>
        <w:rPr>
          <w:b/>
          <w:sz w:val="26"/>
          <w:szCs w:val="26"/>
        </w:rPr>
        <w:t xml:space="preserve"> 2015.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  <w:r w:rsidRPr="00884702">
        <w:rPr>
          <w:b/>
          <w:sz w:val="26"/>
          <w:szCs w:val="26"/>
        </w:rPr>
        <w:t>Терёхин С.Н.:</w:t>
      </w:r>
      <w:r>
        <w:rPr>
          <w:sz w:val="26"/>
          <w:szCs w:val="26"/>
        </w:rPr>
        <w:t xml:space="preserve"> </w:t>
      </w:r>
      <w:r w:rsidRPr="00884702">
        <w:rPr>
          <w:sz w:val="26"/>
          <w:szCs w:val="26"/>
        </w:rPr>
        <w:t xml:space="preserve">Рассказал о мероприятиях по реализации программы </w:t>
      </w:r>
      <w:r w:rsidRPr="00884702">
        <w:rPr>
          <w:color w:val="000000"/>
          <w:sz w:val="26"/>
          <w:szCs w:val="26"/>
          <w:shd w:val="clear" w:color="auto" w:fill="FFFFFF"/>
        </w:rPr>
        <w:t xml:space="preserve">VII </w:t>
      </w:r>
      <w:r w:rsidRPr="00884702">
        <w:rPr>
          <w:sz w:val="26"/>
          <w:szCs w:val="26"/>
        </w:rPr>
        <w:t xml:space="preserve">Гражданского форума Ульяновской области «Гражданское участие в развитии регионов» </w:t>
      </w:r>
      <w:r>
        <w:rPr>
          <w:sz w:val="26"/>
          <w:szCs w:val="26"/>
        </w:rPr>
        <w:t>и про</w:t>
      </w:r>
      <w:r w:rsidR="00AB42DC">
        <w:rPr>
          <w:sz w:val="26"/>
          <w:szCs w:val="26"/>
        </w:rPr>
        <w:t>грамме форума</w:t>
      </w:r>
      <w:r>
        <w:rPr>
          <w:sz w:val="26"/>
          <w:szCs w:val="26"/>
        </w:rPr>
        <w:t>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  <w:r w:rsidRPr="006B24F1">
        <w:rPr>
          <w:b/>
          <w:sz w:val="26"/>
          <w:szCs w:val="26"/>
        </w:rPr>
        <w:t>Девяткина Т.В.:</w:t>
      </w:r>
      <w:r>
        <w:rPr>
          <w:sz w:val="26"/>
          <w:szCs w:val="26"/>
        </w:rPr>
        <w:t xml:space="preserve"> Предложила кандидатуру </w:t>
      </w:r>
      <w:proofErr w:type="spellStart"/>
      <w:r>
        <w:rPr>
          <w:sz w:val="26"/>
          <w:szCs w:val="26"/>
        </w:rPr>
        <w:t>Карауловой</w:t>
      </w:r>
      <w:proofErr w:type="spellEnd"/>
      <w:r>
        <w:rPr>
          <w:sz w:val="26"/>
          <w:szCs w:val="26"/>
        </w:rPr>
        <w:t xml:space="preserve"> В.Г. в качестве модератора площадки «Гражданское участие в социальной сфере», представителей Медицинской палаты Ульяновской области привлечь как экспертов. От Педагогической палаты УО – Скворцова А.А., Общественного совета по культуре при Министерстве искусства и культурной политики Ульяновской области - </w:t>
      </w:r>
      <w:proofErr w:type="spellStart"/>
      <w:r>
        <w:rPr>
          <w:sz w:val="26"/>
          <w:szCs w:val="26"/>
        </w:rPr>
        <w:t>Карвалейру</w:t>
      </w:r>
      <w:proofErr w:type="spellEnd"/>
      <w:r>
        <w:rPr>
          <w:sz w:val="26"/>
          <w:szCs w:val="26"/>
        </w:rPr>
        <w:t xml:space="preserve"> А.М. и т.д.</w:t>
      </w:r>
    </w:p>
    <w:p w:rsidR="00971FC3" w:rsidRPr="00884702" w:rsidRDefault="00971FC3" w:rsidP="00971FC3">
      <w:pPr>
        <w:ind w:firstLine="709"/>
        <w:jc w:val="both"/>
        <w:rPr>
          <w:sz w:val="26"/>
          <w:szCs w:val="26"/>
        </w:rPr>
      </w:pPr>
      <w:r w:rsidRPr="006B24F1">
        <w:rPr>
          <w:b/>
          <w:sz w:val="26"/>
          <w:szCs w:val="26"/>
        </w:rPr>
        <w:t>Совет ОП УО:</w:t>
      </w:r>
      <w:r>
        <w:rPr>
          <w:sz w:val="26"/>
          <w:szCs w:val="26"/>
        </w:rPr>
        <w:t xml:space="preserve"> Одобрили единогласно.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</w:p>
    <w:p w:rsidR="00971FC3" w:rsidRPr="00BC3B80" w:rsidRDefault="00971FC3" w:rsidP="00971FC3">
      <w:pPr>
        <w:ind w:firstLine="709"/>
        <w:jc w:val="both"/>
        <w:rPr>
          <w:b/>
          <w:sz w:val="26"/>
          <w:szCs w:val="26"/>
        </w:rPr>
      </w:pPr>
      <w:r w:rsidRPr="00BC3B80">
        <w:rPr>
          <w:b/>
          <w:sz w:val="26"/>
          <w:szCs w:val="26"/>
        </w:rPr>
        <w:t>3. О формировании конкурсной комиссии областного общественного конкурса «Общественной признание- 2015».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ОП УО: Сформировали конкурсную комиссию областного общественного конкурса «</w:t>
      </w:r>
      <w:proofErr w:type="gramStart"/>
      <w:r>
        <w:rPr>
          <w:sz w:val="26"/>
          <w:szCs w:val="26"/>
        </w:rPr>
        <w:t>Общественное</w:t>
      </w:r>
      <w:proofErr w:type="gramEnd"/>
      <w:r>
        <w:rPr>
          <w:sz w:val="26"/>
          <w:szCs w:val="26"/>
        </w:rPr>
        <w:t xml:space="preserve"> признание-2015» в следующем составе:</w:t>
      </w:r>
    </w:p>
    <w:p w:rsidR="00971FC3" w:rsidRDefault="00971FC3" w:rsidP="00971FC3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"/>
        <w:gridCol w:w="3690"/>
        <w:gridCol w:w="4899"/>
      </w:tblGrid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proofErr w:type="spellStart"/>
            <w:r w:rsidRPr="00325CAF">
              <w:rPr>
                <w:sz w:val="24"/>
                <w:szCs w:val="24"/>
              </w:rPr>
              <w:t>Аряпов</w:t>
            </w:r>
            <w:proofErr w:type="spellEnd"/>
            <w:r w:rsidRPr="00325CAF">
              <w:rPr>
                <w:sz w:val="24"/>
                <w:szCs w:val="24"/>
              </w:rPr>
              <w:t xml:space="preserve"> Марат </w:t>
            </w:r>
            <w:proofErr w:type="spellStart"/>
            <w:r w:rsidRPr="00325CAF">
              <w:rPr>
                <w:sz w:val="24"/>
                <w:szCs w:val="24"/>
              </w:rPr>
              <w:t>Растямович</w:t>
            </w:r>
            <w:proofErr w:type="spellEnd"/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НКО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Доброволец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Лидер НКО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Васильев Анатолий Александрович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Доброволец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Володина Юлия Константиновна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Просветитель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Дейкун Татьяна Александровна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 ответственный бизнес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Дергунова Нина Владимировна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Жарков Игорь Михайлович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Ильина Светлана Николаевна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НКО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Лидер НКО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Караулова Валентина Герасимовна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Просветитель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Круглов Михаил Геннадьевич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 ответственный бизнес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Ломакин Олег Викторович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Просветитель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Сергеева Татьяна Владимировна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НКО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Лидер НКО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Соснин Дмитрий Петрович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Сторожков Анатолий Петрович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 ответственный бизнес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Просветитель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Старостин Юрий Николаевич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Терехин Сергей Николаевич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НКО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Доброволец года</w:t>
            </w:r>
          </w:p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Лидер НКО года</w:t>
            </w:r>
          </w:p>
        </w:tc>
      </w:tr>
      <w:tr w:rsidR="00971FC3" w:rsidTr="00B342DF">
        <w:tc>
          <w:tcPr>
            <w:tcW w:w="1101" w:type="dxa"/>
          </w:tcPr>
          <w:p w:rsidR="00971FC3" w:rsidRPr="004C6739" w:rsidRDefault="00971FC3" w:rsidP="00971FC3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1FC3" w:rsidRPr="00325CAF" w:rsidRDefault="00971FC3" w:rsidP="00B342DF">
            <w:pPr>
              <w:ind w:left="33"/>
              <w:rPr>
                <w:sz w:val="24"/>
                <w:szCs w:val="24"/>
              </w:rPr>
            </w:pPr>
            <w:r w:rsidRPr="00325CAF">
              <w:rPr>
                <w:sz w:val="24"/>
                <w:szCs w:val="24"/>
              </w:rPr>
              <w:t>Шпоркина Елена Михайловна</w:t>
            </w:r>
          </w:p>
        </w:tc>
        <w:tc>
          <w:tcPr>
            <w:tcW w:w="5386" w:type="dxa"/>
          </w:tcPr>
          <w:p w:rsidR="00971FC3" w:rsidRDefault="00971FC3" w:rsidP="00B3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НКО года</w:t>
            </w:r>
          </w:p>
          <w:p w:rsidR="00971FC3" w:rsidRDefault="00971FC3" w:rsidP="00B342DF">
            <w:pPr>
              <w:tabs>
                <w:tab w:val="center" w:pos="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Лидер НКО года</w:t>
            </w:r>
          </w:p>
        </w:tc>
      </w:tr>
    </w:tbl>
    <w:p w:rsidR="00971FC3" w:rsidRDefault="00971FC3" w:rsidP="00971FC3">
      <w:pPr>
        <w:ind w:firstLine="709"/>
        <w:jc w:val="both"/>
        <w:rPr>
          <w:sz w:val="26"/>
          <w:szCs w:val="26"/>
        </w:rPr>
      </w:pPr>
    </w:p>
    <w:p w:rsidR="00971FC3" w:rsidRPr="00BC3B80" w:rsidRDefault="00971FC3" w:rsidP="00971FC3">
      <w:pPr>
        <w:ind w:firstLine="709"/>
        <w:jc w:val="both"/>
        <w:rPr>
          <w:b/>
          <w:sz w:val="26"/>
          <w:szCs w:val="26"/>
        </w:rPr>
      </w:pPr>
      <w:r w:rsidRPr="00BC3B80">
        <w:rPr>
          <w:b/>
          <w:sz w:val="26"/>
          <w:szCs w:val="26"/>
        </w:rPr>
        <w:t>4. О награждении Д.В. Фёдорова ведомственной наградой Минприроды РФ.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ОП УО: Единогласно решили направить ходатайство о награждении Д.В. Фёдорова ведомственной наградой Министерства природных ресурсов и экологии РФ.</w:t>
      </w:r>
    </w:p>
    <w:p w:rsidR="00971FC3" w:rsidRDefault="00971FC3" w:rsidP="00971FC3">
      <w:pPr>
        <w:ind w:firstLine="709"/>
        <w:jc w:val="both"/>
        <w:rPr>
          <w:sz w:val="26"/>
          <w:szCs w:val="26"/>
        </w:rPr>
      </w:pPr>
    </w:p>
    <w:p w:rsidR="00971FC3" w:rsidRDefault="00971FC3" w:rsidP="00971FC3">
      <w:pPr>
        <w:ind w:firstLine="709"/>
        <w:jc w:val="both"/>
        <w:rPr>
          <w:sz w:val="26"/>
          <w:szCs w:val="26"/>
        </w:rPr>
      </w:pPr>
    </w:p>
    <w:p w:rsidR="00971FC3" w:rsidRDefault="00971FC3" w:rsidP="00971FC3">
      <w:pPr>
        <w:ind w:firstLine="709"/>
        <w:jc w:val="both"/>
        <w:rPr>
          <w:sz w:val="26"/>
          <w:szCs w:val="26"/>
        </w:rPr>
      </w:pPr>
    </w:p>
    <w:p w:rsidR="00971FC3" w:rsidRDefault="00971FC3" w:rsidP="00971FC3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Общественной палаты</w:t>
      </w:r>
    </w:p>
    <w:p w:rsidR="00971FC3" w:rsidRPr="00AB42DC" w:rsidRDefault="00971FC3" w:rsidP="00AB42DC">
      <w:pPr>
        <w:tabs>
          <w:tab w:val="left" w:pos="709"/>
          <w:tab w:val="left" w:pos="101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971FC3" w:rsidRPr="00AB42DC" w:rsidSect="000F702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141"/>
    <w:multiLevelType w:val="hybridMultilevel"/>
    <w:tmpl w:val="902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F2C"/>
    <w:multiLevelType w:val="hybridMultilevel"/>
    <w:tmpl w:val="2BEA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E36B0"/>
    <w:multiLevelType w:val="hybridMultilevel"/>
    <w:tmpl w:val="78F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4498"/>
    <w:multiLevelType w:val="hybridMultilevel"/>
    <w:tmpl w:val="9CE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4E07"/>
    <w:rsid w:val="00005E47"/>
    <w:rsid w:val="00011D68"/>
    <w:rsid w:val="00036577"/>
    <w:rsid w:val="0005043F"/>
    <w:rsid w:val="00070E1A"/>
    <w:rsid w:val="0007129E"/>
    <w:rsid w:val="00095CE4"/>
    <w:rsid w:val="00096B8C"/>
    <w:rsid w:val="000D2C3B"/>
    <w:rsid w:val="000F7021"/>
    <w:rsid w:val="0010393A"/>
    <w:rsid w:val="0010776E"/>
    <w:rsid w:val="00152742"/>
    <w:rsid w:val="00157373"/>
    <w:rsid w:val="0017438E"/>
    <w:rsid w:val="00180E52"/>
    <w:rsid w:val="001A274C"/>
    <w:rsid w:val="001F024B"/>
    <w:rsid w:val="00210C9F"/>
    <w:rsid w:val="00245ECD"/>
    <w:rsid w:val="0026181B"/>
    <w:rsid w:val="002D504D"/>
    <w:rsid w:val="002E5108"/>
    <w:rsid w:val="002F39B7"/>
    <w:rsid w:val="003528A5"/>
    <w:rsid w:val="00366EA8"/>
    <w:rsid w:val="003A0478"/>
    <w:rsid w:val="003F0A72"/>
    <w:rsid w:val="00415470"/>
    <w:rsid w:val="00430F28"/>
    <w:rsid w:val="0043467E"/>
    <w:rsid w:val="00464EB0"/>
    <w:rsid w:val="004669AA"/>
    <w:rsid w:val="004C5FCF"/>
    <w:rsid w:val="004F1105"/>
    <w:rsid w:val="0051092E"/>
    <w:rsid w:val="00571408"/>
    <w:rsid w:val="00591599"/>
    <w:rsid w:val="00593A71"/>
    <w:rsid w:val="005B2FE7"/>
    <w:rsid w:val="005B3335"/>
    <w:rsid w:val="006204D3"/>
    <w:rsid w:val="006219C8"/>
    <w:rsid w:val="006A4A36"/>
    <w:rsid w:val="006C36C3"/>
    <w:rsid w:val="006E6557"/>
    <w:rsid w:val="006F6A77"/>
    <w:rsid w:val="00724AA5"/>
    <w:rsid w:val="00752796"/>
    <w:rsid w:val="00753D63"/>
    <w:rsid w:val="00793714"/>
    <w:rsid w:val="007A2D95"/>
    <w:rsid w:val="007A3CE7"/>
    <w:rsid w:val="007B20C5"/>
    <w:rsid w:val="007B5E8F"/>
    <w:rsid w:val="007E5DB0"/>
    <w:rsid w:val="008369F7"/>
    <w:rsid w:val="00852693"/>
    <w:rsid w:val="0089142C"/>
    <w:rsid w:val="008A7353"/>
    <w:rsid w:val="008B1585"/>
    <w:rsid w:val="00917D28"/>
    <w:rsid w:val="00971FC3"/>
    <w:rsid w:val="009A4E07"/>
    <w:rsid w:val="009C1BDE"/>
    <w:rsid w:val="009C30C5"/>
    <w:rsid w:val="009D3911"/>
    <w:rsid w:val="009E22B5"/>
    <w:rsid w:val="009E677F"/>
    <w:rsid w:val="00A1214E"/>
    <w:rsid w:val="00A22DC0"/>
    <w:rsid w:val="00AB42DC"/>
    <w:rsid w:val="00AC2380"/>
    <w:rsid w:val="00AC400A"/>
    <w:rsid w:val="00AD7146"/>
    <w:rsid w:val="00B01AE1"/>
    <w:rsid w:val="00B02CC7"/>
    <w:rsid w:val="00B82EE5"/>
    <w:rsid w:val="00BD6D8A"/>
    <w:rsid w:val="00C518FA"/>
    <w:rsid w:val="00C626A6"/>
    <w:rsid w:val="00C743E8"/>
    <w:rsid w:val="00C91F1E"/>
    <w:rsid w:val="00CC5ED3"/>
    <w:rsid w:val="00CD1EE8"/>
    <w:rsid w:val="00CD3ADD"/>
    <w:rsid w:val="00D07930"/>
    <w:rsid w:val="00D3718D"/>
    <w:rsid w:val="00D47DC4"/>
    <w:rsid w:val="00D64111"/>
    <w:rsid w:val="00DA595F"/>
    <w:rsid w:val="00E351F6"/>
    <w:rsid w:val="00E50F75"/>
    <w:rsid w:val="00E73A59"/>
    <w:rsid w:val="00E84EC7"/>
    <w:rsid w:val="00E95748"/>
    <w:rsid w:val="00EA0676"/>
    <w:rsid w:val="00EC2AA0"/>
    <w:rsid w:val="00EE5B8D"/>
    <w:rsid w:val="00EF611A"/>
    <w:rsid w:val="00F135C8"/>
    <w:rsid w:val="00F156D7"/>
    <w:rsid w:val="00F240A6"/>
    <w:rsid w:val="00F3454F"/>
    <w:rsid w:val="00F4644A"/>
    <w:rsid w:val="00F5741A"/>
    <w:rsid w:val="00F72FB8"/>
    <w:rsid w:val="00F81C4D"/>
    <w:rsid w:val="00F9609E"/>
    <w:rsid w:val="00FA1B0B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4D"/>
    <w:pPr>
      <w:ind w:left="720"/>
      <w:contextualSpacing/>
    </w:pPr>
  </w:style>
  <w:style w:type="character" w:styleId="a4">
    <w:name w:val="Strong"/>
    <w:uiPriority w:val="22"/>
    <w:qFormat/>
    <w:rsid w:val="00005E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4F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7">
    <w:name w:val="No Spacing"/>
    <w:uiPriority w:val="1"/>
    <w:qFormat/>
    <w:rsid w:val="00971F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971FC3"/>
  </w:style>
  <w:style w:type="table" w:styleId="a8">
    <w:name w:val="Table Grid"/>
    <w:basedOn w:val="a1"/>
    <w:uiPriority w:val="59"/>
    <w:rsid w:val="0097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66FE-5D72-4175-8740-8F1903D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cp:lastPrinted>2015-11-09T07:55:00Z</cp:lastPrinted>
  <dcterms:created xsi:type="dcterms:W3CDTF">2016-02-01T13:03:00Z</dcterms:created>
  <dcterms:modified xsi:type="dcterms:W3CDTF">2016-02-01T13:09:00Z</dcterms:modified>
</cp:coreProperties>
</file>