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07" w:rsidRPr="00C01D50" w:rsidRDefault="009A4E07" w:rsidP="00430F28">
      <w:pPr>
        <w:jc w:val="center"/>
        <w:rPr>
          <w:b/>
          <w:bCs/>
          <w:szCs w:val="28"/>
        </w:rPr>
      </w:pPr>
      <w:r w:rsidRPr="00C01D50">
        <w:rPr>
          <w:b/>
          <w:bCs/>
          <w:szCs w:val="28"/>
        </w:rPr>
        <w:t>РЕГЛАМЕНТ</w:t>
      </w:r>
    </w:p>
    <w:p w:rsidR="009A4E07" w:rsidRPr="00C01D50" w:rsidRDefault="002848FC" w:rsidP="00430F28">
      <w:pPr>
        <w:jc w:val="center"/>
        <w:rPr>
          <w:b/>
          <w:szCs w:val="28"/>
        </w:rPr>
      </w:pPr>
      <w:r w:rsidRPr="00C01D50">
        <w:rPr>
          <w:b/>
          <w:szCs w:val="28"/>
        </w:rPr>
        <w:t>встречи</w:t>
      </w:r>
      <w:r w:rsidR="009A4E07" w:rsidRPr="00C01D50">
        <w:rPr>
          <w:b/>
          <w:szCs w:val="28"/>
        </w:rPr>
        <w:t xml:space="preserve"> </w:t>
      </w:r>
      <w:r w:rsidR="00B952B8" w:rsidRPr="00C01D50">
        <w:rPr>
          <w:b/>
          <w:szCs w:val="28"/>
        </w:rPr>
        <w:t>членов Общественной палаты Российской Федерации, Общественной палаты Ульяновской области, общественных советов при исполнительных органах государственной власти Ульяновской области</w:t>
      </w:r>
    </w:p>
    <w:tbl>
      <w:tblPr>
        <w:tblW w:w="9640" w:type="dxa"/>
        <w:tblInd w:w="-318" w:type="dxa"/>
        <w:tblLayout w:type="fixed"/>
        <w:tblLook w:val="04A0"/>
      </w:tblPr>
      <w:tblGrid>
        <w:gridCol w:w="142"/>
        <w:gridCol w:w="2127"/>
        <w:gridCol w:w="2593"/>
        <w:gridCol w:w="4636"/>
        <w:gridCol w:w="142"/>
      </w:tblGrid>
      <w:tr w:rsidR="009A4E07" w:rsidRPr="00C01D50" w:rsidTr="00005E47">
        <w:trPr>
          <w:gridBefore w:val="1"/>
          <w:wBefore w:w="142" w:type="dxa"/>
        </w:trPr>
        <w:tc>
          <w:tcPr>
            <w:tcW w:w="4720" w:type="dxa"/>
            <w:gridSpan w:val="2"/>
            <w:hideMark/>
          </w:tcPr>
          <w:p w:rsidR="009A4E07" w:rsidRPr="00C01D50" w:rsidRDefault="009A4E07" w:rsidP="00430F28">
            <w:pPr>
              <w:snapToGrid w:val="0"/>
              <w:jc w:val="both"/>
              <w:rPr>
                <w:b/>
                <w:szCs w:val="28"/>
              </w:rPr>
            </w:pPr>
          </w:p>
          <w:p w:rsidR="009A4E07" w:rsidRPr="00C01D50" w:rsidRDefault="00F657BD" w:rsidP="002848FC">
            <w:pPr>
              <w:snapToGrid w:val="0"/>
              <w:jc w:val="both"/>
              <w:rPr>
                <w:b/>
                <w:szCs w:val="28"/>
              </w:rPr>
            </w:pPr>
            <w:r w:rsidRPr="00C01D50">
              <w:rPr>
                <w:b/>
                <w:szCs w:val="28"/>
              </w:rPr>
              <w:t>1</w:t>
            </w:r>
            <w:r w:rsidR="002848FC" w:rsidRPr="00C01D50">
              <w:rPr>
                <w:b/>
                <w:szCs w:val="28"/>
              </w:rPr>
              <w:t>1</w:t>
            </w:r>
            <w:r w:rsidR="009A4E07" w:rsidRPr="00C01D50">
              <w:rPr>
                <w:b/>
                <w:szCs w:val="28"/>
              </w:rPr>
              <w:t>.</w:t>
            </w:r>
            <w:r w:rsidR="00852693" w:rsidRPr="00C01D50">
              <w:rPr>
                <w:b/>
                <w:szCs w:val="28"/>
              </w:rPr>
              <w:t>0</w:t>
            </w:r>
            <w:r w:rsidR="002848FC" w:rsidRPr="00C01D50">
              <w:rPr>
                <w:b/>
                <w:szCs w:val="28"/>
              </w:rPr>
              <w:t>8</w:t>
            </w:r>
            <w:r w:rsidR="009A4E07" w:rsidRPr="00C01D50">
              <w:rPr>
                <w:b/>
                <w:szCs w:val="28"/>
              </w:rPr>
              <w:t>.201</w:t>
            </w:r>
            <w:r w:rsidR="00852693" w:rsidRPr="00C01D50">
              <w:rPr>
                <w:b/>
                <w:szCs w:val="28"/>
              </w:rPr>
              <w:t>5</w:t>
            </w:r>
          </w:p>
        </w:tc>
        <w:tc>
          <w:tcPr>
            <w:tcW w:w="4778" w:type="dxa"/>
            <w:gridSpan w:val="2"/>
            <w:hideMark/>
          </w:tcPr>
          <w:p w:rsidR="009A4E07" w:rsidRPr="00C01D50" w:rsidRDefault="009A4E07" w:rsidP="00430F28">
            <w:pPr>
              <w:snapToGrid w:val="0"/>
              <w:jc w:val="right"/>
              <w:rPr>
                <w:b/>
                <w:szCs w:val="28"/>
              </w:rPr>
            </w:pPr>
          </w:p>
          <w:p w:rsidR="009A4E07" w:rsidRPr="00C01D50" w:rsidRDefault="00070E1A" w:rsidP="001E3A82">
            <w:pPr>
              <w:snapToGrid w:val="0"/>
              <w:jc w:val="right"/>
              <w:rPr>
                <w:b/>
                <w:szCs w:val="28"/>
              </w:rPr>
            </w:pPr>
            <w:r w:rsidRPr="00C01D50">
              <w:rPr>
                <w:b/>
                <w:szCs w:val="28"/>
              </w:rPr>
              <w:t>1</w:t>
            </w:r>
            <w:r w:rsidR="002848FC" w:rsidRPr="00C01D50">
              <w:rPr>
                <w:b/>
                <w:szCs w:val="28"/>
              </w:rPr>
              <w:t>5</w:t>
            </w:r>
            <w:r w:rsidR="009A4E07" w:rsidRPr="00C01D50">
              <w:rPr>
                <w:b/>
                <w:szCs w:val="28"/>
              </w:rPr>
              <w:t>.</w:t>
            </w:r>
            <w:r w:rsidR="002848FC" w:rsidRPr="00C01D50">
              <w:rPr>
                <w:b/>
                <w:szCs w:val="28"/>
              </w:rPr>
              <w:t>0</w:t>
            </w:r>
            <w:r w:rsidR="009A4E07" w:rsidRPr="00C01D50">
              <w:rPr>
                <w:b/>
                <w:szCs w:val="28"/>
              </w:rPr>
              <w:t>0 – 1</w:t>
            </w:r>
            <w:r w:rsidR="001E3A82" w:rsidRPr="00C01D50">
              <w:rPr>
                <w:b/>
                <w:szCs w:val="28"/>
              </w:rPr>
              <w:t>6</w:t>
            </w:r>
            <w:r w:rsidR="009A4E07" w:rsidRPr="00C01D50">
              <w:rPr>
                <w:b/>
                <w:szCs w:val="28"/>
              </w:rPr>
              <w:t>.</w:t>
            </w:r>
            <w:r w:rsidR="001E3A82" w:rsidRPr="00C01D50">
              <w:rPr>
                <w:b/>
                <w:szCs w:val="28"/>
              </w:rPr>
              <w:t>3</w:t>
            </w:r>
            <w:r w:rsidR="009A4E07" w:rsidRPr="00C01D50">
              <w:rPr>
                <w:b/>
                <w:szCs w:val="28"/>
              </w:rPr>
              <w:t>0</w:t>
            </w:r>
          </w:p>
        </w:tc>
      </w:tr>
      <w:tr w:rsidR="009A4E07" w:rsidRPr="00C01D50" w:rsidTr="008A7353">
        <w:trPr>
          <w:gridBefore w:val="1"/>
          <w:wBefore w:w="142" w:type="dxa"/>
          <w:trHeight w:val="83"/>
        </w:trPr>
        <w:tc>
          <w:tcPr>
            <w:tcW w:w="4720" w:type="dxa"/>
            <w:gridSpan w:val="2"/>
          </w:tcPr>
          <w:p w:rsidR="009A4E07" w:rsidRPr="00C01D50" w:rsidRDefault="009A4E07" w:rsidP="00430F28">
            <w:pPr>
              <w:snapToGrid w:val="0"/>
              <w:jc w:val="both"/>
              <w:rPr>
                <w:b/>
                <w:szCs w:val="28"/>
              </w:rPr>
            </w:pPr>
          </w:p>
        </w:tc>
        <w:tc>
          <w:tcPr>
            <w:tcW w:w="4778" w:type="dxa"/>
            <w:gridSpan w:val="2"/>
          </w:tcPr>
          <w:p w:rsidR="009A4E07" w:rsidRPr="00C01D50" w:rsidRDefault="009A4E07" w:rsidP="00430F28">
            <w:pPr>
              <w:snapToGrid w:val="0"/>
              <w:jc w:val="both"/>
              <w:rPr>
                <w:szCs w:val="28"/>
              </w:rPr>
            </w:pPr>
          </w:p>
        </w:tc>
      </w:tr>
      <w:tr w:rsidR="009A4E07" w:rsidRPr="00C01D50" w:rsidTr="007E5DB0">
        <w:trPr>
          <w:gridBefore w:val="1"/>
          <w:wBefore w:w="142" w:type="dxa"/>
        </w:trPr>
        <w:tc>
          <w:tcPr>
            <w:tcW w:w="9498" w:type="dxa"/>
            <w:gridSpan w:val="4"/>
          </w:tcPr>
          <w:p w:rsidR="009A4E07" w:rsidRPr="00C01D50" w:rsidRDefault="009A4E07" w:rsidP="007746D9">
            <w:pPr>
              <w:ind w:left="2586" w:hanging="2586"/>
              <w:jc w:val="both"/>
              <w:rPr>
                <w:szCs w:val="28"/>
              </w:rPr>
            </w:pPr>
            <w:r w:rsidRPr="00C01D50">
              <w:rPr>
                <w:b/>
                <w:szCs w:val="28"/>
              </w:rPr>
              <w:t xml:space="preserve">Место проведения: </w:t>
            </w:r>
            <w:r w:rsidR="00050D2B" w:rsidRPr="00C01D50">
              <w:rPr>
                <w:szCs w:val="28"/>
              </w:rPr>
              <w:t xml:space="preserve">главный корпус </w:t>
            </w:r>
            <w:proofErr w:type="spellStart"/>
            <w:r w:rsidR="00050D2B" w:rsidRPr="00C01D50">
              <w:rPr>
                <w:szCs w:val="28"/>
              </w:rPr>
              <w:t>УлГПУ</w:t>
            </w:r>
            <w:proofErr w:type="spellEnd"/>
            <w:r w:rsidR="00050D2B" w:rsidRPr="00C01D50">
              <w:rPr>
                <w:szCs w:val="28"/>
              </w:rPr>
              <w:t xml:space="preserve"> им. И.Н. Ульянова (пл. 100-летия со дня рождения В.И.Ленина, </w:t>
            </w:r>
            <w:r w:rsidR="00C01D50" w:rsidRPr="00C01D50">
              <w:rPr>
                <w:szCs w:val="28"/>
              </w:rPr>
              <w:t>д.</w:t>
            </w:r>
            <w:r w:rsidR="00050D2B" w:rsidRPr="00C01D50">
              <w:rPr>
                <w:szCs w:val="28"/>
              </w:rPr>
              <w:t xml:space="preserve">4, 2 этаж, </w:t>
            </w:r>
            <w:r w:rsidR="002848FC" w:rsidRPr="00C01D50">
              <w:rPr>
                <w:szCs w:val="28"/>
              </w:rPr>
              <w:t xml:space="preserve">зал заседаний </w:t>
            </w:r>
            <w:r w:rsidR="00A91B81">
              <w:rPr>
                <w:szCs w:val="28"/>
              </w:rPr>
              <w:t>У</w:t>
            </w:r>
            <w:r w:rsidR="002848FC" w:rsidRPr="00C01D50">
              <w:rPr>
                <w:szCs w:val="28"/>
              </w:rPr>
              <w:t>чёного совета</w:t>
            </w:r>
            <w:r w:rsidR="00050D2B" w:rsidRPr="00C01D50">
              <w:rPr>
                <w:szCs w:val="28"/>
              </w:rPr>
              <w:t>)</w:t>
            </w:r>
          </w:p>
          <w:p w:rsidR="009A4E07" w:rsidRPr="00C01D50" w:rsidRDefault="009A4E07" w:rsidP="00430F28">
            <w:pPr>
              <w:snapToGrid w:val="0"/>
              <w:jc w:val="both"/>
              <w:rPr>
                <w:b/>
                <w:szCs w:val="28"/>
              </w:rPr>
            </w:pPr>
          </w:p>
        </w:tc>
      </w:tr>
      <w:tr w:rsidR="009A4E07" w:rsidRPr="00C01D50" w:rsidTr="008A7353">
        <w:trPr>
          <w:gridAfter w:val="1"/>
          <w:wAfter w:w="142" w:type="dxa"/>
          <w:trHeight w:val="297"/>
        </w:trPr>
        <w:tc>
          <w:tcPr>
            <w:tcW w:w="2269" w:type="dxa"/>
            <w:gridSpan w:val="2"/>
            <w:hideMark/>
          </w:tcPr>
          <w:p w:rsidR="009A4E07" w:rsidRPr="00C01D50" w:rsidRDefault="009A4E07" w:rsidP="00C9207C">
            <w:pPr>
              <w:snapToGrid w:val="0"/>
              <w:jc w:val="both"/>
              <w:rPr>
                <w:b/>
                <w:szCs w:val="28"/>
              </w:rPr>
            </w:pPr>
            <w:r w:rsidRPr="00C01D50">
              <w:rPr>
                <w:b/>
                <w:szCs w:val="28"/>
              </w:rPr>
              <w:t>1</w:t>
            </w:r>
            <w:r w:rsidR="002848FC" w:rsidRPr="00C01D50">
              <w:rPr>
                <w:b/>
                <w:szCs w:val="28"/>
              </w:rPr>
              <w:t>5</w:t>
            </w:r>
            <w:r w:rsidRPr="00C01D50">
              <w:rPr>
                <w:b/>
                <w:szCs w:val="28"/>
              </w:rPr>
              <w:t>.</w:t>
            </w:r>
            <w:r w:rsidR="002848FC" w:rsidRPr="00C01D50">
              <w:rPr>
                <w:b/>
                <w:szCs w:val="28"/>
              </w:rPr>
              <w:t>0</w:t>
            </w:r>
            <w:r w:rsidRPr="00C01D50">
              <w:rPr>
                <w:b/>
                <w:szCs w:val="28"/>
              </w:rPr>
              <w:t>0 – 1</w:t>
            </w:r>
            <w:r w:rsidR="002848FC" w:rsidRPr="00C01D50">
              <w:rPr>
                <w:b/>
                <w:szCs w:val="28"/>
              </w:rPr>
              <w:t>5</w:t>
            </w:r>
            <w:r w:rsidRPr="00C01D50">
              <w:rPr>
                <w:b/>
                <w:szCs w:val="28"/>
              </w:rPr>
              <w:t>.</w:t>
            </w:r>
            <w:r w:rsidR="00C9207C" w:rsidRPr="00C01D50">
              <w:rPr>
                <w:b/>
                <w:szCs w:val="28"/>
              </w:rPr>
              <w:t>10</w:t>
            </w:r>
          </w:p>
        </w:tc>
        <w:tc>
          <w:tcPr>
            <w:tcW w:w="7229" w:type="dxa"/>
            <w:gridSpan w:val="2"/>
          </w:tcPr>
          <w:p w:rsidR="00430F28" w:rsidRPr="00C01D50" w:rsidRDefault="009A4E07" w:rsidP="00430F28">
            <w:pPr>
              <w:tabs>
                <w:tab w:val="left" w:pos="1017"/>
              </w:tabs>
              <w:snapToGrid w:val="0"/>
              <w:jc w:val="both"/>
              <w:rPr>
                <w:b/>
                <w:szCs w:val="28"/>
              </w:rPr>
            </w:pPr>
            <w:r w:rsidRPr="00C01D50">
              <w:rPr>
                <w:szCs w:val="28"/>
              </w:rPr>
              <w:t xml:space="preserve">Вступительное слово </w:t>
            </w:r>
            <w:proofErr w:type="gramStart"/>
            <w:r w:rsidRPr="00C01D50">
              <w:rPr>
                <w:szCs w:val="28"/>
              </w:rPr>
              <w:t xml:space="preserve">председателя Общественной палаты Ульяновской области </w:t>
            </w:r>
            <w:r w:rsidRPr="00C01D50">
              <w:rPr>
                <w:b/>
                <w:szCs w:val="28"/>
              </w:rPr>
              <w:t>Девяткиной Тамары Владимировны</w:t>
            </w:r>
            <w:proofErr w:type="gramEnd"/>
          </w:p>
          <w:p w:rsidR="008A7353" w:rsidRPr="00C01D50" w:rsidRDefault="008A7353" w:rsidP="00430F28">
            <w:pPr>
              <w:tabs>
                <w:tab w:val="left" w:pos="1017"/>
              </w:tabs>
              <w:snapToGrid w:val="0"/>
              <w:jc w:val="both"/>
              <w:rPr>
                <w:szCs w:val="28"/>
              </w:rPr>
            </w:pPr>
          </w:p>
        </w:tc>
      </w:tr>
      <w:tr w:rsidR="00050D2B" w:rsidRPr="00C01D50" w:rsidTr="008A7353">
        <w:trPr>
          <w:gridAfter w:val="1"/>
          <w:wAfter w:w="142" w:type="dxa"/>
          <w:trHeight w:val="297"/>
        </w:trPr>
        <w:tc>
          <w:tcPr>
            <w:tcW w:w="2269" w:type="dxa"/>
            <w:gridSpan w:val="2"/>
            <w:hideMark/>
          </w:tcPr>
          <w:p w:rsidR="00050D2B" w:rsidRPr="00C01D50" w:rsidRDefault="00050D2B" w:rsidP="00C01D50">
            <w:pPr>
              <w:snapToGrid w:val="0"/>
              <w:jc w:val="both"/>
              <w:rPr>
                <w:b/>
                <w:szCs w:val="28"/>
              </w:rPr>
            </w:pPr>
            <w:r w:rsidRPr="00C01D50">
              <w:rPr>
                <w:b/>
                <w:szCs w:val="28"/>
              </w:rPr>
              <w:t>1</w:t>
            </w:r>
            <w:r w:rsidR="002848FC" w:rsidRPr="00C01D50">
              <w:rPr>
                <w:b/>
                <w:szCs w:val="28"/>
              </w:rPr>
              <w:t>5</w:t>
            </w:r>
            <w:r w:rsidRPr="00C01D50">
              <w:rPr>
                <w:b/>
                <w:szCs w:val="28"/>
              </w:rPr>
              <w:t>.</w:t>
            </w:r>
            <w:r w:rsidR="00C9207C" w:rsidRPr="00C01D50">
              <w:rPr>
                <w:b/>
                <w:szCs w:val="28"/>
              </w:rPr>
              <w:t>1</w:t>
            </w:r>
            <w:r w:rsidR="002848FC" w:rsidRPr="00C01D50">
              <w:rPr>
                <w:b/>
                <w:szCs w:val="28"/>
              </w:rPr>
              <w:t>0</w:t>
            </w:r>
            <w:r w:rsidRPr="00C01D50">
              <w:rPr>
                <w:b/>
                <w:szCs w:val="28"/>
              </w:rPr>
              <w:t xml:space="preserve"> – 1</w:t>
            </w:r>
            <w:r w:rsidR="002848FC" w:rsidRPr="00C01D50">
              <w:rPr>
                <w:b/>
                <w:szCs w:val="28"/>
              </w:rPr>
              <w:t>5</w:t>
            </w:r>
            <w:r w:rsidRPr="00C01D50">
              <w:rPr>
                <w:b/>
                <w:szCs w:val="28"/>
              </w:rPr>
              <w:t>.</w:t>
            </w:r>
            <w:r w:rsidR="00C01D50">
              <w:rPr>
                <w:b/>
                <w:szCs w:val="28"/>
              </w:rPr>
              <w:t>4</w:t>
            </w:r>
            <w:r w:rsidRPr="00C01D50">
              <w:rPr>
                <w:b/>
                <w:szCs w:val="28"/>
              </w:rPr>
              <w:t>0</w:t>
            </w:r>
          </w:p>
        </w:tc>
        <w:tc>
          <w:tcPr>
            <w:tcW w:w="7229" w:type="dxa"/>
            <w:gridSpan w:val="2"/>
          </w:tcPr>
          <w:p w:rsidR="00050D2B" w:rsidRPr="00C01D50" w:rsidRDefault="002848FC" w:rsidP="002848FC">
            <w:pPr>
              <w:tabs>
                <w:tab w:val="left" w:pos="1017"/>
              </w:tabs>
              <w:snapToGrid w:val="0"/>
              <w:jc w:val="both"/>
              <w:rPr>
                <w:b/>
                <w:szCs w:val="28"/>
              </w:rPr>
            </w:pPr>
            <w:r w:rsidRPr="00C01D50">
              <w:rPr>
                <w:szCs w:val="28"/>
              </w:rPr>
              <w:t>Выступление члена</w:t>
            </w:r>
            <w:r w:rsidR="00F34E34" w:rsidRPr="00C01D50">
              <w:rPr>
                <w:szCs w:val="28"/>
              </w:rPr>
              <w:t xml:space="preserve"> комиссии Общественной палаты Российской Федерации по общественному контролю, общественной экспертизе и взаимодействию с общественными советами</w:t>
            </w:r>
            <w:r w:rsidRPr="00C01D50">
              <w:rPr>
                <w:szCs w:val="28"/>
              </w:rPr>
              <w:t xml:space="preserve"> </w:t>
            </w:r>
            <w:r w:rsidRPr="00C01D50">
              <w:rPr>
                <w:b/>
                <w:szCs w:val="28"/>
              </w:rPr>
              <w:t>Елены Анатольевны Шапкиной</w:t>
            </w:r>
          </w:p>
          <w:p w:rsidR="00C9207C" w:rsidRPr="00C01D50" w:rsidRDefault="00C9207C" w:rsidP="002848FC">
            <w:pPr>
              <w:tabs>
                <w:tab w:val="left" w:pos="1017"/>
              </w:tabs>
              <w:snapToGrid w:val="0"/>
              <w:jc w:val="both"/>
              <w:rPr>
                <w:szCs w:val="28"/>
              </w:rPr>
            </w:pPr>
          </w:p>
        </w:tc>
      </w:tr>
      <w:tr w:rsidR="00C9207C" w:rsidRPr="00C01D50" w:rsidTr="008A7353">
        <w:trPr>
          <w:gridAfter w:val="1"/>
          <w:wAfter w:w="142" w:type="dxa"/>
          <w:trHeight w:val="297"/>
        </w:trPr>
        <w:tc>
          <w:tcPr>
            <w:tcW w:w="2269" w:type="dxa"/>
            <w:gridSpan w:val="2"/>
          </w:tcPr>
          <w:p w:rsidR="00C9207C" w:rsidRPr="00C01D50" w:rsidRDefault="00C9207C" w:rsidP="00C01D50">
            <w:pPr>
              <w:snapToGrid w:val="0"/>
              <w:jc w:val="both"/>
              <w:rPr>
                <w:b/>
                <w:szCs w:val="28"/>
              </w:rPr>
            </w:pPr>
            <w:r w:rsidRPr="00C01D50">
              <w:rPr>
                <w:b/>
                <w:szCs w:val="28"/>
              </w:rPr>
              <w:t>15.</w:t>
            </w:r>
            <w:r w:rsidR="00C01D50">
              <w:rPr>
                <w:b/>
                <w:szCs w:val="28"/>
              </w:rPr>
              <w:t>4</w:t>
            </w:r>
            <w:r w:rsidRPr="00C01D50">
              <w:rPr>
                <w:b/>
                <w:szCs w:val="28"/>
              </w:rPr>
              <w:t>0 – 1</w:t>
            </w:r>
            <w:r w:rsidR="004F56B3" w:rsidRPr="00C01D50">
              <w:rPr>
                <w:b/>
                <w:szCs w:val="28"/>
              </w:rPr>
              <w:t>6</w:t>
            </w:r>
            <w:r w:rsidRPr="00C01D50">
              <w:rPr>
                <w:b/>
                <w:szCs w:val="28"/>
              </w:rPr>
              <w:t>.</w:t>
            </w:r>
            <w:r w:rsidR="00C01D50">
              <w:rPr>
                <w:b/>
                <w:szCs w:val="28"/>
              </w:rPr>
              <w:t>1</w:t>
            </w:r>
            <w:r w:rsidRPr="00C01D50">
              <w:rPr>
                <w:b/>
                <w:szCs w:val="28"/>
              </w:rPr>
              <w:t>0</w:t>
            </w:r>
          </w:p>
        </w:tc>
        <w:tc>
          <w:tcPr>
            <w:tcW w:w="7229" w:type="dxa"/>
            <w:gridSpan w:val="2"/>
          </w:tcPr>
          <w:p w:rsidR="00C9207C" w:rsidRPr="00C01D50" w:rsidRDefault="00C9207C" w:rsidP="002848FC">
            <w:pPr>
              <w:tabs>
                <w:tab w:val="left" w:pos="1017"/>
              </w:tabs>
              <w:snapToGrid w:val="0"/>
              <w:jc w:val="both"/>
              <w:rPr>
                <w:szCs w:val="28"/>
              </w:rPr>
            </w:pPr>
            <w:r w:rsidRPr="00C01D50">
              <w:rPr>
                <w:szCs w:val="28"/>
              </w:rPr>
              <w:t>О работе общественн</w:t>
            </w:r>
            <w:r w:rsidR="004F56B3" w:rsidRPr="00C01D50">
              <w:rPr>
                <w:szCs w:val="28"/>
              </w:rPr>
              <w:t>ых</w:t>
            </w:r>
            <w:r w:rsidRPr="00C01D50">
              <w:rPr>
                <w:szCs w:val="28"/>
              </w:rPr>
              <w:t xml:space="preserve"> совет</w:t>
            </w:r>
            <w:r w:rsidR="004F56B3" w:rsidRPr="00C01D50">
              <w:rPr>
                <w:szCs w:val="28"/>
              </w:rPr>
              <w:t>ов</w:t>
            </w:r>
            <w:r w:rsidRPr="00C01D50">
              <w:rPr>
                <w:szCs w:val="28"/>
              </w:rPr>
              <w:t xml:space="preserve"> при </w:t>
            </w:r>
            <w:r w:rsidR="004F56B3" w:rsidRPr="00C01D50">
              <w:rPr>
                <w:szCs w:val="28"/>
              </w:rPr>
              <w:t>исполнительных органах государственной власти</w:t>
            </w:r>
            <w:r w:rsidRPr="00C01D50">
              <w:rPr>
                <w:szCs w:val="28"/>
              </w:rPr>
              <w:t xml:space="preserve"> Ульяновской области</w:t>
            </w:r>
          </w:p>
          <w:p w:rsidR="00C9207C" w:rsidRPr="00C01D50" w:rsidRDefault="00C9207C" w:rsidP="002848FC">
            <w:pPr>
              <w:tabs>
                <w:tab w:val="left" w:pos="1017"/>
              </w:tabs>
              <w:snapToGrid w:val="0"/>
              <w:jc w:val="both"/>
              <w:rPr>
                <w:szCs w:val="28"/>
              </w:rPr>
            </w:pPr>
          </w:p>
          <w:p w:rsidR="00C9207C" w:rsidRPr="009804FD" w:rsidRDefault="004F56B3" w:rsidP="002848FC">
            <w:pPr>
              <w:tabs>
                <w:tab w:val="left" w:pos="1017"/>
              </w:tabs>
              <w:snapToGrid w:val="0"/>
              <w:jc w:val="both"/>
              <w:rPr>
                <w:szCs w:val="28"/>
                <w:u w:val="single"/>
              </w:rPr>
            </w:pPr>
            <w:r w:rsidRPr="009804FD">
              <w:rPr>
                <w:szCs w:val="28"/>
                <w:u w:val="single"/>
              </w:rPr>
              <w:t>выступающие</w:t>
            </w:r>
            <w:r w:rsidR="00C9207C" w:rsidRPr="009804FD">
              <w:rPr>
                <w:szCs w:val="28"/>
                <w:u w:val="single"/>
              </w:rPr>
              <w:t xml:space="preserve">: </w:t>
            </w:r>
          </w:p>
          <w:p w:rsidR="00C9207C" w:rsidRPr="00C01D50" w:rsidRDefault="00C9207C" w:rsidP="002848FC">
            <w:pPr>
              <w:tabs>
                <w:tab w:val="left" w:pos="1017"/>
              </w:tabs>
              <w:snapToGrid w:val="0"/>
              <w:jc w:val="both"/>
              <w:rPr>
                <w:b/>
                <w:szCs w:val="28"/>
              </w:rPr>
            </w:pPr>
            <w:r w:rsidRPr="00C01D50">
              <w:rPr>
                <w:szCs w:val="28"/>
              </w:rPr>
              <w:t>председатель общественного совета</w:t>
            </w:r>
            <w:r w:rsidRPr="00C01D50">
              <w:rPr>
                <w:b/>
                <w:szCs w:val="28"/>
              </w:rPr>
              <w:t xml:space="preserve"> </w:t>
            </w:r>
            <w:r w:rsidRPr="00C01D50">
              <w:rPr>
                <w:szCs w:val="28"/>
              </w:rPr>
              <w:t>при Министерстве образования и науки Ульяновской области</w:t>
            </w:r>
            <w:r w:rsidR="00055B1B">
              <w:rPr>
                <w:szCs w:val="28"/>
              </w:rPr>
              <w:t xml:space="preserve">, член </w:t>
            </w:r>
            <w:r w:rsidR="00055B1B" w:rsidRPr="00C01D50">
              <w:rPr>
                <w:szCs w:val="28"/>
              </w:rPr>
              <w:t>Общественной палаты Ульяновской области</w:t>
            </w:r>
            <w:bookmarkStart w:id="0" w:name="_GoBack"/>
            <w:bookmarkEnd w:id="0"/>
            <w:r w:rsidR="00055B1B">
              <w:rPr>
                <w:szCs w:val="28"/>
              </w:rPr>
              <w:t xml:space="preserve"> </w:t>
            </w:r>
            <w:r w:rsidRPr="00C01D50">
              <w:rPr>
                <w:b/>
                <w:szCs w:val="28"/>
              </w:rPr>
              <w:t xml:space="preserve">Андрей Робертович </w:t>
            </w:r>
            <w:proofErr w:type="spellStart"/>
            <w:r w:rsidRPr="00C01D50">
              <w:rPr>
                <w:b/>
                <w:szCs w:val="28"/>
              </w:rPr>
              <w:t>Корнилин</w:t>
            </w:r>
            <w:proofErr w:type="spellEnd"/>
          </w:p>
          <w:p w:rsidR="004F56B3" w:rsidRPr="00C01D50" w:rsidRDefault="00C01D50" w:rsidP="002848FC">
            <w:pPr>
              <w:tabs>
                <w:tab w:val="left" w:pos="1017"/>
              </w:tabs>
              <w:snapToGrid w:val="0"/>
              <w:jc w:val="both"/>
              <w:rPr>
                <w:b/>
                <w:szCs w:val="28"/>
              </w:rPr>
            </w:pPr>
            <w:r>
              <w:rPr>
                <w:szCs w:val="28"/>
              </w:rPr>
              <w:t xml:space="preserve">директор ОГАУ </w:t>
            </w:r>
            <w:r w:rsidRPr="00E279F3">
              <w:rPr>
                <w:rStyle w:val="a4"/>
                <w:b w:val="0"/>
                <w:color w:val="000000"/>
                <w:szCs w:val="28"/>
                <w:bdr w:val="none" w:sz="0" w:space="0" w:color="auto" w:frame="1"/>
              </w:rPr>
              <w:t>«Ульяновский областной центр информационно-методического и организационно-технического сопровождения процедур надзора и контроля в сфере образования»</w:t>
            </w:r>
            <w:r w:rsidR="008A44E0" w:rsidRPr="00C01D50">
              <w:rPr>
                <w:b/>
                <w:szCs w:val="28"/>
              </w:rPr>
              <w:t xml:space="preserve"> </w:t>
            </w:r>
            <w:r w:rsidR="00505275">
              <w:rPr>
                <w:b/>
                <w:szCs w:val="28"/>
              </w:rPr>
              <w:t>Тамара</w:t>
            </w:r>
            <w:r w:rsidR="008A44E0" w:rsidRPr="00C01D50">
              <w:rPr>
                <w:b/>
                <w:szCs w:val="28"/>
              </w:rPr>
              <w:t xml:space="preserve"> Валентиновна </w:t>
            </w:r>
            <w:proofErr w:type="spellStart"/>
            <w:r w:rsidR="008A44E0" w:rsidRPr="00C01D50">
              <w:rPr>
                <w:b/>
                <w:szCs w:val="28"/>
              </w:rPr>
              <w:t>Ашлапова</w:t>
            </w:r>
            <w:proofErr w:type="spellEnd"/>
          </w:p>
          <w:p w:rsidR="008A44E0" w:rsidRPr="00C01D50" w:rsidRDefault="008A44E0" w:rsidP="002848FC">
            <w:pPr>
              <w:tabs>
                <w:tab w:val="left" w:pos="1017"/>
              </w:tabs>
              <w:snapToGrid w:val="0"/>
              <w:jc w:val="both"/>
              <w:rPr>
                <w:b/>
                <w:szCs w:val="28"/>
              </w:rPr>
            </w:pPr>
            <w:r w:rsidRPr="00C01D50">
              <w:rPr>
                <w:szCs w:val="28"/>
              </w:rPr>
              <w:t>председатель общественного совета по культуре при администрации муниципального образования «Город Ульяновск»</w:t>
            </w:r>
            <w:r w:rsidR="00055B1B">
              <w:rPr>
                <w:szCs w:val="28"/>
              </w:rPr>
              <w:t xml:space="preserve">, </w:t>
            </w:r>
            <w:r w:rsidR="00BB5D53">
              <w:rPr>
                <w:szCs w:val="28"/>
              </w:rPr>
              <w:t xml:space="preserve">член общественного совета при министерстве искусства и культурной политики Ульяновской области, </w:t>
            </w:r>
            <w:r w:rsidR="00055B1B">
              <w:rPr>
                <w:szCs w:val="28"/>
              </w:rPr>
              <w:t xml:space="preserve">член </w:t>
            </w:r>
            <w:r w:rsidR="00055B1B" w:rsidRPr="00C01D50">
              <w:rPr>
                <w:szCs w:val="28"/>
              </w:rPr>
              <w:t>Общественной палаты Ульяновской области</w:t>
            </w:r>
            <w:r w:rsidRPr="00C01D50">
              <w:rPr>
                <w:b/>
                <w:szCs w:val="28"/>
              </w:rPr>
              <w:t xml:space="preserve"> Лидия Михайловна </w:t>
            </w:r>
            <w:proofErr w:type="spellStart"/>
            <w:r w:rsidRPr="00C01D50">
              <w:rPr>
                <w:b/>
                <w:szCs w:val="28"/>
              </w:rPr>
              <w:t>Саурова</w:t>
            </w:r>
            <w:proofErr w:type="spellEnd"/>
          </w:p>
          <w:p w:rsidR="00C9207C" w:rsidRPr="00C01D50" w:rsidRDefault="00C9207C" w:rsidP="002848FC">
            <w:pPr>
              <w:tabs>
                <w:tab w:val="left" w:pos="1017"/>
              </w:tabs>
              <w:snapToGrid w:val="0"/>
              <w:jc w:val="both"/>
              <w:rPr>
                <w:szCs w:val="28"/>
              </w:rPr>
            </w:pPr>
          </w:p>
        </w:tc>
      </w:tr>
      <w:tr w:rsidR="00C9207C" w:rsidRPr="00C01D50" w:rsidTr="008A7353">
        <w:trPr>
          <w:gridAfter w:val="1"/>
          <w:wAfter w:w="142" w:type="dxa"/>
          <w:trHeight w:val="297"/>
        </w:trPr>
        <w:tc>
          <w:tcPr>
            <w:tcW w:w="2269" w:type="dxa"/>
            <w:gridSpan w:val="2"/>
          </w:tcPr>
          <w:p w:rsidR="00C9207C" w:rsidRPr="00C01D50" w:rsidRDefault="00C9207C" w:rsidP="00C01D50">
            <w:pPr>
              <w:snapToGrid w:val="0"/>
              <w:jc w:val="both"/>
              <w:rPr>
                <w:b/>
                <w:szCs w:val="28"/>
              </w:rPr>
            </w:pPr>
            <w:r w:rsidRPr="00C01D50">
              <w:rPr>
                <w:b/>
                <w:szCs w:val="28"/>
              </w:rPr>
              <w:t>1</w:t>
            </w:r>
            <w:r w:rsidR="004F56B3" w:rsidRPr="00C01D50">
              <w:rPr>
                <w:b/>
                <w:szCs w:val="28"/>
              </w:rPr>
              <w:t>6</w:t>
            </w:r>
            <w:r w:rsidRPr="00C01D50">
              <w:rPr>
                <w:b/>
                <w:szCs w:val="28"/>
              </w:rPr>
              <w:t>.</w:t>
            </w:r>
            <w:r w:rsidR="00C01D50">
              <w:rPr>
                <w:b/>
                <w:szCs w:val="28"/>
              </w:rPr>
              <w:t>1</w:t>
            </w:r>
            <w:r w:rsidRPr="00C01D50">
              <w:rPr>
                <w:b/>
                <w:szCs w:val="28"/>
              </w:rPr>
              <w:t>0 – 16.30</w:t>
            </w:r>
          </w:p>
        </w:tc>
        <w:tc>
          <w:tcPr>
            <w:tcW w:w="7229" w:type="dxa"/>
            <w:gridSpan w:val="2"/>
          </w:tcPr>
          <w:p w:rsidR="00C9207C" w:rsidRPr="00C01D50" w:rsidRDefault="00C9207C" w:rsidP="002848FC">
            <w:pPr>
              <w:tabs>
                <w:tab w:val="left" w:pos="1017"/>
              </w:tabs>
              <w:snapToGrid w:val="0"/>
              <w:jc w:val="both"/>
              <w:rPr>
                <w:szCs w:val="28"/>
              </w:rPr>
            </w:pPr>
            <w:r w:rsidRPr="00C01D50">
              <w:rPr>
                <w:szCs w:val="28"/>
              </w:rPr>
              <w:t>Обмен мнениями</w:t>
            </w:r>
          </w:p>
        </w:tc>
      </w:tr>
      <w:tr w:rsidR="002848FC" w:rsidRPr="00C01D50" w:rsidTr="008A7353">
        <w:trPr>
          <w:gridAfter w:val="1"/>
          <w:wAfter w:w="142" w:type="dxa"/>
          <w:trHeight w:val="297"/>
        </w:trPr>
        <w:tc>
          <w:tcPr>
            <w:tcW w:w="2269" w:type="dxa"/>
            <w:gridSpan w:val="2"/>
          </w:tcPr>
          <w:p w:rsidR="002848FC" w:rsidRPr="00C01D50" w:rsidRDefault="002848FC" w:rsidP="002848FC">
            <w:pPr>
              <w:snapToGrid w:val="0"/>
              <w:jc w:val="both"/>
              <w:rPr>
                <w:b/>
                <w:szCs w:val="28"/>
              </w:rPr>
            </w:pPr>
          </w:p>
        </w:tc>
        <w:tc>
          <w:tcPr>
            <w:tcW w:w="7229" w:type="dxa"/>
            <w:gridSpan w:val="2"/>
          </w:tcPr>
          <w:p w:rsidR="002848FC" w:rsidRPr="00C01D50" w:rsidRDefault="002848FC" w:rsidP="002848FC">
            <w:pPr>
              <w:tabs>
                <w:tab w:val="left" w:pos="1017"/>
              </w:tabs>
              <w:snapToGrid w:val="0"/>
              <w:jc w:val="both"/>
              <w:rPr>
                <w:szCs w:val="28"/>
              </w:rPr>
            </w:pPr>
          </w:p>
        </w:tc>
      </w:tr>
    </w:tbl>
    <w:p w:rsidR="00464EB0" w:rsidRDefault="00464EB0" w:rsidP="00CC5ED3">
      <w:pPr>
        <w:rPr>
          <w:b/>
        </w:rPr>
      </w:pPr>
    </w:p>
    <w:p w:rsidR="001562AC" w:rsidRDefault="001562AC" w:rsidP="00CC5ED3">
      <w:pPr>
        <w:rPr>
          <w:b/>
        </w:rPr>
      </w:pPr>
    </w:p>
    <w:p w:rsidR="001562AC" w:rsidRDefault="001562AC" w:rsidP="00CC5ED3">
      <w:pPr>
        <w:rPr>
          <w:b/>
        </w:rPr>
      </w:pPr>
    </w:p>
    <w:p w:rsidR="001562AC" w:rsidRDefault="001562AC" w:rsidP="00CC5ED3">
      <w:pPr>
        <w:rPr>
          <w:b/>
        </w:rPr>
      </w:pPr>
    </w:p>
    <w:p w:rsidR="001562AC" w:rsidRDefault="001562AC" w:rsidP="00CC5ED3">
      <w:pPr>
        <w:rPr>
          <w:b/>
        </w:rPr>
      </w:pPr>
    </w:p>
    <w:p w:rsidR="001562AC" w:rsidRDefault="001562AC" w:rsidP="00CC5ED3">
      <w:pPr>
        <w:rPr>
          <w:b/>
        </w:rPr>
      </w:pPr>
    </w:p>
    <w:p w:rsidR="001562AC" w:rsidRPr="00C61C74" w:rsidRDefault="001562AC" w:rsidP="001562AC">
      <w:pPr>
        <w:spacing w:line="280" w:lineRule="exact"/>
        <w:jc w:val="center"/>
        <w:outlineLvl w:val="0"/>
        <w:rPr>
          <w:b/>
          <w:szCs w:val="28"/>
        </w:rPr>
      </w:pPr>
      <w:r w:rsidRPr="00C61C74">
        <w:rPr>
          <w:b/>
          <w:szCs w:val="28"/>
        </w:rPr>
        <w:lastRenderedPageBreak/>
        <w:t xml:space="preserve">СПИСОК  </w:t>
      </w:r>
    </w:p>
    <w:p w:rsidR="001562AC" w:rsidRPr="00C61C74" w:rsidRDefault="001562AC" w:rsidP="001562AC">
      <w:pPr>
        <w:jc w:val="center"/>
        <w:rPr>
          <w:b/>
          <w:szCs w:val="28"/>
        </w:rPr>
      </w:pPr>
      <w:r w:rsidRPr="00C61C74">
        <w:rPr>
          <w:b/>
          <w:szCs w:val="28"/>
        </w:rPr>
        <w:t>участников встречи членов Общественной палаты Российской Федерации, Общественной палаты Ульяновской области, общественных советов при исполнительных органах государственной власти Ульяновской области</w:t>
      </w:r>
    </w:p>
    <w:p w:rsidR="001562AC" w:rsidRPr="00C61C74" w:rsidRDefault="001562AC" w:rsidP="001562AC">
      <w:pPr>
        <w:spacing w:line="280" w:lineRule="exact"/>
        <w:jc w:val="center"/>
        <w:outlineLvl w:val="0"/>
        <w:rPr>
          <w:b/>
          <w:szCs w:val="28"/>
        </w:rPr>
      </w:pPr>
    </w:p>
    <w:tbl>
      <w:tblPr>
        <w:tblW w:w="10141" w:type="dxa"/>
        <w:tblInd w:w="-252" w:type="dxa"/>
        <w:tblLook w:val="01E0"/>
      </w:tblPr>
      <w:tblGrid>
        <w:gridCol w:w="644"/>
        <w:gridCol w:w="2551"/>
        <w:gridCol w:w="285"/>
        <w:gridCol w:w="75"/>
        <w:gridCol w:w="6586"/>
      </w:tblGrid>
      <w:tr w:rsidR="001562AC" w:rsidRPr="00C61C74" w:rsidTr="001562AC">
        <w:tc>
          <w:tcPr>
            <w:tcW w:w="3480" w:type="dxa"/>
            <w:gridSpan w:val="3"/>
          </w:tcPr>
          <w:p w:rsidR="001562AC" w:rsidRPr="00C61C74" w:rsidRDefault="001562AC" w:rsidP="00A5589D">
            <w:pPr>
              <w:autoSpaceDE w:val="0"/>
              <w:autoSpaceDN w:val="0"/>
              <w:spacing w:line="280" w:lineRule="exact"/>
              <w:rPr>
                <w:b/>
                <w:szCs w:val="28"/>
              </w:rPr>
            </w:pPr>
            <w:r w:rsidRPr="00C61C74">
              <w:rPr>
                <w:b/>
                <w:szCs w:val="28"/>
              </w:rPr>
              <w:t>11.08.2015</w:t>
            </w:r>
          </w:p>
        </w:tc>
        <w:tc>
          <w:tcPr>
            <w:tcW w:w="6661" w:type="dxa"/>
            <w:gridSpan w:val="2"/>
          </w:tcPr>
          <w:p w:rsidR="001562AC" w:rsidRPr="00C61C74" w:rsidRDefault="001562AC" w:rsidP="00A5589D">
            <w:pPr>
              <w:autoSpaceDE w:val="0"/>
              <w:autoSpaceDN w:val="0"/>
              <w:spacing w:line="280" w:lineRule="exact"/>
              <w:jc w:val="right"/>
              <w:rPr>
                <w:b/>
                <w:szCs w:val="28"/>
              </w:rPr>
            </w:pPr>
            <w:r w:rsidRPr="00C61C74">
              <w:rPr>
                <w:b/>
                <w:szCs w:val="28"/>
              </w:rPr>
              <w:t>15.00 – 16.30</w:t>
            </w:r>
          </w:p>
        </w:tc>
      </w:tr>
      <w:tr w:rsidR="001562AC" w:rsidRPr="008B6FDD" w:rsidTr="001562AC">
        <w:tc>
          <w:tcPr>
            <w:tcW w:w="3480" w:type="dxa"/>
            <w:gridSpan w:val="3"/>
          </w:tcPr>
          <w:p w:rsidR="001562AC" w:rsidRPr="008B6FDD" w:rsidRDefault="001562AC" w:rsidP="00A5589D">
            <w:pPr>
              <w:autoSpaceDE w:val="0"/>
              <w:autoSpaceDN w:val="0"/>
              <w:spacing w:line="280" w:lineRule="exact"/>
              <w:rPr>
                <w:szCs w:val="28"/>
              </w:rPr>
            </w:pPr>
          </w:p>
        </w:tc>
        <w:tc>
          <w:tcPr>
            <w:tcW w:w="6661" w:type="dxa"/>
            <w:gridSpan w:val="2"/>
          </w:tcPr>
          <w:p w:rsidR="001562AC" w:rsidRPr="008B6FDD" w:rsidRDefault="001562AC" w:rsidP="00A5589D">
            <w:pPr>
              <w:autoSpaceDE w:val="0"/>
              <w:autoSpaceDN w:val="0"/>
              <w:spacing w:line="280" w:lineRule="exact"/>
              <w:rPr>
                <w:szCs w:val="28"/>
              </w:rPr>
            </w:pPr>
          </w:p>
        </w:tc>
      </w:tr>
      <w:tr w:rsidR="001562AC" w:rsidRPr="008E094C" w:rsidTr="001562AC">
        <w:tc>
          <w:tcPr>
            <w:tcW w:w="10141" w:type="dxa"/>
            <w:gridSpan w:val="5"/>
          </w:tcPr>
          <w:p w:rsidR="001562AC" w:rsidRPr="00CF02D1" w:rsidRDefault="001562AC" w:rsidP="00A5589D">
            <w:pPr>
              <w:ind w:left="2520" w:hanging="2520"/>
              <w:jc w:val="both"/>
              <w:rPr>
                <w:szCs w:val="28"/>
              </w:rPr>
            </w:pPr>
            <w:r w:rsidRPr="008E094C">
              <w:rPr>
                <w:b/>
                <w:szCs w:val="28"/>
              </w:rPr>
              <w:t xml:space="preserve">Место проведения: </w:t>
            </w:r>
            <w:r w:rsidRPr="00F32B15">
              <w:rPr>
                <w:szCs w:val="28"/>
              </w:rPr>
              <w:t xml:space="preserve">главный корпус </w:t>
            </w:r>
            <w:proofErr w:type="spellStart"/>
            <w:r w:rsidRPr="00F32B15">
              <w:rPr>
                <w:szCs w:val="28"/>
              </w:rPr>
              <w:t>УлГПУ</w:t>
            </w:r>
            <w:proofErr w:type="spellEnd"/>
            <w:r w:rsidRPr="00F32B15">
              <w:rPr>
                <w:szCs w:val="28"/>
              </w:rPr>
              <w:t xml:space="preserve"> им. И.Н. Ульянова (пл. 100-летия со дня рождения В.И.Ленина, </w:t>
            </w:r>
            <w:r>
              <w:rPr>
                <w:szCs w:val="28"/>
              </w:rPr>
              <w:t>д.</w:t>
            </w:r>
            <w:r w:rsidRPr="00F32B15">
              <w:rPr>
                <w:szCs w:val="28"/>
              </w:rPr>
              <w:t>4, 2 этаж, зал заседаний учёного совета)</w:t>
            </w:r>
          </w:p>
        </w:tc>
      </w:tr>
      <w:tr w:rsidR="001562AC" w:rsidRPr="00372067" w:rsidTr="001562AC">
        <w:trPr>
          <w:trHeight w:val="270"/>
        </w:trPr>
        <w:tc>
          <w:tcPr>
            <w:tcW w:w="10141" w:type="dxa"/>
            <w:gridSpan w:val="5"/>
          </w:tcPr>
          <w:p w:rsidR="001562AC" w:rsidRDefault="001562AC" w:rsidP="00A5589D">
            <w:pPr>
              <w:autoSpaceDE w:val="0"/>
              <w:autoSpaceDN w:val="0"/>
              <w:jc w:val="center"/>
              <w:rPr>
                <w:b/>
                <w:szCs w:val="28"/>
              </w:rPr>
            </w:pPr>
          </w:p>
          <w:p w:rsidR="001562AC" w:rsidRDefault="001562AC" w:rsidP="00A5589D">
            <w:pPr>
              <w:autoSpaceDE w:val="0"/>
              <w:autoSpaceDN w:val="0"/>
              <w:jc w:val="center"/>
              <w:rPr>
                <w:b/>
                <w:szCs w:val="28"/>
              </w:rPr>
            </w:pPr>
            <w:r w:rsidRPr="00FA014A">
              <w:rPr>
                <w:b/>
                <w:szCs w:val="28"/>
              </w:rPr>
              <w:t>Общественная палата Российской Федерации</w:t>
            </w:r>
          </w:p>
          <w:p w:rsidR="001562AC" w:rsidRPr="00FA014A" w:rsidRDefault="001562AC" w:rsidP="00A5589D">
            <w:pPr>
              <w:autoSpaceDE w:val="0"/>
              <w:autoSpaceDN w:val="0"/>
              <w:jc w:val="center"/>
              <w:rPr>
                <w:b/>
                <w:szCs w:val="28"/>
              </w:rPr>
            </w:pP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FA014A" w:rsidRDefault="001562AC" w:rsidP="00A5589D">
            <w:pPr>
              <w:autoSpaceDE w:val="0"/>
              <w:autoSpaceDN w:val="0"/>
              <w:rPr>
                <w:b/>
                <w:szCs w:val="28"/>
              </w:rPr>
            </w:pPr>
            <w:r w:rsidRPr="00FA014A">
              <w:rPr>
                <w:b/>
                <w:szCs w:val="28"/>
              </w:rPr>
              <w:t xml:space="preserve">Шапкина </w:t>
            </w:r>
          </w:p>
          <w:p w:rsidR="001562AC" w:rsidRPr="00FA014A" w:rsidRDefault="001562AC" w:rsidP="00A5589D">
            <w:pPr>
              <w:autoSpaceDE w:val="0"/>
              <w:autoSpaceDN w:val="0"/>
              <w:rPr>
                <w:szCs w:val="28"/>
              </w:rPr>
            </w:pPr>
            <w:r w:rsidRPr="00FA014A">
              <w:rPr>
                <w:szCs w:val="28"/>
              </w:rPr>
              <w:t>Елена Анатольевна</w:t>
            </w:r>
          </w:p>
        </w:tc>
        <w:tc>
          <w:tcPr>
            <w:tcW w:w="360" w:type="dxa"/>
            <w:gridSpan w:val="2"/>
          </w:tcPr>
          <w:p w:rsidR="001562AC" w:rsidRPr="00FA014A" w:rsidRDefault="001562AC" w:rsidP="00A5589D">
            <w:pPr>
              <w:autoSpaceDE w:val="0"/>
              <w:autoSpaceDN w:val="0"/>
              <w:rPr>
                <w:b/>
                <w:szCs w:val="28"/>
              </w:rPr>
            </w:pPr>
            <w:r w:rsidRPr="00FA014A">
              <w:rPr>
                <w:b/>
                <w:szCs w:val="28"/>
              </w:rPr>
              <w:t>-</w:t>
            </w:r>
          </w:p>
        </w:tc>
        <w:tc>
          <w:tcPr>
            <w:tcW w:w="6586" w:type="dxa"/>
          </w:tcPr>
          <w:p w:rsidR="001562AC" w:rsidRPr="00FA014A" w:rsidRDefault="001562AC" w:rsidP="00A5589D">
            <w:pPr>
              <w:autoSpaceDE w:val="0"/>
              <w:autoSpaceDN w:val="0"/>
              <w:jc w:val="both"/>
              <w:rPr>
                <w:szCs w:val="28"/>
              </w:rPr>
            </w:pPr>
            <w:r w:rsidRPr="00FA014A">
              <w:rPr>
                <w:szCs w:val="28"/>
              </w:rPr>
              <w:t xml:space="preserve">член комиссии </w:t>
            </w:r>
            <w:r w:rsidRPr="00DB653E">
              <w:rPr>
                <w:szCs w:val="28"/>
              </w:rPr>
              <w:t>Общественной палаты Российской Федерации</w:t>
            </w:r>
            <w:r w:rsidRPr="00FA014A">
              <w:rPr>
                <w:szCs w:val="28"/>
              </w:rPr>
              <w:t xml:space="preserve"> по общественному контролю, общественной экспертизе и взаимодействию с общественными советами</w:t>
            </w:r>
            <w:r>
              <w:rPr>
                <w:szCs w:val="28"/>
              </w:rPr>
              <w:t>, доцент кафедры Государственного аудита Высшей школы государственного аудита (факультета) МГУ имени М.В.Ломоносова</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Дергунова </w:t>
            </w:r>
          </w:p>
          <w:p w:rsidR="001562AC" w:rsidRPr="00372067" w:rsidRDefault="001562AC" w:rsidP="00A5589D">
            <w:pPr>
              <w:rPr>
                <w:szCs w:val="28"/>
              </w:rPr>
            </w:pPr>
            <w:r w:rsidRPr="00372067">
              <w:rPr>
                <w:szCs w:val="28"/>
              </w:rPr>
              <w:t>Нина Владимировна</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autoSpaceDE w:val="0"/>
              <w:autoSpaceDN w:val="0"/>
              <w:jc w:val="both"/>
              <w:rPr>
                <w:szCs w:val="28"/>
              </w:rPr>
            </w:pPr>
            <w:r>
              <w:rPr>
                <w:szCs w:val="28"/>
              </w:rPr>
              <w:t>ч</w:t>
            </w:r>
            <w:r w:rsidRPr="00372067">
              <w:rPr>
                <w:szCs w:val="28"/>
              </w:rPr>
              <w:t xml:space="preserve">лен </w:t>
            </w:r>
            <w:r>
              <w:rPr>
                <w:szCs w:val="28"/>
              </w:rPr>
              <w:t xml:space="preserve">комиссии </w:t>
            </w:r>
            <w:r w:rsidRPr="00DB653E">
              <w:rPr>
                <w:szCs w:val="28"/>
              </w:rPr>
              <w:t>Общественной палаты Российской Федерации</w:t>
            </w:r>
            <w:r>
              <w:rPr>
                <w:szCs w:val="28"/>
              </w:rPr>
              <w:t xml:space="preserve"> по развитию образования и науки</w:t>
            </w:r>
            <w:r w:rsidRPr="00372067">
              <w:rPr>
                <w:szCs w:val="28"/>
              </w:rPr>
              <w:t>, член Общественной палаты Ульяновской области</w:t>
            </w:r>
            <w:r>
              <w:rPr>
                <w:szCs w:val="28"/>
              </w:rPr>
              <w:t>, член общественного совета при Управлении МВД РФ по Ульяновской области</w:t>
            </w:r>
          </w:p>
        </w:tc>
      </w:tr>
      <w:tr w:rsidR="001562AC" w:rsidRPr="00FA014A" w:rsidTr="001562AC">
        <w:trPr>
          <w:trHeight w:val="288"/>
        </w:trPr>
        <w:tc>
          <w:tcPr>
            <w:tcW w:w="10141" w:type="dxa"/>
            <w:gridSpan w:val="5"/>
          </w:tcPr>
          <w:p w:rsidR="001562AC" w:rsidRDefault="001562AC" w:rsidP="00A5589D">
            <w:pPr>
              <w:autoSpaceDE w:val="0"/>
              <w:autoSpaceDN w:val="0"/>
              <w:jc w:val="center"/>
              <w:rPr>
                <w:b/>
                <w:szCs w:val="28"/>
              </w:rPr>
            </w:pPr>
          </w:p>
          <w:p w:rsidR="001562AC" w:rsidRDefault="001562AC" w:rsidP="00A5589D">
            <w:pPr>
              <w:autoSpaceDE w:val="0"/>
              <w:autoSpaceDN w:val="0"/>
              <w:jc w:val="center"/>
              <w:rPr>
                <w:b/>
                <w:szCs w:val="28"/>
              </w:rPr>
            </w:pPr>
            <w:r w:rsidRPr="00FA014A">
              <w:rPr>
                <w:b/>
                <w:szCs w:val="28"/>
              </w:rPr>
              <w:t>Общественная палата Ульяновской области</w:t>
            </w:r>
          </w:p>
          <w:p w:rsidR="001562AC" w:rsidRPr="00FA014A" w:rsidRDefault="001562AC" w:rsidP="00A5589D">
            <w:pPr>
              <w:autoSpaceDE w:val="0"/>
              <w:autoSpaceDN w:val="0"/>
              <w:jc w:val="center"/>
              <w:rPr>
                <w:b/>
                <w:szCs w:val="28"/>
              </w:rPr>
            </w:pP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autoSpaceDE w:val="0"/>
              <w:autoSpaceDN w:val="0"/>
              <w:rPr>
                <w:b/>
                <w:szCs w:val="28"/>
              </w:rPr>
            </w:pPr>
            <w:r w:rsidRPr="00372067">
              <w:rPr>
                <w:b/>
                <w:szCs w:val="28"/>
              </w:rPr>
              <w:t>Девяткина</w:t>
            </w:r>
          </w:p>
          <w:p w:rsidR="001562AC" w:rsidRPr="00372067" w:rsidRDefault="001562AC" w:rsidP="00A5589D">
            <w:pPr>
              <w:autoSpaceDE w:val="0"/>
              <w:autoSpaceDN w:val="0"/>
              <w:rPr>
                <w:szCs w:val="28"/>
              </w:rPr>
            </w:pPr>
            <w:r w:rsidRPr="00372067">
              <w:rPr>
                <w:szCs w:val="28"/>
              </w:rPr>
              <w:t>Тамара Владимировна</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autoSpaceDE w:val="0"/>
              <w:autoSpaceDN w:val="0"/>
              <w:jc w:val="both"/>
              <w:rPr>
                <w:szCs w:val="28"/>
              </w:rPr>
            </w:pPr>
            <w:r w:rsidRPr="00372067">
              <w:rPr>
                <w:szCs w:val="28"/>
              </w:rPr>
              <w:t>Председатель Общественной палаты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FA014A" w:rsidRDefault="001562AC" w:rsidP="00A5589D">
            <w:pPr>
              <w:autoSpaceDE w:val="0"/>
              <w:autoSpaceDN w:val="0"/>
              <w:rPr>
                <w:b/>
                <w:szCs w:val="28"/>
              </w:rPr>
            </w:pPr>
            <w:proofErr w:type="spellStart"/>
            <w:r w:rsidRPr="00FA014A">
              <w:rPr>
                <w:b/>
                <w:szCs w:val="28"/>
              </w:rPr>
              <w:t>Аряпов</w:t>
            </w:r>
            <w:proofErr w:type="spellEnd"/>
            <w:r w:rsidRPr="00FA014A">
              <w:rPr>
                <w:b/>
                <w:szCs w:val="28"/>
              </w:rPr>
              <w:t xml:space="preserve">  </w:t>
            </w:r>
          </w:p>
          <w:p w:rsidR="001562AC" w:rsidRPr="00FA014A" w:rsidRDefault="001562AC" w:rsidP="00A5589D">
            <w:pPr>
              <w:autoSpaceDE w:val="0"/>
              <w:autoSpaceDN w:val="0"/>
              <w:rPr>
                <w:szCs w:val="28"/>
              </w:rPr>
            </w:pPr>
            <w:r w:rsidRPr="00FA014A">
              <w:rPr>
                <w:szCs w:val="28"/>
              </w:rPr>
              <w:t xml:space="preserve">Марат </w:t>
            </w:r>
            <w:proofErr w:type="spellStart"/>
            <w:r w:rsidRPr="00FA014A">
              <w:rPr>
                <w:szCs w:val="28"/>
              </w:rPr>
              <w:t>Растямович</w:t>
            </w:r>
            <w:proofErr w:type="spellEnd"/>
            <w:r w:rsidRPr="00FA014A">
              <w:rPr>
                <w:szCs w:val="28"/>
              </w:rPr>
              <w:t xml:space="preserve"> </w:t>
            </w:r>
          </w:p>
        </w:tc>
        <w:tc>
          <w:tcPr>
            <w:tcW w:w="360" w:type="dxa"/>
            <w:gridSpan w:val="2"/>
          </w:tcPr>
          <w:p w:rsidR="001562AC" w:rsidRPr="00FA014A" w:rsidRDefault="001562AC" w:rsidP="00A5589D">
            <w:pPr>
              <w:autoSpaceDE w:val="0"/>
              <w:autoSpaceDN w:val="0"/>
              <w:rPr>
                <w:b/>
                <w:szCs w:val="28"/>
              </w:rPr>
            </w:pPr>
            <w:r w:rsidRPr="00FA014A">
              <w:rPr>
                <w:b/>
                <w:szCs w:val="28"/>
              </w:rPr>
              <w:t>-</w:t>
            </w:r>
          </w:p>
        </w:tc>
        <w:tc>
          <w:tcPr>
            <w:tcW w:w="6586" w:type="dxa"/>
          </w:tcPr>
          <w:p w:rsidR="001562AC" w:rsidRPr="00C61C74" w:rsidRDefault="001562AC" w:rsidP="00A5589D">
            <w:pPr>
              <w:autoSpaceDE w:val="0"/>
              <w:autoSpaceDN w:val="0"/>
              <w:jc w:val="both"/>
              <w:rPr>
                <w:szCs w:val="28"/>
              </w:rPr>
            </w:pPr>
            <w:r w:rsidRPr="00FA014A">
              <w:rPr>
                <w:szCs w:val="28"/>
              </w:rPr>
              <w:t xml:space="preserve">заместитель Председателя </w:t>
            </w:r>
            <w:r w:rsidRPr="00372067">
              <w:rPr>
                <w:szCs w:val="28"/>
              </w:rPr>
              <w:t>Общественной палаты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autoSpaceDE w:val="0"/>
              <w:autoSpaceDN w:val="0"/>
              <w:rPr>
                <w:b/>
                <w:szCs w:val="28"/>
              </w:rPr>
            </w:pPr>
            <w:r w:rsidRPr="00372067">
              <w:rPr>
                <w:b/>
                <w:szCs w:val="28"/>
              </w:rPr>
              <w:t xml:space="preserve">Борисов  </w:t>
            </w:r>
          </w:p>
          <w:p w:rsidR="001562AC" w:rsidRPr="00372067" w:rsidRDefault="001562AC" w:rsidP="00A5589D">
            <w:pPr>
              <w:autoSpaceDE w:val="0"/>
              <w:autoSpaceDN w:val="0"/>
              <w:rPr>
                <w:szCs w:val="28"/>
              </w:rPr>
            </w:pPr>
            <w:r w:rsidRPr="00372067">
              <w:rPr>
                <w:szCs w:val="28"/>
              </w:rPr>
              <w:t>Борис Дмитриевич</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autoSpaceDE w:val="0"/>
              <w:autoSpaceDN w:val="0"/>
              <w:jc w:val="both"/>
              <w:rPr>
                <w:szCs w:val="28"/>
              </w:rPr>
            </w:pPr>
            <w:r>
              <w:rPr>
                <w:szCs w:val="28"/>
              </w:rPr>
              <w:t>з</w:t>
            </w:r>
            <w:r w:rsidRPr="00372067">
              <w:rPr>
                <w:szCs w:val="28"/>
              </w:rPr>
              <w:t>аместитель Председателя Общественной палаты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Сергеева</w:t>
            </w:r>
          </w:p>
          <w:p w:rsidR="001562AC" w:rsidRPr="00372067" w:rsidRDefault="001562AC" w:rsidP="00A5589D">
            <w:pPr>
              <w:rPr>
                <w:szCs w:val="28"/>
              </w:rPr>
            </w:pPr>
            <w:r w:rsidRPr="00372067">
              <w:rPr>
                <w:szCs w:val="28"/>
              </w:rPr>
              <w:t>Татьяна Владимировна</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autoSpaceDE w:val="0"/>
              <w:autoSpaceDN w:val="0"/>
              <w:jc w:val="both"/>
              <w:rPr>
                <w:szCs w:val="28"/>
              </w:rPr>
            </w:pPr>
            <w:r>
              <w:rPr>
                <w:szCs w:val="28"/>
              </w:rPr>
              <w:t>з</w:t>
            </w:r>
            <w:r w:rsidRPr="00372067">
              <w:rPr>
                <w:szCs w:val="28"/>
              </w:rPr>
              <w:t>аместитель Председателя Общественной палаты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Васильев </w:t>
            </w:r>
          </w:p>
          <w:p w:rsidR="001562AC" w:rsidRPr="00372067" w:rsidRDefault="001562AC" w:rsidP="00A5589D">
            <w:pPr>
              <w:rPr>
                <w:szCs w:val="28"/>
              </w:rPr>
            </w:pPr>
            <w:r w:rsidRPr="00372067">
              <w:rPr>
                <w:szCs w:val="28"/>
              </w:rPr>
              <w:t>Анатолий Александрович</w:t>
            </w:r>
          </w:p>
          <w:p w:rsidR="001562AC" w:rsidRPr="00372067" w:rsidRDefault="001562AC" w:rsidP="00A5589D">
            <w:pPr>
              <w:autoSpaceDE w:val="0"/>
              <w:autoSpaceDN w:val="0"/>
              <w:rPr>
                <w:szCs w:val="28"/>
              </w:rPr>
            </w:pP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jc w:val="both"/>
              <w:rPr>
                <w:szCs w:val="28"/>
              </w:rPr>
            </w:pPr>
            <w:r>
              <w:rPr>
                <w:szCs w:val="28"/>
              </w:rPr>
              <w:t>п</w:t>
            </w:r>
            <w:r w:rsidRPr="00372067">
              <w:rPr>
                <w:szCs w:val="28"/>
              </w:rPr>
              <w:t xml:space="preserve">редседатель </w:t>
            </w:r>
            <w:r>
              <w:rPr>
                <w:szCs w:val="28"/>
              </w:rPr>
              <w:t>к</w:t>
            </w:r>
            <w:r w:rsidRPr="00372067">
              <w:rPr>
                <w:szCs w:val="28"/>
              </w:rPr>
              <w:t xml:space="preserve">омиссии Общественной палаты Ульяновской области по социальной поддержке  граждан, поддержке молодёжных инициатив, развитию добровольчества и </w:t>
            </w:r>
            <w:proofErr w:type="spellStart"/>
            <w:r w:rsidRPr="00372067">
              <w:rPr>
                <w:szCs w:val="28"/>
              </w:rPr>
              <w:t>волонтёрства</w:t>
            </w:r>
            <w:proofErr w:type="spellEnd"/>
            <w:r>
              <w:rPr>
                <w:szCs w:val="28"/>
              </w:rPr>
              <w:t>, заместитель председателя общественного совета при Главном управлении труда, занятости и социального благополучия Ульяновской области</w:t>
            </w:r>
            <w:r w:rsidRPr="00372067">
              <w:rPr>
                <w:szCs w:val="28"/>
              </w:rPr>
              <w:t xml:space="preserve"> </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Дейкун </w:t>
            </w:r>
          </w:p>
          <w:p w:rsidR="001562AC" w:rsidRPr="00372067" w:rsidRDefault="001562AC" w:rsidP="00A5589D">
            <w:pPr>
              <w:rPr>
                <w:szCs w:val="28"/>
              </w:rPr>
            </w:pPr>
            <w:r w:rsidRPr="00372067">
              <w:rPr>
                <w:szCs w:val="28"/>
              </w:rPr>
              <w:t>Татьяна Александровна</w:t>
            </w:r>
          </w:p>
          <w:p w:rsidR="001562AC" w:rsidRPr="00372067" w:rsidRDefault="001562AC" w:rsidP="00A5589D">
            <w:pPr>
              <w:autoSpaceDE w:val="0"/>
              <w:autoSpaceDN w:val="0"/>
              <w:rPr>
                <w:szCs w:val="28"/>
              </w:rPr>
            </w:pPr>
          </w:p>
        </w:tc>
        <w:tc>
          <w:tcPr>
            <w:tcW w:w="360" w:type="dxa"/>
            <w:gridSpan w:val="2"/>
          </w:tcPr>
          <w:p w:rsidR="001562AC" w:rsidRPr="00372067" w:rsidRDefault="001562AC" w:rsidP="00A5589D">
            <w:pPr>
              <w:autoSpaceDE w:val="0"/>
              <w:autoSpaceDN w:val="0"/>
              <w:rPr>
                <w:b/>
                <w:szCs w:val="28"/>
              </w:rPr>
            </w:pPr>
            <w:r w:rsidRPr="00372067">
              <w:rPr>
                <w:b/>
                <w:szCs w:val="28"/>
              </w:rPr>
              <w:lastRenderedPageBreak/>
              <w:t>-</w:t>
            </w:r>
          </w:p>
        </w:tc>
        <w:tc>
          <w:tcPr>
            <w:tcW w:w="6586" w:type="dxa"/>
          </w:tcPr>
          <w:p w:rsidR="001562AC" w:rsidRPr="00372067" w:rsidRDefault="001562AC" w:rsidP="00A5589D">
            <w:pPr>
              <w:jc w:val="both"/>
              <w:rPr>
                <w:szCs w:val="28"/>
              </w:rPr>
            </w:pPr>
            <w:r>
              <w:rPr>
                <w:szCs w:val="28"/>
              </w:rPr>
              <w:t>п</w:t>
            </w:r>
            <w:r w:rsidRPr="00372067">
              <w:rPr>
                <w:szCs w:val="28"/>
              </w:rPr>
              <w:t xml:space="preserve">редседатель </w:t>
            </w:r>
            <w:r>
              <w:rPr>
                <w:szCs w:val="28"/>
              </w:rPr>
              <w:t>к</w:t>
            </w:r>
            <w:r w:rsidRPr="00372067">
              <w:rPr>
                <w:szCs w:val="28"/>
              </w:rPr>
              <w:t xml:space="preserve">омиссии Общественной палаты Ульяновской области по развитию реального сектора экономики, агропромышленного комплекса и </w:t>
            </w:r>
            <w:r w:rsidRPr="00372067">
              <w:rPr>
                <w:szCs w:val="28"/>
              </w:rPr>
              <w:lastRenderedPageBreak/>
              <w:t>формированию благоприятного делового климата</w:t>
            </w:r>
            <w:r>
              <w:rPr>
                <w:szCs w:val="28"/>
              </w:rPr>
              <w:t>, член общественного совета при Министерстве финансов Ульяновской области, член межведомственного совета при Губернаторе Ульяновской области по повышению эффективности бюджетных расходов</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proofErr w:type="spellStart"/>
            <w:r w:rsidRPr="00372067">
              <w:rPr>
                <w:b/>
                <w:szCs w:val="28"/>
              </w:rPr>
              <w:t>Корнилин</w:t>
            </w:r>
            <w:proofErr w:type="spellEnd"/>
            <w:r w:rsidRPr="00372067">
              <w:rPr>
                <w:b/>
                <w:szCs w:val="28"/>
              </w:rPr>
              <w:t xml:space="preserve"> </w:t>
            </w:r>
          </w:p>
          <w:p w:rsidR="001562AC" w:rsidRPr="00372067" w:rsidRDefault="001562AC" w:rsidP="00A5589D">
            <w:pPr>
              <w:rPr>
                <w:szCs w:val="28"/>
              </w:rPr>
            </w:pPr>
            <w:r w:rsidRPr="00372067">
              <w:rPr>
                <w:szCs w:val="28"/>
              </w:rPr>
              <w:t>Андрей Робертович</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autoSpaceDE w:val="0"/>
              <w:autoSpaceDN w:val="0"/>
              <w:jc w:val="both"/>
              <w:rPr>
                <w:szCs w:val="28"/>
              </w:rPr>
            </w:pPr>
            <w:r w:rsidRPr="00372067">
              <w:rPr>
                <w:szCs w:val="28"/>
              </w:rPr>
              <w:t xml:space="preserve">заместитель </w:t>
            </w:r>
            <w:r>
              <w:rPr>
                <w:szCs w:val="28"/>
              </w:rPr>
              <w:t>п</w:t>
            </w:r>
            <w:r w:rsidRPr="00372067">
              <w:rPr>
                <w:szCs w:val="28"/>
              </w:rPr>
              <w:t xml:space="preserve">редседателя </w:t>
            </w:r>
            <w:r>
              <w:rPr>
                <w:szCs w:val="28"/>
              </w:rPr>
              <w:t>к</w:t>
            </w:r>
            <w:r w:rsidRPr="00372067">
              <w:rPr>
                <w:szCs w:val="28"/>
              </w:rPr>
              <w:t>омиссии Общественной палаты Ульяновской области по развитию образования и науки, поддержке инновационной деятельности</w:t>
            </w:r>
            <w:r>
              <w:rPr>
                <w:szCs w:val="28"/>
              </w:rPr>
              <w:t>, председатель общественного совета при министерстве образования и науки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Ярош </w:t>
            </w:r>
          </w:p>
          <w:p w:rsidR="001562AC" w:rsidRPr="00372067" w:rsidRDefault="001562AC" w:rsidP="00A5589D">
            <w:pPr>
              <w:rPr>
                <w:szCs w:val="28"/>
              </w:rPr>
            </w:pPr>
            <w:r w:rsidRPr="00372067">
              <w:rPr>
                <w:szCs w:val="28"/>
              </w:rPr>
              <w:t>Вячеслав Фёдорович</w:t>
            </w:r>
          </w:p>
          <w:p w:rsidR="001562AC" w:rsidRPr="00372067" w:rsidRDefault="001562AC" w:rsidP="00A5589D">
            <w:pPr>
              <w:autoSpaceDE w:val="0"/>
              <w:autoSpaceDN w:val="0"/>
              <w:rPr>
                <w:szCs w:val="28"/>
                <w:u w:val="single"/>
              </w:rPr>
            </w:pP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jc w:val="both"/>
              <w:rPr>
                <w:szCs w:val="28"/>
              </w:rPr>
            </w:pPr>
            <w:r>
              <w:rPr>
                <w:szCs w:val="28"/>
              </w:rPr>
              <w:t>п</w:t>
            </w:r>
            <w:r w:rsidRPr="00372067">
              <w:rPr>
                <w:szCs w:val="28"/>
              </w:rPr>
              <w:t xml:space="preserve">редседатель </w:t>
            </w:r>
            <w:r>
              <w:rPr>
                <w:szCs w:val="28"/>
              </w:rPr>
              <w:t>к</w:t>
            </w:r>
            <w:r w:rsidRPr="00372067">
              <w:rPr>
                <w:szCs w:val="28"/>
              </w:rPr>
              <w:t xml:space="preserve">омиссии Общественной палаты Ульяновской области по развитию социальной инфраструктуры, жилищно-коммунального комплекса и местного самоуправления </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proofErr w:type="spellStart"/>
            <w:r w:rsidRPr="00372067">
              <w:rPr>
                <w:b/>
                <w:szCs w:val="28"/>
              </w:rPr>
              <w:t>Саурова</w:t>
            </w:r>
            <w:proofErr w:type="spellEnd"/>
            <w:r w:rsidRPr="00372067">
              <w:rPr>
                <w:b/>
                <w:szCs w:val="28"/>
              </w:rPr>
              <w:t xml:space="preserve"> </w:t>
            </w:r>
          </w:p>
          <w:p w:rsidR="001562AC" w:rsidRPr="00372067" w:rsidRDefault="001562AC" w:rsidP="00A5589D">
            <w:pPr>
              <w:rPr>
                <w:szCs w:val="28"/>
              </w:rPr>
            </w:pPr>
            <w:r w:rsidRPr="00372067">
              <w:rPr>
                <w:szCs w:val="28"/>
              </w:rPr>
              <w:t>Лидия Михайловна</w:t>
            </w:r>
          </w:p>
          <w:p w:rsidR="001562AC" w:rsidRPr="00372067" w:rsidRDefault="001562AC" w:rsidP="00A5589D">
            <w:pPr>
              <w:autoSpaceDE w:val="0"/>
              <w:autoSpaceDN w:val="0"/>
              <w:rPr>
                <w:szCs w:val="28"/>
              </w:rPr>
            </w:pP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jc w:val="both"/>
              <w:rPr>
                <w:szCs w:val="28"/>
              </w:rPr>
            </w:pPr>
            <w:r w:rsidRPr="00372067">
              <w:rPr>
                <w:szCs w:val="28"/>
              </w:rPr>
              <w:t xml:space="preserve">заместитель </w:t>
            </w:r>
            <w:r>
              <w:rPr>
                <w:szCs w:val="28"/>
              </w:rPr>
              <w:t>п</w:t>
            </w:r>
            <w:r w:rsidRPr="00372067">
              <w:rPr>
                <w:szCs w:val="28"/>
              </w:rPr>
              <w:t xml:space="preserve">редседателя </w:t>
            </w:r>
            <w:r>
              <w:rPr>
                <w:szCs w:val="28"/>
              </w:rPr>
              <w:t>к</w:t>
            </w:r>
            <w:r w:rsidRPr="00372067">
              <w:rPr>
                <w:szCs w:val="28"/>
              </w:rPr>
              <w:t>омиссии Общественной палаты Ульяновской области по культуре, искусству, творческому и культурно-историческому наследию, председатель общественного совета по культуре при администрации муниципального образования «Город Ульяновск»</w:t>
            </w:r>
            <w:r>
              <w:rPr>
                <w:szCs w:val="28"/>
              </w:rPr>
              <w:t>, член общественного совета при Министерстве искусства и культурной политики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Соснин </w:t>
            </w:r>
          </w:p>
          <w:p w:rsidR="001562AC" w:rsidRPr="00372067" w:rsidRDefault="001562AC" w:rsidP="00A5589D">
            <w:pPr>
              <w:rPr>
                <w:szCs w:val="28"/>
              </w:rPr>
            </w:pPr>
            <w:r w:rsidRPr="00372067">
              <w:rPr>
                <w:szCs w:val="28"/>
              </w:rPr>
              <w:t>Дмитрий Петрович</w:t>
            </w:r>
          </w:p>
          <w:p w:rsidR="001562AC" w:rsidRPr="00372067" w:rsidRDefault="001562AC" w:rsidP="00A5589D">
            <w:pPr>
              <w:autoSpaceDE w:val="0"/>
              <w:autoSpaceDN w:val="0"/>
              <w:rPr>
                <w:szCs w:val="28"/>
              </w:rPr>
            </w:pP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jc w:val="both"/>
              <w:rPr>
                <w:szCs w:val="28"/>
              </w:rPr>
            </w:pPr>
            <w:r>
              <w:rPr>
                <w:szCs w:val="28"/>
              </w:rPr>
              <w:t>п</w:t>
            </w:r>
            <w:r w:rsidRPr="00372067">
              <w:rPr>
                <w:szCs w:val="28"/>
              </w:rPr>
              <w:t xml:space="preserve">редседатель </w:t>
            </w:r>
            <w:r>
              <w:rPr>
                <w:szCs w:val="28"/>
              </w:rPr>
              <w:t>к</w:t>
            </w:r>
            <w:r w:rsidRPr="00372067">
              <w:rPr>
                <w:szCs w:val="28"/>
              </w:rPr>
              <w:t xml:space="preserve">омиссии Общественной палаты Ульяновской области по развитию информационного общества, СМИ и общественного контроля </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Слюсаренко</w:t>
            </w:r>
          </w:p>
          <w:p w:rsidR="001562AC" w:rsidRPr="00372067" w:rsidRDefault="001562AC" w:rsidP="00A5589D">
            <w:pPr>
              <w:rPr>
                <w:szCs w:val="28"/>
              </w:rPr>
            </w:pPr>
            <w:r w:rsidRPr="00372067">
              <w:rPr>
                <w:szCs w:val="28"/>
              </w:rPr>
              <w:t>Геннадий Иванович</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autoSpaceDE w:val="0"/>
              <w:autoSpaceDN w:val="0"/>
              <w:jc w:val="both"/>
              <w:rPr>
                <w:szCs w:val="28"/>
              </w:rPr>
            </w:pPr>
            <w:r w:rsidRPr="00372067">
              <w:rPr>
                <w:szCs w:val="28"/>
              </w:rPr>
              <w:t xml:space="preserve">член </w:t>
            </w:r>
            <w:r>
              <w:rPr>
                <w:szCs w:val="28"/>
              </w:rPr>
              <w:t>к</w:t>
            </w:r>
            <w:r w:rsidRPr="00372067">
              <w:rPr>
                <w:szCs w:val="28"/>
              </w:rPr>
              <w:t xml:space="preserve">омиссии Общественной палаты Ульяновской области по развитию реального сектора экономики, агропромышленного комплекса и формированию благоприятного делового климата </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Сторожков</w:t>
            </w:r>
          </w:p>
          <w:p w:rsidR="001562AC" w:rsidRPr="00372067" w:rsidRDefault="001562AC" w:rsidP="00A5589D">
            <w:pPr>
              <w:rPr>
                <w:szCs w:val="28"/>
              </w:rPr>
            </w:pPr>
            <w:r w:rsidRPr="00372067">
              <w:rPr>
                <w:szCs w:val="28"/>
              </w:rPr>
              <w:t>Анатолий Петрович</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jc w:val="both"/>
              <w:rPr>
                <w:szCs w:val="28"/>
              </w:rPr>
            </w:pPr>
            <w:r w:rsidRPr="00372067">
              <w:rPr>
                <w:szCs w:val="28"/>
              </w:rPr>
              <w:t xml:space="preserve">заместитель </w:t>
            </w:r>
            <w:r>
              <w:rPr>
                <w:szCs w:val="28"/>
              </w:rPr>
              <w:t>п</w:t>
            </w:r>
            <w:r w:rsidRPr="00372067">
              <w:rPr>
                <w:szCs w:val="28"/>
              </w:rPr>
              <w:t xml:space="preserve">редседателя </w:t>
            </w:r>
            <w:r>
              <w:rPr>
                <w:szCs w:val="28"/>
              </w:rPr>
              <w:t>к</w:t>
            </w:r>
            <w:r w:rsidRPr="00372067">
              <w:rPr>
                <w:szCs w:val="28"/>
              </w:rPr>
              <w:t>омиссии Общественной палаты Ульяновской области по развитию социальной инфраструктуры, жилищно-коммунального комплекса и местного самоуправления</w:t>
            </w:r>
            <w:r>
              <w:rPr>
                <w:szCs w:val="28"/>
              </w:rPr>
              <w:t>, член межотраслевого совета потребителей по вопросам деятельности субъектов естественных монополий при Губернаторе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Брагин </w:t>
            </w:r>
          </w:p>
          <w:p w:rsidR="001562AC" w:rsidRPr="00372067" w:rsidRDefault="001562AC" w:rsidP="00A5589D">
            <w:pPr>
              <w:rPr>
                <w:szCs w:val="28"/>
              </w:rPr>
            </w:pPr>
            <w:r w:rsidRPr="00372067">
              <w:rPr>
                <w:szCs w:val="28"/>
              </w:rPr>
              <w:t>Александр Александрович</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jc w:val="both"/>
              <w:rPr>
                <w:szCs w:val="28"/>
              </w:rPr>
            </w:pPr>
            <w:r w:rsidRPr="00372067">
              <w:rPr>
                <w:szCs w:val="28"/>
              </w:rPr>
              <w:t xml:space="preserve">член </w:t>
            </w:r>
            <w:r>
              <w:rPr>
                <w:szCs w:val="28"/>
              </w:rPr>
              <w:t>к</w:t>
            </w:r>
            <w:r w:rsidRPr="00372067">
              <w:rPr>
                <w:szCs w:val="28"/>
              </w:rPr>
              <w:t>омиссии Общественной палаты Ульяновской области по поддержке семьи, детей и материнства, популяризации здорового образа жизни и вопросам экологии, председатель Экологической палаты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Ляшенко </w:t>
            </w:r>
          </w:p>
          <w:p w:rsidR="001562AC" w:rsidRPr="00372067" w:rsidRDefault="001562AC" w:rsidP="00A5589D">
            <w:pPr>
              <w:rPr>
                <w:szCs w:val="28"/>
              </w:rPr>
            </w:pPr>
            <w:r w:rsidRPr="00372067">
              <w:rPr>
                <w:szCs w:val="28"/>
              </w:rPr>
              <w:t>Людмила Александровна</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jc w:val="both"/>
              <w:rPr>
                <w:szCs w:val="28"/>
              </w:rPr>
            </w:pPr>
            <w:r w:rsidRPr="00372067">
              <w:rPr>
                <w:szCs w:val="28"/>
              </w:rPr>
              <w:t xml:space="preserve">член </w:t>
            </w:r>
            <w:r>
              <w:rPr>
                <w:szCs w:val="28"/>
              </w:rPr>
              <w:t>к</w:t>
            </w:r>
            <w:r w:rsidRPr="00372067">
              <w:rPr>
                <w:szCs w:val="28"/>
              </w:rPr>
              <w:t xml:space="preserve">омиссии Общественной палаты Ульяновской области по поддержке семьи, детей и материнства, популяризации здорового образа жизни и вопросам экологии </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Ильина </w:t>
            </w:r>
          </w:p>
          <w:p w:rsidR="001562AC" w:rsidRPr="00372067" w:rsidRDefault="001562AC" w:rsidP="00A5589D">
            <w:pPr>
              <w:rPr>
                <w:b/>
                <w:szCs w:val="28"/>
              </w:rPr>
            </w:pPr>
            <w:r w:rsidRPr="00372067">
              <w:rPr>
                <w:szCs w:val="28"/>
              </w:rPr>
              <w:t>Светлана Николаевна</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jc w:val="both"/>
              <w:rPr>
                <w:szCs w:val="28"/>
              </w:rPr>
            </w:pPr>
            <w:r w:rsidRPr="00372067">
              <w:rPr>
                <w:szCs w:val="28"/>
              </w:rPr>
              <w:t xml:space="preserve">член </w:t>
            </w:r>
            <w:r>
              <w:rPr>
                <w:szCs w:val="28"/>
              </w:rPr>
              <w:t>к</w:t>
            </w:r>
            <w:r w:rsidRPr="00372067">
              <w:rPr>
                <w:szCs w:val="28"/>
              </w:rPr>
              <w:t xml:space="preserve">омиссии Общественной палаты Ульяновской области по проблемам безопасности граждан, </w:t>
            </w:r>
            <w:hyperlink r:id="rId6" w:tgtFrame="_blank" w:history="1"/>
            <w:r w:rsidRPr="00372067">
              <w:rPr>
                <w:szCs w:val="28"/>
              </w:rPr>
              <w:t xml:space="preserve">взаимодействию с ветеранскими организациями и системой судебно-правоохранительных органов, член </w:t>
            </w:r>
            <w:r>
              <w:rPr>
                <w:szCs w:val="28"/>
              </w:rPr>
              <w:t>о</w:t>
            </w:r>
            <w:r w:rsidRPr="00372067">
              <w:rPr>
                <w:szCs w:val="28"/>
              </w:rPr>
              <w:t xml:space="preserve">бщественного совета при </w:t>
            </w:r>
            <w:r>
              <w:rPr>
                <w:szCs w:val="28"/>
              </w:rPr>
              <w:t>М</w:t>
            </w:r>
            <w:r w:rsidRPr="00372067">
              <w:rPr>
                <w:szCs w:val="28"/>
              </w:rPr>
              <w:t>инистерстве экономического развития Ульяновской области</w:t>
            </w:r>
          </w:p>
        </w:tc>
      </w:tr>
      <w:tr w:rsidR="001562AC" w:rsidRPr="00FA014A" w:rsidTr="001562AC">
        <w:trPr>
          <w:trHeight w:val="288"/>
        </w:trPr>
        <w:tc>
          <w:tcPr>
            <w:tcW w:w="10141" w:type="dxa"/>
            <w:gridSpan w:val="5"/>
          </w:tcPr>
          <w:p w:rsidR="001562AC" w:rsidRDefault="001562AC" w:rsidP="00A5589D">
            <w:pPr>
              <w:jc w:val="center"/>
              <w:rPr>
                <w:b/>
                <w:szCs w:val="28"/>
              </w:rPr>
            </w:pPr>
          </w:p>
          <w:p w:rsidR="001562AC" w:rsidRDefault="001562AC" w:rsidP="00A5589D">
            <w:pPr>
              <w:jc w:val="center"/>
              <w:rPr>
                <w:b/>
                <w:szCs w:val="28"/>
              </w:rPr>
            </w:pPr>
            <w:r w:rsidRPr="00C61C74">
              <w:rPr>
                <w:b/>
                <w:szCs w:val="28"/>
              </w:rPr>
              <w:t>Общественные советы при</w:t>
            </w:r>
            <w:r>
              <w:rPr>
                <w:szCs w:val="28"/>
              </w:rPr>
              <w:t xml:space="preserve"> </w:t>
            </w:r>
            <w:r w:rsidRPr="00C61C74">
              <w:rPr>
                <w:b/>
                <w:szCs w:val="28"/>
              </w:rPr>
              <w:t>исполнительных органах государственной власти Ульяновской области</w:t>
            </w:r>
            <w:r>
              <w:rPr>
                <w:b/>
                <w:szCs w:val="28"/>
              </w:rPr>
              <w:t>, отраслевые общественные палаты, приглашённые эксперты</w:t>
            </w:r>
          </w:p>
          <w:p w:rsidR="001562AC" w:rsidRPr="00372067" w:rsidRDefault="001562AC" w:rsidP="00A5589D">
            <w:pPr>
              <w:jc w:val="center"/>
              <w:rPr>
                <w:szCs w:val="28"/>
              </w:rPr>
            </w:pP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Default="001562AC" w:rsidP="00A5589D">
            <w:pPr>
              <w:rPr>
                <w:b/>
                <w:szCs w:val="28"/>
              </w:rPr>
            </w:pPr>
            <w:proofErr w:type="spellStart"/>
            <w:r>
              <w:rPr>
                <w:b/>
                <w:szCs w:val="28"/>
              </w:rPr>
              <w:t>Ашлапова</w:t>
            </w:r>
            <w:proofErr w:type="spellEnd"/>
          </w:p>
          <w:p w:rsidR="001562AC" w:rsidRPr="00E279F3" w:rsidRDefault="001562AC" w:rsidP="00A5589D">
            <w:pPr>
              <w:rPr>
                <w:szCs w:val="28"/>
              </w:rPr>
            </w:pPr>
            <w:r>
              <w:rPr>
                <w:szCs w:val="28"/>
              </w:rPr>
              <w:t>Тамара</w:t>
            </w:r>
            <w:r w:rsidRPr="00E279F3">
              <w:rPr>
                <w:szCs w:val="28"/>
              </w:rPr>
              <w:t xml:space="preserve"> Валентиновна</w:t>
            </w:r>
          </w:p>
        </w:tc>
        <w:tc>
          <w:tcPr>
            <w:tcW w:w="360" w:type="dxa"/>
            <w:gridSpan w:val="2"/>
          </w:tcPr>
          <w:p w:rsidR="001562AC" w:rsidRPr="00372067" w:rsidRDefault="001562AC" w:rsidP="00A5589D">
            <w:pPr>
              <w:autoSpaceDE w:val="0"/>
              <w:autoSpaceDN w:val="0"/>
              <w:rPr>
                <w:b/>
                <w:szCs w:val="28"/>
              </w:rPr>
            </w:pPr>
            <w:r>
              <w:rPr>
                <w:b/>
                <w:szCs w:val="28"/>
              </w:rPr>
              <w:t>-</w:t>
            </w:r>
          </w:p>
        </w:tc>
        <w:tc>
          <w:tcPr>
            <w:tcW w:w="6586" w:type="dxa"/>
          </w:tcPr>
          <w:p w:rsidR="001562AC" w:rsidRDefault="001562AC" w:rsidP="00A5589D">
            <w:pPr>
              <w:jc w:val="both"/>
              <w:rPr>
                <w:szCs w:val="28"/>
              </w:rPr>
            </w:pPr>
            <w:r>
              <w:rPr>
                <w:szCs w:val="28"/>
              </w:rPr>
              <w:t xml:space="preserve">директор ОГАУ </w:t>
            </w:r>
            <w:r w:rsidRPr="00E279F3">
              <w:rPr>
                <w:rStyle w:val="a4"/>
                <w:b w:val="0"/>
                <w:color w:val="000000"/>
                <w:szCs w:val="28"/>
                <w:bdr w:val="none" w:sz="0" w:space="0" w:color="auto" w:frame="1"/>
              </w:rPr>
              <w:t>«Ульяновский областной центр информационно-методического и организационно-технического сопровождения процедур надзора и контроля в сфере образования»</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proofErr w:type="spellStart"/>
            <w:r w:rsidRPr="00372067">
              <w:rPr>
                <w:b/>
                <w:szCs w:val="28"/>
              </w:rPr>
              <w:t>Золотухин</w:t>
            </w:r>
            <w:proofErr w:type="spellEnd"/>
            <w:r w:rsidRPr="00372067">
              <w:rPr>
                <w:b/>
                <w:szCs w:val="28"/>
              </w:rPr>
              <w:t xml:space="preserve"> </w:t>
            </w:r>
          </w:p>
          <w:p w:rsidR="001562AC" w:rsidRPr="00372067" w:rsidRDefault="001562AC" w:rsidP="00A5589D">
            <w:pPr>
              <w:rPr>
                <w:szCs w:val="28"/>
              </w:rPr>
            </w:pPr>
            <w:r w:rsidRPr="00372067">
              <w:rPr>
                <w:szCs w:val="28"/>
              </w:rPr>
              <w:t>Сергей Николаевич</w:t>
            </w:r>
          </w:p>
        </w:tc>
        <w:tc>
          <w:tcPr>
            <w:tcW w:w="360" w:type="dxa"/>
            <w:gridSpan w:val="2"/>
          </w:tcPr>
          <w:p w:rsidR="001562AC" w:rsidRPr="00372067" w:rsidRDefault="001562AC" w:rsidP="00A5589D">
            <w:pPr>
              <w:autoSpaceDE w:val="0"/>
              <w:autoSpaceDN w:val="0"/>
              <w:rPr>
                <w:b/>
                <w:szCs w:val="28"/>
              </w:rPr>
            </w:pPr>
            <w:r>
              <w:rPr>
                <w:b/>
                <w:szCs w:val="28"/>
              </w:rPr>
              <w:t>-</w:t>
            </w:r>
          </w:p>
        </w:tc>
        <w:tc>
          <w:tcPr>
            <w:tcW w:w="6586" w:type="dxa"/>
          </w:tcPr>
          <w:p w:rsidR="001562AC" w:rsidRPr="00372067" w:rsidRDefault="001562AC" w:rsidP="00A5589D">
            <w:pPr>
              <w:jc w:val="both"/>
              <w:rPr>
                <w:szCs w:val="28"/>
              </w:rPr>
            </w:pPr>
            <w:r>
              <w:rPr>
                <w:szCs w:val="28"/>
              </w:rPr>
              <w:t>председатель о</w:t>
            </w:r>
            <w:r w:rsidRPr="00372067">
              <w:rPr>
                <w:szCs w:val="28"/>
              </w:rPr>
              <w:t>бщественн</w:t>
            </w:r>
            <w:r>
              <w:rPr>
                <w:szCs w:val="28"/>
              </w:rPr>
              <w:t>ого</w:t>
            </w:r>
            <w:r w:rsidRPr="00372067">
              <w:rPr>
                <w:szCs w:val="28"/>
              </w:rPr>
              <w:t xml:space="preserve"> совет</w:t>
            </w:r>
            <w:r>
              <w:rPr>
                <w:szCs w:val="28"/>
              </w:rPr>
              <w:t>а</w:t>
            </w:r>
            <w:r w:rsidRPr="00372067">
              <w:rPr>
                <w:szCs w:val="28"/>
              </w:rPr>
              <w:t xml:space="preserve"> при </w:t>
            </w:r>
            <w:r>
              <w:rPr>
                <w:szCs w:val="28"/>
              </w:rPr>
              <w:t>Д</w:t>
            </w:r>
            <w:r w:rsidRPr="00372067">
              <w:rPr>
                <w:szCs w:val="28"/>
              </w:rPr>
              <w:t>епартаменте ветеринарии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Default="001562AC" w:rsidP="00A5589D">
            <w:pPr>
              <w:rPr>
                <w:b/>
                <w:szCs w:val="28"/>
              </w:rPr>
            </w:pPr>
            <w:r>
              <w:rPr>
                <w:b/>
                <w:szCs w:val="28"/>
              </w:rPr>
              <w:t xml:space="preserve">Кудинова </w:t>
            </w:r>
          </w:p>
          <w:p w:rsidR="001562AC" w:rsidRPr="00DB653E" w:rsidRDefault="001562AC" w:rsidP="00A5589D">
            <w:pPr>
              <w:rPr>
                <w:szCs w:val="28"/>
              </w:rPr>
            </w:pPr>
            <w:r>
              <w:rPr>
                <w:szCs w:val="28"/>
              </w:rPr>
              <w:t>Зинаида Алексеевна</w:t>
            </w:r>
          </w:p>
        </w:tc>
        <w:tc>
          <w:tcPr>
            <w:tcW w:w="360" w:type="dxa"/>
            <w:gridSpan w:val="2"/>
          </w:tcPr>
          <w:p w:rsidR="001562AC" w:rsidRDefault="001562AC" w:rsidP="00A5589D">
            <w:pPr>
              <w:autoSpaceDE w:val="0"/>
              <w:autoSpaceDN w:val="0"/>
              <w:rPr>
                <w:b/>
                <w:szCs w:val="28"/>
              </w:rPr>
            </w:pPr>
            <w:r>
              <w:rPr>
                <w:b/>
                <w:szCs w:val="28"/>
              </w:rPr>
              <w:t>-</w:t>
            </w:r>
          </w:p>
        </w:tc>
        <w:tc>
          <w:tcPr>
            <w:tcW w:w="6586" w:type="dxa"/>
          </w:tcPr>
          <w:p w:rsidR="001562AC" w:rsidRDefault="001562AC" w:rsidP="00A5589D">
            <w:pPr>
              <w:jc w:val="both"/>
              <w:rPr>
                <w:szCs w:val="28"/>
              </w:rPr>
            </w:pPr>
            <w:r>
              <w:rPr>
                <w:szCs w:val="28"/>
              </w:rPr>
              <w:t>заместитель председателя общественного совета при Главном управлении труда, занятости и социального благополучия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Default="001562AC" w:rsidP="00A5589D">
            <w:pPr>
              <w:rPr>
                <w:b/>
                <w:szCs w:val="28"/>
              </w:rPr>
            </w:pPr>
            <w:r>
              <w:rPr>
                <w:b/>
                <w:szCs w:val="28"/>
              </w:rPr>
              <w:t xml:space="preserve">Малышев </w:t>
            </w:r>
          </w:p>
          <w:p w:rsidR="001562AC" w:rsidRPr="00117E15" w:rsidRDefault="001562AC" w:rsidP="00A5589D">
            <w:pPr>
              <w:rPr>
                <w:szCs w:val="28"/>
              </w:rPr>
            </w:pPr>
            <w:r w:rsidRPr="00117E15">
              <w:rPr>
                <w:szCs w:val="28"/>
              </w:rPr>
              <w:t>Владимир Анатольевич</w:t>
            </w:r>
          </w:p>
        </w:tc>
        <w:tc>
          <w:tcPr>
            <w:tcW w:w="360" w:type="dxa"/>
            <w:gridSpan w:val="2"/>
          </w:tcPr>
          <w:p w:rsidR="001562AC" w:rsidRDefault="001562AC" w:rsidP="00A5589D">
            <w:pPr>
              <w:autoSpaceDE w:val="0"/>
              <w:autoSpaceDN w:val="0"/>
              <w:rPr>
                <w:b/>
                <w:szCs w:val="28"/>
              </w:rPr>
            </w:pPr>
            <w:r>
              <w:rPr>
                <w:b/>
                <w:szCs w:val="28"/>
              </w:rPr>
              <w:t>-</w:t>
            </w:r>
          </w:p>
        </w:tc>
        <w:tc>
          <w:tcPr>
            <w:tcW w:w="6586" w:type="dxa"/>
          </w:tcPr>
          <w:p w:rsidR="001562AC" w:rsidRDefault="001562AC" w:rsidP="00A5589D">
            <w:pPr>
              <w:jc w:val="both"/>
              <w:rPr>
                <w:szCs w:val="28"/>
              </w:rPr>
            </w:pPr>
            <w:r>
              <w:rPr>
                <w:szCs w:val="28"/>
              </w:rPr>
              <w:t>председатель Агропромышленной палаты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Default="001562AC" w:rsidP="00A5589D">
            <w:pPr>
              <w:rPr>
                <w:b/>
                <w:szCs w:val="28"/>
              </w:rPr>
            </w:pPr>
            <w:proofErr w:type="spellStart"/>
            <w:r>
              <w:rPr>
                <w:b/>
                <w:szCs w:val="28"/>
              </w:rPr>
              <w:t>Нафеев</w:t>
            </w:r>
            <w:proofErr w:type="spellEnd"/>
          </w:p>
          <w:p w:rsidR="001562AC" w:rsidRPr="00117E15" w:rsidRDefault="001562AC" w:rsidP="00A5589D">
            <w:pPr>
              <w:rPr>
                <w:szCs w:val="28"/>
              </w:rPr>
            </w:pPr>
            <w:r>
              <w:rPr>
                <w:szCs w:val="28"/>
              </w:rPr>
              <w:t>Остап Михайлович</w:t>
            </w:r>
          </w:p>
        </w:tc>
        <w:tc>
          <w:tcPr>
            <w:tcW w:w="360" w:type="dxa"/>
            <w:gridSpan w:val="2"/>
          </w:tcPr>
          <w:p w:rsidR="001562AC" w:rsidRDefault="001562AC" w:rsidP="00A5589D">
            <w:pPr>
              <w:autoSpaceDE w:val="0"/>
              <w:autoSpaceDN w:val="0"/>
              <w:rPr>
                <w:b/>
                <w:szCs w:val="28"/>
              </w:rPr>
            </w:pPr>
            <w:r>
              <w:rPr>
                <w:b/>
                <w:szCs w:val="28"/>
              </w:rPr>
              <w:t>-</w:t>
            </w:r>
          </w:p>
        </w:tc>
        <w:tc>
          <w:tcPr>
            <w:tcW w:w="6586" w:type="dxa"/>
          </w:tcPr>
          <w:p w:rsidR="001562AC" w:rsidRDefault="001562AC" w:rsidP="00A5589D">
            <w:pPr>
              <w:jc w:val="both"/>
              <w:rPr>
                <w:szCs w:val="28"/>
              </w:rPr>
            </w:pPr>
            <w:r>
              <w:rPr>
                <w:szCs w:val="28"/>
              </w:rPr>
              <w:t>начальник Департамента по взаимодействию с институтами гражданского общества и политическими партиями Управления внутренней политики Администрации Губернатора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Default="001562AC" w:rsidP="00A5589D">
            <w:pPr>
              <w:rPr>
                <w:b/>
                <w:szCs w:val="28"/>
              </w:rPr>
            </w:pPr>
            <w:r>
              <w:rPr>
                <w:b/>
                <w:szCs w:val="28"/>
              </w:rPr>
              <w:t xml:space="preserve">Скворцов </w:t>
            </w:r>
          </w:p>
          <w:p w:rsidR="001562AC" w:rsidRPr="00C73E66" w:rsidRDefault="001562AC" w:rsidP="00A5589D">
            <w:pPr>
              <w:rPr>
                <w:szCs w:val="28"/>
              </w:rPr>
            </w:pPr>
            <w:r>
              <w:rPr>
                <w:szCs w:val="28"/>
              </w:rPr>
              <w:t>Андрей Александрович</w:t>
            </w:r>
          </w:p>
        </w:tc>
        <w:tc>
          <w:tcPr>
            <w:tcW w:w="360" w:type="dxa"/>
            <w:gridSpan w:val="2"/>
          </w:tcPr>
          <w:p w:rsidR="001562AC" w:rsidRDefault="001562AC" w:rsidP="00A5589D">
            <w:pPr>
              <w:autoSpaceDE w:val="0"/>
              <w:autoSpaceDN w:val="0"/>
              <w:rPr>
                <w:b/>
                <w:szCs w:val="28"/>
              </w:rPr>
            </w:pPr>
            <w:r>
              <w:rPr>
                <w:b/>
                <w:szCs w:val="28"/>
              </w:rPr>
              <w:t>-</w:t>
            </w:r>
          </w:p>
        </w:tc>
        <w:tc>
          <w:tcPr>
            <w:tcW w:w="6586" w:type="dxa"/>
          </w:tcPr>
          <w:p w:rsidR="001562AC" w:rsidRDefault="001562AC" w:rsidP="00A5589D">
            <w:pPr>
              <w:jc w:val="both"/>
              <w:rPr>
                <w:szCs w:val="28"/>
              </w:rPr>
            </w:pPr>
            <w:r>
              <w:rPr>
                <w:szCs w:val="28"/>
              </w:rPr>
              <w:t>председатель Педагогической палаты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Сорокина </w:t>
            </w:r>
          </w:p>
          <w:p w:rsidR="001562AC" w:rsidRPr="00372067" w:rsidRDefault="001562AC" w:rsidP="00A5589D">
            <w:pPr>
              <w:rPr>
                <w:szCs w:val="28"/>
              </w:rPr>
            </w:pPr>
            <w:r w:rsidRPr="00372067">
              <w:rPr>
                <w:szCs w:val="28"/>
              </w:rPr>
              <w:t>Светлана Владимировна</w:t>
            </w:r>
          </w:p>
        </w:tc>
        <w:tc>
          <w:tcPr>
            <w:tcW w:w="360" w:type="dxa"/>
            <w:gridSpan w:val="2"/>
          </w:tcPr>
          <w:p w:rsidR="001562AC" w:rsidRPr="00372067" w:rsidRDefault="001562AC" w:rsidP="00A5589D">
            <w:pPr>
              <w:autoSpaceDE w:val="0"/>
              <w:autoSpaceDN w:val="0"/>
              <w:rPr>
                <w:b/>
                <w:szCs w:val="28"/>
              </w:rPr>
            </w:pPr>
            <w:r>
              <w:rPr>
                <w:b/>
                <w:szCs w:val="28"/>
              </w:rPr>
              <w:t>-</w:t>
            </w:r>
          </w:p>
        </w:tc>
        <w:tc>
          <w:tcPr>
            <w:tcW w:w="6586" w:type="dxa"/>
          </w:tcPr>
          <w:p w:rsidR="001562AC" w:rsidRPr="00372067" w:rsidRDefault="001562AC" w:rsidP="00A5589D">
            <w:pPr>
              <w:jc w:val="both"/>
              <w:rPr>
                <w:szCs w:val="28"/>
              </w:rPr>
            </w:pPr>
            <w:r>
              <w:rPr>
                <w:szCs w:val="28"/>
              </w:rPr>
              <w:t>член общественного совета при Министерстве здравоохранения Ульяновской области,  председатель общественного совета по взаимодействию с некоммерческими организациями в сфере здравоохранения</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b/>
                <w:szCs w:val="28"/>
              </w:rPr>
            </w:pPr>
            <w:r w:rsidRPr="00372067">
              <w:rPr>
                <w:b/>
                <w:szCs w:val="28"/>
              </w:rPr>
              <w:t xml:space="preserve">Щербатых </w:t>
            </w:r>
          </w:p>
          <w:p w:rsidR="001562AC" w:rsidRPr="00372067" w:rsidRDefault="001562AC" w:rsidP="00A5589D">
            <w:pPr>
              <w:rPr>
                <w:szCs w:val="28"/>
              </w:rPr>
            </w:pPr>
            <w:proofErr w:type="spellStart"/>
            <w:r w:rsidRPr="00372067">
              <w:rPr>
                <w:szCs w:val="28"/>
              </w:rPr>
              <w:t>Инга</w:t>
            </w:r>
            <w:proofErr w:type="spellEnd"/>
            <w:r w:rsidRPr="00372067">
              <w:rPr>
                <w:szCs w:val="28"/>
              </w:rPr>
              <w:t xml:space="preserve"> Владимировна</w:t>
            </w:r>
          </w:p>
        </w:tc>
        <w:tc>
          <w:tcPr>
            <w:tcW w:w="360" w:type="dxa"/>
            <w:gridSpan w:val="2"/>
          </w:tcPr>
          <w:p w:rsidR="001562AC" w:rsidRPr="00372067" w:rsidRDefault="001562AC" w:rsidP="00A5589D">
            <w:pPr>
              <w:autoSpaceDE w:val="0"/>
              <w:autoSpaceDN w:val="0"/>
              <w:rPr>
                <w:b/>
                <w:szCs w:val="28"/>
              </w:rPr>
            </w:pPr>
            <w:r>
              <w:rPr>
                <w:b/>
                <w:szCs w:val="28"/>
              </w:rPr>
              <w:t>-</w:t>
            </w:r>
          </w:p>
        </w:tc>
        <w:tc>
          <w:tcPr>
            <w:tcW w:w="6586" w:type="dxa"/>
          </w:tcPr>
          <w:p w:rsidR="001562AC" w:rsidRPr="00372067" w:rsidRDefault="001562AC" w:rsidP="00A5589D">
            <w:pPr>
              <w:jc w:val="both"/>
              <w:rPr>
                <w:szCs w:val="28"/>
              </w:rPr>
            </w:pPr>
            <w:r>
              <w:rPr>
                <w:szCs w:val="28"/>
              </w:rPr>
              <w:t>председатель о</w:t>
            </w:r>
            <w:r w:rsidRPr="00372067">
              <w:rPr>
                <w:szCs w:val="28"/>
              </w:rPr>
              <w:t>бщественн</w:t>
            </w:r>
            <w:r>
              <w:rPr>
                <w:szCs w:val="28"/>
              </w:rPr>
              <w:t>ого</w:t>
            </w:r>
            <w:r w:rsidRPr="00372067">
              <w:rPr>
                <w:szCs w:val="28"/>
              </w:rPr>
              <w:t xml:space="preserve"> совет</w:t>
            </w:r>
            <w:r>
              <w:rPr>
                <w:szCs w:val="28"/>
              </w:rPr>
              <w:t>а</w:t>
            </w:r>
            <w:r w:rsidRPr="00372067">
              <w:rPr>
                <w:szCs w:val="28"/>
              </w:rPr>
              <w:t xml:space="preserve"> при </w:t>
            </w:r>
            <w:r>
              <w:rPr>
                <w:szCs w:val="28"/>
              </w:rPr>
              <w:t>У</w:t>
            </w:r>
            <w:r w:rsidRPr="00372067">
              <w:rPr>
                <w:szCs w:val="28"/>
              </w:rPr>
              <w:t>правлении записи актов гражданского состояния Ульяновской области</w:t>
            </w:r>
          </w:p>
        </w:tc>
      </w:tr>
      <w:tr w:rsidR="001562AC" w:rsidRPr="00FA014A" w:rsidTr="001562AC">
        <w:trPr>
          <w:trHeight w:val="627"/>
        </w:trPr>
        <w:tc>
          <w:tcPr>
            <w:tcW w:w="644" w:type="dxa"/>
          </w:tcPr>
          <w:p w:rsidR="001562AC" w:rsidRPr="00FA014A" w:rsidRDefault="001562AC" w:rsidP="001562AC">
            <w:pPr>
              <w:widowControl/>
              <w:numPr>
                <w:ilvl w:val="0"/>
                <w:numId w:val="3"/>
              </w:numPr>
              <w:suppressAutoHyphens w:val="0"/>
              <w:autoSpaceDE w:val="0"/>
              <w:autoSpaceDN w:val="0"/>
              <w:ind w:left="536" w:hanging="536"/>
              <w:rPr>
                <w:szCs w:val="28"/>
              </w:rPr>
            </w:pPr>
          </w:p>
        </w:tc>
        <w:tc>
          <w:tcPr>
            <w:tcW w:w="2551" w:type="dxa"/>
          </w:tcPr>
          <w:p w:rsidR="001562AC" w:rsidRPr="00372067" w:rsidRDefault="001562AC" w:rsidP="00A5589D">
            <w:pPr>
              <w:rPr>
                <w:szCs w:val="28"/>
              </w:rPr>
            </w:pPr>
            <w:r w:rsidRPr="00372067">
              <w:rPr>
                <w:b/>
                <w:szCs w:val="28"/>
              </w:rPr>
              <w:t>Янкаускас</w:t>
            </w:r>
            <w:r w:rsidRPr="00372067">
              <w:rPr>
                <w:szCs w:val="28"/>
              </w:rPr>
              <w:t xml:space="preserve"> </w:t>
            </w:r>
          </w:p>
          <w:p w:rsidR="001562AC" w:rsidRPr="00372067" w:rsidRDefault="001562AC" w:rsidP="00A5589D">
            <w:pPr>
              <w:rPr>
                <w:b/>
                <w:szCs w:val="28"/>
              </w:rPr>
            </w:pPr>
            <w:r w:rsidRPr="00372067">
              <w:rPr>
                <w:szCs w:val="28"/>
              </w:rPr>
              <w:t xml:space="preserve">Евгений Владимирович </w:t>
            </w:r>
          </w:p>
        </w:tc>
        <w:tc>
          <w:tcPr>
            <w:tcW w:w="360" w:type="dxa"/>
            <w:gridSpan w:val="2"/>
          </w:tcPr>
          <w:p w:rsidR="001562AC" w:rsidRPr="00372067" w:rsidRDefault="001562AC" w:rsidP="00A5589D">
            <w:pPr>
              <w:autoSpaceDE w:val="0"/>
              <w:autoSpaceDN w:val="0"/>
              <w:rPr>
                <w:b/>
                <w:szCs w:val="28"/>
              </w:rPr>
            </w:pPr>
            <w:r w:rsidRPr="00372067">
              <w:rPr>
                <w:b/>
                <w:szCs w:val="28"/>
              </w:rPr>
              <w:t>-</w:t>
            </w:r>
          </w:p>
        </w:tc>
        <w:tc>
          <w:tcPr>
            <w:tcW w:w="6586" w:type="dxa"/>
          </w:tcPr>
          <w:p w:rsidR="001562AC" w:rsidRPr="00372067" w:rsidRDefault="001562AC" w:rsidP="00A5589D">
            <w:pPr>
              <w:autoSpaceDE w:val="0"/>
              <w:autoSpaceDN w:val="0"/>
              <w:jc w:val="both"/>
              <w:rPr>
                <w:szCs w:val="28"/>
              </w:rPr>
            </w:pPr>
            <w:r>
              <w:rPr>
                <w:szCs w:val="28"/>
              </w:rPr>
              <w:t xml:space="preserve">член общественного совета при Министерстве физической культуры и спорта Ульяновской области, </w:t>
            </w:r>
            <w:r w:rsidRPr="00372067">
              <w:rPr>
                <w:szCs w:val="28"/>
              </w:rPr>
              <w:t>директор ОГКУ ДО</w:t>
            </w:r>
            <w:r>
              <w:rPr>
                <w:szCs w:val="28"/>
              </w:rPr>
              <w:t>Д</w:t>
            </w:r>
            <w:r w:rsidRPr="00372067">
              <w:rPr>
                <w:szCs w:val="28"/>
              </w:rPr>
              <w:t xml:space="preserve"> «СДЮСШОР»</w:t>
            </w:r>
          </w:p>
        </w:tc>
      </w:tr>
    </w:tbl>
    <w:p w:rsidR="001562AC" w:rsidRPr="00C9157C" w:rsidRDefault="001562AC" w:rsidP="001562AC">
      <w:pPr>
        <w:rPr>
          <w:sz w:val="8"/>
          <w:szCs w:val="8"/>
        </w:rPr>
      </w:pPr>
    </w:p>
    <w:p w:rsidR="001562AC" w:rsidRDefault="001562AC" w:rsidP="00CC5ED3">
      <w:pPr>
        <w:rPr>
          <w:b/>
        </w:rPr>
      </w:pPr>
    </w:p>
    <w:p w:rsidR="001562AC" w:rsidRDefault="001562AC" w:rsidP="00CC5ED3">
      <w:pPr>
        <w:rPr>
          <w:b/>
        </w:rPr>
      </w:pPr>
    </w:p>
    <w:p w:rsidR="001562AC" w:rsidRDefault="001562AC" w:rsidP="00CC5ED3">
      <w:pPr>
        <w:rPr>
          <w:b/>
        </w:rPr>
      </w:pPr>
    </w:p>
    <w:p w:rsidR="001562AC" w:rsidRDefault="001562AC" w:rsidP="00CC5ED3">
      <w:pPr>
        <w:rPr>
          <w:b/>
        </w:rPr>
      </w:pPr>
    </w:p>
    <w:p w:rsidR="001562AC" w:rsidRDefault="001562AC" w:rsidP="00CC5ED3">
      <w:pPr>
        <w:rPr>
          <w:b/>
        </w:rPr>
      </w:pPr>
    </w:p>
    <w:p w:rsidR="001562AC" w:rsidRDefault="001562AC" w:rsidP="00CC5ED3">
      <w:pPr>
        <w:rPr>
          <w:b/>
        </w:rPr>
      </w:pPr>
    </w:p>
    <w:p w:rsidR="001562AC" w:rsidRPr="00A17B89" w:rsidRDefault="001562AC" w:rsidP="001562AC">
      <w:pPr>
        <w:jc w:val="center"/>
        <w:rPr>
          <w:b/>
          <w:szCs w:val="28"/>
          <w:shd w:val="clear" w:color="auto" w:fill="FFFFFF"/>
        </w:rPr>
      </w:pPr>
      <w:r w:rsidRPr="00A17B89">
        <w:rPr>
          <w:b/>
          <w:szCs w:val="28"/>
          <w:shd w:val="clear" w:color="auto" w:fill="FFFFFF"/>
        </w:rPr>
        <w:lastRenderedPageBreak/>
        <w:t>Ульяновские общественники встретились с членом Общественной палаты РФ Еленой Шапкиной</w:t>
      </w:r>
    </w:p>
    <w:p w:rsidR="001562AC" w:rsidRDefault="001562AC" w:rsidP="001562AC">
      <w:pPr>
        <w:ind w:firstLine="709"/>
        <w:jc w:val="both"/>
        <w:rPr>
          <w:b/>
          <w:sz w:val="24"/>
          <w:shd w:val="clear" w:color="auto" w:fill="FFFFFF"/>
        </w:rPr>
      </w:pPr>
    </w:p>
    <w:p w:rsidR="001562AC" w:rsidRPr="00514564" w:rsidRDefault="001562AC" w:rsidP="001562AC">
      <w:pPr>
        <w:ind w:firstLine="709"/>
        <w:jc w:val="both"/>
        <w:rPr>
          <w:b/>
          <w:sz w:val="24"/>
        </w:rPr>
      </w:pPr>
      <w:r w:rsidRPr="00514564">
        <w:rPr>
          <w:b/>
          <w:sz w:val="24"/>
          <w:shd w:val="clear" w:color="auto" w:fill="FFFFFF"/>
        </w:rPr>
        <w:t xml:space="preserve">11 августа 2015 г. члены Общественной палаты Ульяновской области и общественных советов при исполнительных органах </w:t>
      </w:r>
      <w:r w:rsidRPr="00514564">
        <w:rPr>
          <w:b/>
          <w:sz w:val="24"/>
        </w:rPr>
        <w:t>государственной власти региона встретились с членом Общественной палаты России Еленой Шапкиной. Как представитель Комиссии ОП РФ по общественному контролю, общественной экспертизе и взаимодействию с общественными советами, гостья из Москвы обменялась с ульяновскими коллегами опытом работы в указанных направлениях. Присутствовавшие также обсудили перспективы взаимодействия между федеральной и региональной Общественными палатами и возможности привлечения к их работе экспертов из числа членов общественных советов при ИОГВ.</w:t>
      </w:r>
    </w:p>
    <w:p w:rsidR="001562AC" w:rsidRDefault="001562AC" w:rsidP="001562AC">
      <w:pPr>
        <w:ind w:firstLine="709"/>
        <w:jc w:val="both"/>
        <w:rPr>
          <w:sz w:val="24"/>
        </w:rPr>
      </w:pPr>
      <w:r>
        <w:rPr>
          <w:sz w:val="24"/>
        </w:rPr>
        <w:t xml:space="preserve">Открывая встречу, председатель Общественной палаты Ульяновской области Тамара Девяткина напомнила, что действующий состав ОП УО работает уже более года. «В работе региональной Палаты четвертого созыва появилось несколько нововведений. Во-первых, удалось наладить плотное взаимодействие с Общественными палатами муниципальных образований Ульяновской области. По одному представителю от каждой из них вошли в состав ОП УО. Кроме того, по примеру Общественной палаты РФ, регулярно проводящей </w:t>
      </w:r>
      <w:proofErr w:type="spellStart"/>
      <w:proofErr w:type="gramStart"/>
      <w:r>
        <w:rPr>
          <w:sz w:val="24"/>
        </w:rPr>
        <w:t>Интернет-совещания</w:t>
      </w:r>
      <w:proofErr w:type="spellEnd"/>
      <w:proofErr w:type="gramEnd"/>
      <w:r>
        <w:rPr>
          <w:sz w:val="24"/>
        </w:rPr>
        <w:t xml:space="preserve"> с региональными Палатами, мы начали проводить аналогичные мероприятия в режиме </w:t>
      </w:r>
      <w:proofErr w:type="spellStart"/>
      <w:r>
        <w:rPr>
          <w:sz w:val="24"/>
        </w:rPr>
        <w:t>видеоселектора</w:t>
      </w:r>
      <w:proofErr w:type="spellEnd"/>
      <w:r>
        <w:rPr>
          <w:sz w:val="24"/>
        </w:rPr>
        <w:t>, в ходе которых общаемся с членами ОП муниципальных образований региона. Налажено сотрудничество Общественной палаты Ульяновской области и с общественными советами при исполнительных органах власти. Часть из 15 действующих общественных советов при ИОГВ работают уже порядка 10 лет, однако в 2014 г. состав большинства из них был обновлен в пользу замены чиновников общественниками. Задачу создания общественных советов при федеральных и региональных органах исполнительной власти поставил Президент России Владимир Путин, и отрадно, что в Ульяновской области эта задача реализована вполне успешно», - подчеркнула она.</w:t>
      </w:r>
    </w:p>
    <w:p w:rsidR="001562AC" w:rsidRDefault="001562AC" w:rsidP="001562AC">
      <w:pPr>
        <w:ind w:firstLine="709"/>
        <w:jc w:val="both"/>
        <w:rPr>
          <w:sz w:val="24"/>
        </w:rPr>
      </w:pPr>
      <w:r w:rsidRPr="004E6029">
        <w:rPr>
          <w:sz w:val="24"/>
        </w:rPr>
        <w:t xml:space="preserve">Тамара Девяткина рассказала </w:t>
      </w:r>
      <w:r>
        <w:rPr>
          <w:sz w:val="24"/>
        </w:rPr>
        <w:t>о единственном в своем роде</w:t>
      </w:r>
      <w:r w:rsidRPr="004E6029">
        <w:rPr>
          <w:sz w:val="24"/>
        </w:rPr>
        <w:t xml:space="preserve"> опыте нашего региона – формировании отраслевых общественных палат, стартовавшем в прошлом году после вступления </w:t>
      </w:r>
      <w:r w:rsidRPr="002B1634">
        <w:rPr>
          <w:sz w:val="24"/>
        </w:rPr>
        <w:t>в силу регионального закона от 7 июля 2014 г. №103-ЗО «</w:t>
      </w:r>
      <w:r w:rsidRPr="002B1634">
        <w:rPr>
          <w:sz w:val="24"/>
          <w:lang w:eastAsia="ru-RU"/>
        </w:rPr>
        <w:t>Об общих принципах организации отраслевых обществен</w:t>
      </w:r>
      <w:r w:rsidRPr="002B1634">
        <w:rPr>
          <w:sz w:val="24"/>
        </w:rPr>
        <w:t>ных палат в Ульяновской области». К настоящему времени созданы Экологическая, Педагогическая и Агропромышленная палаты, вскоре приступят к работе Градостроительная и Палата охраны здоровья граждан. Кроме того, действует НП «Медицинская палата Ульяновской области», объединяющая профессиональное сообщество работников здравоохранения. В качестве комментария Елена Шапкина отметила, что отраслевые палаты, действующие в Ульяновской области, являются пока уникальными для России институтами, и опыт их работы будет непременно изучен Общественной палатой России.</w:t>
      </w:r>
    </w:p>
    <w:p w:rsidR="001562AC" w:rsidRDefault="001562AC" w:rsidP="001562AC">
      <w:pPr>
        <w:ind w:firstLine="709"/>
        <w:jc w:val="both"/>
        <w:rPr>
          <w:sz w:val="24"/>
        </w:rPr>
      </w:pPr>
      <w:r>
        <w:rPr>
          <w:sz w:val="24"/>
        </w:rPr>
        <w:t>Упомянув о том, что 2 августа исполнился ровно год со дня вступления в силу федерального закона №212-ФЗ «Об основах общественного контроля в Российской Федерации», Елена Шапкина поделилась мнением о возможности давать первые оценки его эффективности. «Закон полезен тем, что, во-первых, обозначил субъекты общественного контроля, каковыми являются общественные палаты всех уровней и общественные советы при органах власти, во-вторых, он ввел формы контроля, наиболее распространенными из которых сегодня являются общественные слушания, общественный мониторинг и общественная экспертиза. Последняя форма общественного контроля активно реализуется Общественной палатой РФ, которая осуществляет «нулевые чтения» проектов федеральных нормативных правовых актов, имеющих социальную значимость», - заявила она.</w:t>
      </w:r>
    </w:p>
    <w:p w:rsidR="001562AC" w:rsidRDefault="001562AC" w:rsidP="001562AC">
      <w:pPr>
        <w:ind w:firstLine="709"/>
        <w:jc w:val="both"/>
        <w:rPr>
          <w:sz w:val="24"/>
        </w:rPr>
      </w:pPr>
      <w:r>
        <w:rPr>
          <w:sz w:val="24"/>
        </w:rPr>
        <w:t xml:space="preserve">Говоря о субъектах общественного контроля, Елена Шапкина подчеркнула, что, поскольку им занимаются многие некоммерческие организации, их следует привлекать более активно, при этом отбирая наиболее успешно работающие, эффективные НКО. Значимый вклад способны вносить и общественные советы при ИОГВ, однако на федеральном уровне пока существуют разночтения относительно оптимальных принципов их формирования и направлений деятельности. «Председатель Общественной палаты РФ </w:t>
      </w:r>
      <w:r>
        <w:rPr>
          <w:sz w:val="24"/>
        </w:rPr>
        <w:lastRenderedPageBreak/>
        <w:t>Александр Бречалов и его коллеги неоднократно говорили о необходимости разработать типовой регламент, способный упорядочить работу советов, и критерии их эффективности. В этой связи нам очень интересен опыт Ульяновской области, где общественные советы при ИОГВ функционируют уже давно и весьма успешно», - подчеркнула Елена Шапкина.</w:t>
      </w:r>
    </w:p>
    <w:p w:rsidR="001562AC" w:rsidRDefault="001562AC" w:rsidP="001562AC">
      <w:pPr>
        <w:ind w:firstLine="709"/>
        <w:jc w:val="both"/>
        <w:rPr>
          <w:sz w:val="24"/>
        </w:rPr>
      </w:pPr>
      <w:r>
        <w:rPr>
          <w:sz w:val="24"/>
        </w:rPr>
        <w:t xml:space="preserve">Отвечая на ее высказывание, Тамара Девяткина сообщила, что плотное сотрудничество с общественными советами при исполнительных органах власти, как и практика «нулевых чтений» всех разрабатываемых в регионе проектов законов и иных НПА, были налажены еще Общественной палатой Ульяновской области предыдущих созывов. </w:t>
      </w:r>
      <w:proofErr w:type="gramStart"/>
      <w:r>
        <w:rPr>
          <w:sz w:val="24"/>
        </w:rPr>
        <w:t>Действенной формой общественного контроля, помимо экспертизы нормативных правовых актов, является и организация ежегодных отчетов перед ОП УО заместителей Председателя Правительства Ульяновской области, в ходе которых первые лица региона не только рассказывают о результатах своей работы за год, но и отвечают на порой весьма острые вопросы общественников.</w:t>
      </w:r>
      <w:proofErr w:type="gramEnd"/>
      <w:r>
        <w:rPr>
          <w:sz w:val="24"/>
        </w:rPr>
        <w:t xml:space="preserve"> Открытая трансляция таких мероприятий ведется в сети Интернет.</w:t>
      </w:r>
    </w:p>
    <w:p w:rsidR="001562AC" w:rsidRDefault="001562AC" w:rsidP="001562AC">
      <w:pPr>
        <w:ind w:firstLine="709"/>
        <w:jc w:val="both"/>
        <w:rPr>
          <w:sz w:val="24"/>
        </w:rPr>
      </w:pPr>
      <w:r>
        <w:rPr>
          <w:sz w:val="24"/>
        </w:rPr>
        <w:t xml:space="preserve">Далее участники дискуссии коснулись вопросов взаимодействия общественных палат с некоммерческими организациями. «В Ульяновской области при Общественной палате с 2011 года действует Центр развития НКО, оказывающий представителям некоммерческих организаций консультации по юридическим вопросам и помощь при составлении заявок на гранты. Специалисты центра составили реестр региональных НКО, выявив как организации, существующие только на бумаге, так и эффективно работающие и приносящие пользу региону, - рассказала Тамара Девяткина. - Отрадно, что в 2015 году объем средств, направленных на поддержку социально ориентированных некоммерческих организаций в Ульяновской области вырос в несколько раз. В рамках недавно завершившегося конкурса </w:t>
      </w:r>
      <w:proofErr w:type="gramStart"/>
      <w:r>
        <w:rPr>
          <w:sz w:val="24"/>
        </w:rPr>
        <w:t>для</w:t>
      </w:r>
      <w:proofErr w:type="gramEnd"/>
      <w:r>
        <w:rPr>
          <w:sz w:val="24"/>
        </w:rPr>
        <w:t xml:space="preserve"> </w:t>
      </w:r>
      <w:proofErr w:type="gramStart"/>
      <w:r>
        <w:rPr>
          <w:sz w:val="24"/>
        </w:rPr>
        <w:t>СО</w:t>
      </w:r>
      <w:proofErr w:type="gramEnd"/>
      <w:r>
        <w:rPr>
          <w:sz w:val="24"/>
        </w:rPr>
        <w:t xml:space="preserve"> НКО на право получения субсидий из регионального бюджета 22 организации в общей сумме получили 7 миллионов рублей на реализацию своих проектов. Еще один аналогичный конкурс с объемом финансирования 2 млн. руб. запланирован </w:t>
      </w:r>
      <w:proofErr w:type="gramStart"/>
      <w:r>
        <w:rPr>
          <w:sz w:val="24"/>
        </w:rPr>
        <w:t>на конец</w:t>
      </w:r>
      <w:proofErr w:type="gramEnd"/>
      <w:r>
        <w:rPr>
          <w:sz w:val="24"/>
        </w:rPr>
        <w:t xml:space="preserve"> 2015 г. Впервые в этом году в каждом муниципальном образовании проходят </w:t>
      </w:r>
      <w:proofErr w:type="spellStart"/>
      <w:r>
        <w:rPr>
          <w:sz w:val="24"/>
        </w:rPr>
        <w:t>грантовые</w:t>
      </w:r>
      <w:proofErr w:type="spellEnd"/>
      <w:r>
        <w:rPr>
          <w:sz w:val="24"/>
        </w:rPr>
        <w:t xml:space="preserve"> конкурсы для социально ориентированных НКО. Кроме того, Ульяновская область дополнительно получит порядка 10 млн. руб. из федерального бюджета. Таким образом, общий объем средств, направленный на поддержку некоммерческих организаций, составит более 40 млн. руб.».</w:t>
      </w:r>
    </w:p>
    <w:p w:rsidR="001562AC" w:rsidRDefault="001562AC" w:rsidP="001562AC">
      <w:pPr>
        <w:ind w:firstLine="709"/>
        <w:jc w:val="both"/>
        <w:rPr>
          <w:sz w:val="24"/>
        </w:rPr>
      </w:pPr>
      <w:r>
        <w:rPr>
          <w:sz w:val="24"/>
        </w:rPr>
        <w:t xml:space="preserve">Отвечая на вопрос Елены Шапкиной о том, каким образом в Ульяновской области контролируется эффективность расходования НКО средств, полученных по грантам, заместитель председателя региональной Палаты Марат </w:t>
      </w:r>
      <w:proofErr w:type="spellStart"/>
      <w:r>
        <w:rPr>
          <w:sz w:val="24"/>
        </w:rPr>
        <w:t>Аряпов</w:t>
      </w:r>
      <w:proofErr w:type="spellEnd"/>
      <w:r>
        <w:rPr>
          <w:sz w:val="24"/>
        </w:rPr>
        <w:t xml:space="preserve"> сообщил, что за каждой некоммерческой организацией-победителем конкурса закрепляется независимый куратор, который по окончании реализации проекта дает свое заключение. Вторая форма контроля – организация выставки-презентации итогов работы НКО-победителей конкурсов субсидий, которая традиционно проходит в конце года в рамках Гражданского форума. Еще один заместитель председателя ОП УО – Татьяна Сергеева – добавила, что действенной формой также является проведение публичных отчетов перед представителями целевой аудитории, которые осуществляют некоторые ульяновские некоммерческие организации.</w:t>
      </w:r>
    </w:p>
    <w:p w:rsidR="001562AC" w:rsidRDefault="001562AC" w:rsidP="001562AC">
      <w:pPr>
        <w:ind w:firstLine="709"/>
        <w:jc w:val="both"/>
        <w:rPr>
          <w:sz w:val="24"/>
        </w:rPr>
      </w:pPr>
      <w:r>
        <w:rPr>
          <w:sz w:val="24"/>
        </w:rPr>
        <w:t xml:space="preserve">Во второй части мероприятия слово было предоставлено руководителям общественных советов при исполнительных органах государственной власти. Председатель общественного совета по вопросам образования при Министерстве образования и науки Ульяновской области, член региональной Общественной палаты Андрей </w:t>
      </w:r>
      <w:proofErr w:type="spellStart"/>
      <w:r>
        <w:rPr>
          <w:sz w:val="24"/>
        </w:rPr>
        <w:t>Корнилин</w:t>
      </w:r>
      <w:proofErr w:type="spellEnd"/>
      <w:r>
        <w:rPr>
          <w:sz w:val="24"/>
        </w:rPr>
        <w:t xml:space="preserve"> рассказал, что возглавляемый им совет был сформирован в 2010 г. На сегодняшний день в его состав входят 15 человек – признанных в профессиональном сообществе экспертов. </w:t>
      </w:r>
      <w:proofErr w:type="gramStart"/>
      <w:r w:rsidRPr="00514564">
        <w:rPr>
          <w:sz w:val="24"/>
        </w:rPr>
        <w:t xml:space="preserve">В числе их функций – контроль за реализацией </w:t>
      </w:r>
      <w:r w:rsidRPr="00514564">
        <w:rPr>
          <w:rStyle w:val="a6"/>
          <w:bCs/>
          <w:sz w:val="24"/>
          <w:shd w:val="clear" w:color="auto" w:fill="FFFFFF"/>
        </w:rPr>
        <w:t>государственных программ Ульяновской</w:t>
      </w:r>
      <w:r w:rsidRPr="00514564">
        <w:rPr>
          <w:rStyle w:val="apple-converted-space"/>
          <w:sz w:val="24"/>
          <w:shd w:val="clear" w:color="auto" w:fill="FFFFFF"/>
        </w:rPr>
        <w:t xml:space="preserve"> </w:t>
      </w:r>
      <w:r w:rsidRPr="00514564">
        <w:rPr>
          <w:sz w:val="24"/>
          <w:shd w:val="clear" w:color="auto" w:fill="FFFFFF"/>
        </w:rPr>
        <w:t>области</w:t>
      </w:r>
      <w:r>
        <w:rPr>
          <w:rStyle w:val="apple-converted-space"/>
          <w:rFonts w:ascii="Arial" w:hAnsi="Arial" w:cs="Arial"/>
          <w:color w:val="545454"/>
          <w:shd w:val="clear" w:color="auto" w:fill="FFFFFF"/>
        </w:rPr>
        <w:t xml:space="preserve"> </w:t>
      </w:r>
      <w:r>
        <w:rPr>
          <w:sz w:val="24"/>
        </w:rPr>
        <w:t xml:space="preserve">в сфере образования и науки, экспертиза проектов нормативных актов, помощь при подготовке ежегодного отчета главы </w:t>
      </w:r>
      <w:proofErr w:type="spellStart"/>
      <w:r>
        <w:rPr>
          <w:sz w:val="24"/>
        </w:rPr>
        <w:t>Минобра</w:t>
      </w:r>
      <w:proofErr w:type="spellEnd"/>
      <w:r>
        <w:rPr>
          <w:sz w:val="24"/>
        </w:rPr>
        <w:t xml:space="preserve"> и др. «Каждый проект НПА, который разрабатывается в Министерстве образования и науки, фактически проходит три этапа экспертизы: в общественном совете, Экспертном совете при Губернаторе Ульяновской области и в региональной Палате.</w:t>
      </w:r>
      <w:proofErr w:type="gramEnd"/>
      <w:r>
        <w:rPr>
          <w:sz w:val="24"/>
        </w:rPr>
        <w:t xml:space="preserve"> Главной задачей нашего совета я считаю обеспечение прозрачности принимаемых ведомством управленческих решений и содействие решению проблем, актуальных для населения региона», - заявил </w:t>
      </w:r>
      <w:r>
        <w:rPr>
          <w:sz w:val="24"/>
        </w:rPr>
        <w:lastRenderedPageBreak/>
        <w:t xml:space="preserve">Андрей </w:t>
      </w:r>
      <w:proofErr w:type="spellStart"/>
      <w:r>
        <w:rPr>
          <w:sz w:val="24"/>
        </w:rPr>
        <w:t>Корнилин</w:t>
      </w:r>
      <w:proofErr w:type="spellEnd"/>
      <w:r>
        <w:rPr>
          <w:sz w:val="24"/>
        </w:rPr>
        <w:t>.</w:t>
      </w:r>
    </w:p>
    <w:p w:rsidR="001562AC" w:rsidRPr="000E5A60" w:rsidRDefault="001562AC" w:rsidP="001562AC">
      <w:pPr>
        <w:ind w:firstLine="709"/>
        <w:jc w:val="both"/>
        <w:rPr>
          <w:sz w:val="24"/>
        </w:rPr>
      </w:pPr>
      <w:r w:rsidRPr="000E5A60">
        <w:rPr>
          <w:sz w:val="24"/>
        </w:rPr>
        <w:t>Об одном из важнейших направлений раб</w:t>
      </w:r>
      <w:r>
        <w:rPr>
          <w:sz w:val="24"/>
        </w:rPr>
        <w:t>оты о</w:t>
      </w:r>
      <w:r w:rsidRPr="000E5A60">
        <w:rPr>
          <w:sz w:val="24"/>
        </w:rPr>
        <w:t>бщественного совета при региональном Министерстве образования и науки проинформировала член совета, директор ОГАУ «Ульяновский областной центр информационно-методического и организационно-технического сопровождения процедур надзора и контроля в сфере образования</w:t>
      </w:r>
      <w:r>
        <w:rPr>
          <w:sz w:val="24"/>
        </w:rPr>
        <w:t>»</w:t>
      </w:r>
      <w:r w:rsidRPr="000E5A60">
        <w:rPr>
          <w:sz w:val="24"/>
        </w:rPr>
        <w:t xml:space="preserve"> Тамара </w:t>
      </w:r>
      <w:proofErr w:type="spellStart"/>
      <w:r w:rsidRPr="000E5A60">
        <w:rPr>
          <w:sz w:val="24"/>
        </w:rPr>
        <w:t>Ашлапова</w:t>
      </w:r>
      <w:proofErr w:type="spellEnd"/>
      <w:r w:rsidRPr="000E5A60">
        <w:rPr>
          <w:sz w:val="24"/>
        </w:rPr>
        <w:t xml:space="preserve">. </w:t>
      </w:r>
      <w:proofErr w:type="gramStart"/>
      <w:r w:rsidRPr="000E5A60">
        <w:rPr>
          <w:sz w:val="24"/>
        </w:rPr>
        <w:t>По ее словам, после вступле</w:t>
      </w:r>
      <w:r>
        <w:rPr>
          <w:sz w:val="24"/>
        </w:rPr>
        <w:t>нии в силу федерального закона №</w:t>
      </w:r>
      <w:r w:rsidRPr="000E5A60">
        <w:rPr>
          <w:sz w:val="24"/>
        </w:rPr>
        <w:t xml:space="preserve"> 256-ФЗ от 21 июля 2014 г.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w:t>
      </w:r>
      <w:r>
        <w:rPr>
          <w:sz w:val="24"/>
        </w:rPr>
        <w:t xml:space="preserve">, охраны </w:t>
      </w:r>
      <w:r w:rsidRPr="000E5A60">
        <w:rPr>
          <w:sz w:val="24"/>
        </w:rPr>
        <w:t>здоровья и образования»</w:t>
      </w:r>
      <w:r>
        <w:rPr>
          <w:sz w:val="24"/>
        </w:rPr>
        <w:t xml:space="preserve"> совет осознал необходимость подключиться к проведению независимой оценки качества образования, после чего был создан рейтинг образовательных организаций Ульяновской</w:t>
      </w:r>
      <w:proofErr w:type="gramEnd"/>
      <w:r>
        <w:rPr>
          <w:sz w:val="24"/>
        </w:rPr>
        <w:t xml:space="preserve"> области. Помимо учета объективных показателей статистики, на оценку качества услуг влияют результаты электронного голосования, доступ к которому имеют все жители региона через сайт: рейтинг-образование73.рф. Благодаря проведенной разъяснительной работе участие в процедуре оценки образовательных организаций приняли уже 43,5% потребителей их услуг (на момент начала работы сайта таковых было всего 9,4%).</w:t>
      </w:r>
    </w:p>
    <w:p w:rsidR="001562AC" w:rsidRDefault="001562AC" w:rsidP="001562AC">
      <w:pPr>
        <w:ind w:firstLine="709"/>
        <w:jc w:val="both"/>
        <w:rPr>
          <w:sz w:val="24"/>
        </w:rPr>
      </w:pPr>
      <w:r>
        <w:rPr>
          <w:sz w:val="24"/>
        </w:rPr>
        <w:t>В продолжение темы заместитель председателя общественного совета при Главном управлении труда, занятости и социального благополучия Ульяновской области Зинаида Кудинова напомнила, что согласно ФЗ № 256 процедура независимой оценки качества услуг жестко регламентирована – ее может проводить лишь организация, предварительно выигравшая конкурс, и даже в этом случае могут возникать вопросы к объективности. Согласившись с ней, Елена Шапкина пояснила, что подобные сложности будут возникать до тех пор, пока на федеральном уровне не будет разработана система критериев оценки. «В сфере высшего образования, к примеру, ряд вузов пытаются разработать собственные методики, однако на универсальность они не претендуют, а Министерство образования и науки РФ пока данным вопросом не занимается», - добавила она.</w:t>
      </w:r>
    </w:p>
    <w:p w:rsidR="001562AC" w:rsidRDefault="001562AC" w:rsidP="001562AC">
      <w:pPr>
        <w:ind w:firstLine="709"/>
        <w:jc w:val="both"/>
        <w:rPr>
          <w:sz w:val="24"/>
        </w:rPr>
      </w:pPr>
      <w:r>
        <w:rPr>
          <w:sz w:val="24"/>
        </w:rPr>
        <w:t xml:space="preserve">С Еленой Шапкиной согласился член Общественной палаты, заместитель председателя Общественного совета при Главном управлении труда, занятости и социального благополучия населения Ульяновской области Анатолий Васильев, заметив, что с целью </w:t>
      </w:r>
      <w:proofErr w:type="gramStart"/>
      <w:r>
        <w:rPr>
          <w:sz w:val="24"/>
        </w:rPr>
        <w:t>проведения оценки эффективности работы социальных учреждений региона</w:t>
      </w:r>
      <w:proofErr w:type="gramEnd"/>
      <w:r>
        <w:rPr>
          <w:sz w:val="24"/>
        </w:rPr>
        <w:t xml:space="preserve"> также была создана собственная методика, поскольку универсальной системы оценки на федеральном уровне не существует.</w:t>
      </w:r>
    </w:p>
    <w:p w:rsidR="001562AC" w:rsidRDefault="001562AC" w:rsidP="001562AC">
      <w:pPr>
        <w:ind w:firstLine="709"/>
        <w:jc w:val="both"/>
        <w:rPr>
          <w:sz w:val="24"/>
        </w:rPr>
      </w:pPr>
      <w:r>
        <w:rPr>
          <w:sz w:val="24"/>
        </w:rPr>
        <w:t xml:space="preserve">О старейшем в регионе общественном совете при Министерстве искусства и культурной политики Ульяновской области рассказала его представитель – член ОП УО Лидия </w:t>
      </w:r>
      <w:proofErr w:type="spellStart"/>
      <w:r>
        <w:rPr>
          <w:sz w:val="24"/>
        </w:rPr>
        <w:t>Саурова</w:t>
      </w:r>
      <w:proofErr w:type="spellEnd"/>
      <w:r>
        <w:rPr>
          <w:sz w:val="24"/>
        </w:rPr>
        <w:t xml:space="preserve">. «Учитывая особое внимание, которое Губернатор Сергей Морозов и Правительство региона уделяют вопросам культуры, и большое число творческих союзов, действующих в нашей области, создание общественного совета с целью </w:t>
      </w:r>
      <w:proofErr w:type="gramStart"/>
      <w:r>
        <w:rPr>
          <w:sz w:val="24"/>
        </w:rPr>
        <w:t>контроля за</w:t>
      </w:r>
      <w:proofErr w:type="gramEnd"/>
      <w:r>
        <w:rPr>
          <w:sz w:val="24"/>
        </w:rPr>
        <w:t xml:space="preserve"> принятием управленческих решений было очень своевременным. Сегодня совет среди прочих задач следит за распределением бюджетных средств на гранты фондом «Ульяновск – культурная столица». От имени членов общественного совета и от себя лично хотелось бы обратить внимание на то, что российская законодательная база в сфере культуры значительно устарела, вследствие чего на уровне регионов приходится разрабатывать и принимать многочисленные нормативные правовые акты, отражающие современные реалии и потребности. Считаю, что этот вопрос следует взять на контроль Общественной палате России», - обратилась она к Елене Шапкиной.</w:t>
      </w:r>
    </w:p>
    <w:p w:rsidR="001562AC" w:rsidRDefault="001562AC" w:rsidP="001562AC">
      <w:pPr>
        <w:ind w:firstLine="709"/>
        <w:jc w:val="both"/>
        <w:rPr>
          <w:sz w:val="24"/>
        </w:rPr>
      </w:pPr>
      <w:r>
        <w:rPr>
          <w:sz w:val="24"/>
        </w:rPr>
        <w:t xml:space="preserve">В завершение участники встречи подняли еще несколько тем. Член общественного совета спортсменов, ветеранов спорта при Министерстве физической культуры и спорта Ульяновской области Евгений Янкаускас упомянул о возможных трудностях, с которыми столкнуться спортивные школы, особенно в сельской местности, в случае их перехода из ведения Министерства образования и науки РФ в структуру </w:t>
      </w:r>
      <w:proofErr w:type="spellStart"/>
      <w:r>
        <w:rPr>
          <w:sz w:val="24"/>
        </w:rPr>
        <w:t>Минспорта</w:t>
      </w:r>
      <w:proofErr w:type="spellEnd"/>
      <w:r>
        <w:rPr>
          <w:sz w:val="24"/>
        </w:rPr>
        <w:t>. Председатель Педагогической палаты Ульяновской области Андрей Скворцов, в свою очередь, обратил внимание на то, что отсутствие у вузов механизма приема студентов по итогам любых других испытаний, за исключением ЕГЭ, приводит к невозможности поступления для граждан, уже давно окончивших школы, но при этом желающих получить высшее образование.</w:t>
      </w:r>
    </w:p>
    <w:p w:rsidR="001562AC" w:rsidRPr="004E6029" w:rsidRDefault="001562AC" w:rsidP="001562AC">
      <w:pPr>
        <w:ind w:firstLine="709"/>
        <w:jc w:val="both"/>
        <w:rPr>
          <w:sz w:val="24"/>
        </w:rPr>
      </w:pPr>
      <w:r>
        <w:rPr>
          <w:sz w:val="24"/>
        </w:rPr>
        <w:t xml:space="preserve">В качестве комментария Елена Шапкина заверила, что непременно озвучит все </w:t>
      </w:r>
      <w:r>
        <w:rPr>
          <w:sz w:val="24"/>
        </w:rPr>
        <w:lastRenderedPageBreak/>
        <w:t>упомянутые в ходе мероприятия проблемы в Общественной палате России. О готовности способствовать их решению заявила и Тамара Девяткина. «По итогам сегодняшнего мероприятия стала очевидной необходимость чаще проводить встречи членов ОП УО с руководителями и членами отраслевых общественных палат и общественных советов при региональных исполнительных органах власти. Подобные мероприятия помогут нащупать многие актуальные вопросы и скоординировать усилия с целью их обсуждения и разрешения на благо жителей Ульяновской области», - отметила она.</w:t>
      </w:r>
    </w:p>
    <w:p w:rsidR="001562AC" w:rsidRDefault="001562AC" w:rsidP="00CC5ED3">
      <w:pPr>
        <w:rPr>
          <w:b/>
        </w:rPr>
      </w:pPr>
    </w:p>
    <w:sectPr w:rsidR="001562AC" w:rsidSect="00A1214E">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141"/>
    <w:multiLevelType w:val="hybridMultilevel"/>
    <w:tmpl w:val="902A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76F2C"/>
    <w:multiLevelType w:val="hybridMultilevel"/>
    <w:tmpl w:val="2BEA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D57C2B"/>
    <w:multiLevelType w:val="hybridMultilevel"/>
    <w:tmpl w:val="9DE6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A4E07"/>
    <w:rsid w:val="00005E47"/>
    <w:rsid w:val="00036577"/>
    <w:rsid w:val="00050D2B"/>
    <w:rsid w:val="00055B1B"/>
    <w:rsid w:val="00070E1A"/>
    <w:rsid w:val="0007129E"/>
    <w:rsid w:val="000D2C3B"/>
    <w:rsid w:val="0010393A"/>
    <w:rsid w:val="0010776E"/>
    <w:rsid w:val="00152742"/>
    <w:rsid w:val="001562AC"/>
    <w:rsid w:val="00157373"/>
    <w:rsid w:val="001A16BA"/>
    <w:rsid w:val="001A274C"/>
    <w:rsid w:val="001E3A82"/>
    <w:rsid w:val="00210C9F"/>
    <w:rsid w:val="00245ECD"/>
    <w:rsid w:val="0026181B"/>
    <w:rsid w:val="002848FC"/>
    <w:rsid w:val="002E5108"/>
    <w:rsid w:val="00326B68"/>
    <w:rsid w:val="00366EA8"/>
    <w:rsid w:val="003A0478"/>
    <w:rsid w:val="003F0A72"/>
    <w:rsid w:val="00415470"/>
    <w:rsid w:val="00430F28"/>
    <w:rsid w:val="00464EB0"/>
    <w:rsid w:val="004C5FCF"/>
    <w:rsid w:val="004F1105"/>
    <w:rsid w:val="004F56B3"/>
    <w:rsid w:val="00505275"/>
    <w:rsid w:val="0051092E"/>
    <w:rsid w:val="00591599"/>
    <w:rsid w:val="00593A71"/>
    <w:rsid w:val="005B2FE7"/>
    <w:rsid w:val="005B3335"/>
    <w:rsid w:val="005C4043"/>
    <w:rsid w:val="006204D3"/>
    <w:rsid w:val="006219C8"/>
    <w:rsid w:val="006A4A36"/>
    <w:rsid w:val="006C36C3"/>
    <w:rsid w:val="006E6557"/>
    <w:rsid w:val="006F6A77"/>
    <w:rsid w:val="00724AA5"/>
    <w:rsid w:val="00750B42"/>
    <w:rsid w:val="00752796"/>
    <w:rsid w:val="00753D63"/>
    <w:rsid w:val="007746D9"/>
    <w:rsid w:val="007A3CE7"/>
    <w:rsid w:val="007B5E8F"/>
    <w:rsid w:val="007E5DB0"/>
    <w:rsid w:val="008369F7"/>
    <w:rsid w:val="00852693"/>
    <w:rsid w:val="008A44E0"/>
    <w:rsid w:val="008A7353"/>
    <w:rsid w:val="008B1585"/>
    <w:rsid w:val="009804FD"/>
    <w:rsid w:val="009A4E07"/>
    <w:rsid w:val="009C1BDE"/>
    <w:rsid w:val="009C30C5"/>
    <w:rsid w:val="009D3911"/>
    <w:rsid w:val="009E677F"/>
    <w:rsid w:val="00A1214E"/>
    <w:rsid w:val="00A22DC0"/>
    <w:rsid w:val="00A91B81"/>
    <w:rsid w:val="00AC2380"/>
    <w:rsid w:val="00AC400A"/>
    <w:rsid w:val="00AD7146"/>
    <w:rsid w:val="00B02CC7"/>
    <w:rsid w:val="00B82EE5"/>
    <w:rsid w:val="00B93A7B"/>
    <w:rsid w:val="00B952B8"/>
    <w:rsid w:val="00BB5D53"/>
    <w:rsid w:val="00BD6D8A"/>
    <w:rsid w:val="00C01D50"/>
    <w:rsid w:val="00C518FA"/>
    <w:rsid w:val="00C626A6"/>
    <w:rsid w:val="00C743E8"/>
    <w:rsid w:val="00C91F1E"/>
    <w:rsid w:val="00C9207C"/>
    <w:rsid w:val="00CC5ED3"/>
    <w:rsid w:val="00D07930"/>
    <w:rsid w:val="00D3718D"/>
    <w:rsid w:val="00D47DC4"/>
    <w:rsid w:val="00DA595F"/>
    <w:rsid w:val="00E351F6"/>
    <w:rsid w:val="00E50F75"/>
    <w:rsid w:val="00E73A59"/>
    <w:rsid w:val="00E84510"/>
    <w:rsid w:val="00E84EC7"/>
    <w:rsid w:val="00EC2AA0"/>
    <w:rsid w:val="00EE5B8D"/>
    <w:rsid w:val="00EE7654"/>
    <w:rsid w:val="00F135C8"/>
    <w:rsid w:val="00F156D7"/>
    <w:rsid w:val="00F34E34"/>
    <w:rsid w:val="00F4644A"/>
    <w:rsid w:val="00F657BD"/>
    <w:rsid w:val="00F81C4D"/>
    <w:rsid w:val="00F9609E"/>
    <w:rsid w:val="00FA1B0B"/>
    <w:rsid w:val="00FB5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07"/>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4D"/>
    <w:pPr>
      <w:ind w:left="720"/>
      <w:contextualSpacing/>
    </w:pPr>
  </w:style>
  <w:style w:type="character" w:styleId="a4">
    <w:name w:val="Strong"/>
    <w:uiPriority w:val="22"/>
    <w:qFormat/>
    <w:rsid w:val="00005E47"/>
    <w:rPr>
      <w:b/>
      <w:bCs/>
    </w:rPr>
  </w:style>
  <w:style w:type="character" w:styleId="a5">
    <w:name w:val="Hyperlink"/>
    <w:basedOn w:val="a0"/>
    <w:uiPriority w:val="99"/>
    <w:semiHidden/>
    <w:unhideWhenUsed/>
    <w:rsid w:val="001E3A82"/>
    <w:rPr>
      <w:color w:val="0000FF"/>
      <w:u w:val="single"/>
    </w:rPr>
  </w:style>
  <w:style w:type="character" w:styleId="a6">
    <w:name w:val="Emphasis"/>
    <w:basedOn w:val="a0"/>
    <w:uiPriority w:val="20"/>
    <w:qFormat/>
    <w:rsid w:val="001562AC"/>
    <w:rPr>
      <w:i/>
      <w:iCs/>
    </w:rPr>
  </w:style>
  <w:style w:type="character" w:customStyle="1" w:styleId="apple-converted-space">
    <w:name w:val="apple-converted-space"/>
    <w:basedOn w:val="a0"/>
    <w:rsid w:val="0015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rf.ru/about/structure/comissions/comissions2012/2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3B230-1D62-4A4A-A2D4-8EB89E7A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17629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2</cp:revision>
  <cp:lastPrinted>2015-08-10T10:48:00Z</cp:lastPrinted>
  <dcterms:created xsi:type="dcterms:W3CDTF">2016-02-01T12:42:00Z</dcterms:created>
  <dcterms:modified xsi:type="dcterms:W3CDTF">2016-02-01T12:42:00Z</dcterms:modified>
</cp:coreProperties>
</file>